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320" w:rsidRDefault="007E1265">
      <w:pPr>
        <w:pStyle w:val="Heading110"/>
        <w:keepNext/>
        <w:keepLines/>
        <w:tabs>
          <w:tab w:val="left" w:leader="hyphen" w:pos="6254"/>
        </w:tabs>
      </w:pPr>
      <w:bookmarkStart w:id="0" w:name="bookmark0"/>
      <w:r>
        <w:rPr>
          <w:rStyle w:val="Heading11"/>
        </w:rPr>
        <w:t xml:space="preserve">Otvorená verejná konzultácia o 28. režime – právnom rámci EÚ pre obchodné spoločnosti </w:t>
      </w:r>
      <w:r>
        <w:rPr>
          <w:rStyle w:val="Heading11"/>
          <w:color w:val="9FA1A1"/>
        </w:rPr>
        <w:tab/>
        <w:t>„</w:t>
      </w:r>
      <w:bookmarkEnd w:id="0"/>
    </w:p>
    <w:p w:rsidR="00F76320" w:rsidRDefault="007E1265">
      <w:pPr>
        <w:pStyle w:val="Bodytext10"/>
        <w:pBdr>
          <w:top w:val="single" w:sz="0" w:space="8" w:color="FCF5D9"/>
          <w:left w:val="single" w:sz="0" w:space="0" w:color="FCF5D9"/>
          <w:bottom w:val="single" w:sz="0" w:space="13" w:color="FCF5D9"/>
          <w:right w:val="single" w:sz="0" w:space="0" w:color="FCF5D9"/>
        </w:pBdr>
        <w:shd w:val="clear" w:color="auto" w:fill="FCF5D9"/>
        <w:spacing w:after="541" w:line="240" w:lineRule="auto"/>
        <w:ind w:firstLine="160"/>
        <w:rPr>
          <w:sz w:val="19"/>
          <w:szCs w:val="19"/>
        </w:rPr>
      </w:pPr>
      <w:r>
        <w:rPr>
          <w:rStyle w:val="Bodytext1"/>
          <w:sz w:val="19"/>
          <w:szCs w:val="19"/>
        </w:rPr>
        <w:t>Polia označené * sú povinné.</w:t>
      </w:r>
    </w:p>
    <w:p w:rsidR="00F76320" w:rsidRDefault="007E1265">
      <w:pPr>
        <w:pStyle w:val="Bodytext30"/>
        <w:pBdr>
          <w:bottom w:val="single" w:sz="4" w:space="0" w:color="auto"/>
        </w:pBdr>
        <w:ind w:left="0"/>
        <w:jc w:val="both"/>
      </w:pPr>
      <w:r>
        <w:rPr>
          <w:rStyle w:val="Bodytext3"/>
        </w:rPr>
        <w:t>vyhlásenie</w:t>
      </w:r>
    </w:p>
    <w:p w:rsidR="00F76320" w:rsidRDefault="007E1265">
      <w:pPr>
        <w:pStyle w:val="Bodytext10"/>
        <w:spacing w:after="280" w:line="331" w:lineRule="auto"/>
        <w:jc w:val="both"/>
      </w:pPr>
      <w:r>
        <w:rPr>
          <w:rStyle w:val="Bodytext1"/>
        </w:rPr>
        <w:t>Tento dokument je pracovným dokumentom útvarov Komisie určeným na konzultáciu a nemá vplyv na konečné rozhodnutie, ktoré môže Komisia prijať.</w:t>
      </w:r>
    </w:p>
    <w:p w:rsidR="00F76320" w:rsidRDefault="007E1265">
      <w:pPr>
        <w:pStyle w:val="Bodytext10"/>
        <w:spacing w:after="280"/>
        <w:jc w:val="both"/>
      </w:pPr>
      <w:r>
        <w:rPr>
          <w:rStyle w:val="Bodytext1"/>
        </w:rPr>
        <w:t>Názory vyjadrené v tomto konzultačnom dokumente naznačujú prístup, ktorý môžu útvary Komisie zaujať, ale nepredstavujú konečné politické stanovisko ani formálny návrh Európskej komisie.</w:t>
      </w:r>
    </w:p>
    <w:p w:rsidR="00F76320" w:rsidRDefault="007E1265">
      <w:pPr>
        <w:pStyle w:val="Bodytext10"/>
        <w:spacing w:after="280"/>
        <w:jc w:val="both"/>
      </w:pPr>
      <w:r>
        <w:rPr>
          <w:rStyle w:val="Bodytext1"/>
        </w:rPr>
        <w:t>Upozorňujeme, že s cieľom zabezpečiť spravodlivý a transparentný konzultačný proces sa zohľadnia len odpovede doručené prostredníctvom online dotazníka, ktoré sa zahrnú do správy, v ktorej sú zhrnuté odpovede.</w:t>
      </w:r>
    </w:p>
    <w:p w:rsidR="00F76320" w:rsidRDefault="007E1265">
      <w:pPr>
        <w:pStyle w:val="Bodytext30"/>
        <w:pBdr>
          <w:bottom w:val="single" w:sz="4" w:space="0" w:color="auto"/>
        </w:pBdr>
        <w:ind w:left="0"/>
        <w:jc w:val="both"/>
      </w:pPr>
      <w:r>
        <w:rPr>
          <w:rStyle w:val="Bodytext3"/>
        </w:rPr>
        <w:t>Úvod</w:t>
      </w:r>
    </w:p>
    <w:p w:rsidR="00F76320" w:rsidRDefault="007E1265">
      <w:pPr>
        <w:pStyle w:val="Bodytext10"/>
        <w:spacing w:after="280"/>
        <w:jc w:val="both"/>
      </w:pPr>
      <w:r>
        <w:rPr>
          <w:rStyle w:val="Bodytext1"/>
        </w:rPr>
        <w:t>Európska komisia sa v súčasnom mandáte zameriava najmä na posilnenie konkurencieschopnosti EÚ a podporu hospodárskeho rastu. Právo obchodných spoločností EÚ zohráva v tejto súvislosti dôležitú úlohu ako jeden z kľúčových nástrojov na zabezpečenie konkurencieschopného právneho prostredia v EÚ priaznivého pre podnikanie.</w:t>
      </w:r>
    </w:p>
    <w:p w:rsidR="00F76320" w:rsidRDefault="007E1265">
      <w:pPr>
        <w:pStyle w:val="Bodytext10"/>
        <w:spacing w:after="280"/>
        <w:jc w:val="both"/>
      </w:pPr>
      <w:r>
        <w:rPr>
          <w:rStyle w:val="Bodytext1"/>
        </w:rPr>
        <w:t>V kompase</w:t>
      </w:r>
      <w:hyperlink r:id="rId7" w:history="1">
        <w:r>
          <w:rPr>
            <w:rStyle w:val="Bodytext1"/>
          </w:rPr>
          <w:t xml:space="preserve"> </w:t>
        </w:r>
        <w:r>
          <w:rPr>
            <w:rStyle w:val="Bodytext1"/>
            <w:color w:val="004494"/>
            <w:u w:val="single"/>
          </w:rPr>
          <w:t>pre konkurencieschopnosť z januára 2025</w:t>
        </w:r>
        <w:r>
          <w:t>sa</w:t>
        </w:r>
      </w:hyperlink>
      <w:r>
        <w:rPr>
          <w:rStyle w:val="Bodytext1"/>
          <w:color w:val="004494"/>
        </w:rPr>
        <w:t xml:space="preserve"> </w:t>
      </w:r>
      <w:r>
        <w:rPr>
          <w:rStyle w:val="Bodytext1"/>
        </w:rPr>
        <w:t xml:space="preserve">oznámilo, že Komisia do 1. štvrťroka 2026 navrhne „28. právny režim, ktorý inovačným spoločnostiam umožní využívať jednotný harmonizovaný súbor pravidiel platných v celej EÚ bez ohľadu na to, kde investujú a pôsobia na jednotnom trhu, vrátane všetkých relevantných aspektov práva obchodných spoločností, práva v oblasti </w:t>
      </w:r>
      <w:r w:rsidR="001721B5">
        <w:rPr>
          <w:rStyle w:val="Bodytext1"/>
        </w:rPr>
        <w:t>insolvencie</w:t>
      </w:r>
      <w:r>
        <w:rPr>
          <w:rStyle w:val="Bodytext1"/>
        </w:rPr>
        <w:t>, pracovného a daňového práva“. V záveroch Európskej rady z marca 2025 bola Komisia vyzvaná, aby „v súlade s príslušnými právomocami podľa zmlúv navrhla voliteľný 28. režim práva obchodných spoločností, ktorý umožní inovačným spoločnostiam rozšíriť sa“.</w:t>
      </w:r>
    </w:p>
    <w:p w:rsidR="00F76320" w:rsidRDefault="007E1265">
      <w:pPr>
        <w:pStyle w:val="Bodytext10"/>
        <w:spacing w:after="280"/>
        <w:jc w:val="both"/>
      </w:pPr>
      <w:r>
        <w:rPr>
          <w:rStyle w:val="Bodytext1"/>
        </w:rPr>
        <w:t xml:space="preserve">Spoločnosti – najmä inovačné </w:t>
      </w:r>
      <w:proofErr w:type="spellStart"/>
      <w:r>
        <w:rPr>
          <w:rStyle w:val="Bodytext1"/>
        </w:rPr>
        <w:t>start</w:t>
      </w:r>
      <w:r w:rsidR="001721B5">
        <w:rPr>
          <w:rStyle w:val="Bodytext1"/>
        </w:rPr>
        <w:t>-</w:t>
      </w:r>
      <w:r>
        <w:rPr>
          <w:rStyle w:val="Bodytext1"/>
        </w:rPr>
        <w:t>upy</w:t>
      </w:r>
      <w:proofErr w:type="spellEnd"/>
      <w:r>
        <w:rPr>
          <w:rStyle w:val="Bodytext1"/>
        </w:rPr>
        <w:t xml:space="preserve"> a</w:t>
      </w:r>
      <w:r w:rsidR="001721B5">
        <w:rPr>
          <w:rStyle w:val="Bodytext1"/>
        </w:rPr>
        <w:t> </w:t>
      </w:r>
      <w:proofErr w:type="spellStart"/>
      <w:r>
        <w:rPr>
          <w:rStyle w:val="Bodytext1"/>
        </w:rPr>
        <w:t>scale</w:t>
      </w:r>
      <w:r w:rsidR="001721B5">
        <w:rPr>
          <w:rStyle w:val="Bodytext1"/>
        </w:rPr>
        <w:t>-</w:t>
      </w:r>
      <w:r>
        <w:rPr>
          <w:rStyle w:val="Bodytext1"/>
        </w:rPr>
        <w:t>upy</w:t>
      </w:r>
      <w:proofErr w:type="spellEnd"/>
      <w:r>
        <w:rPr>
          <w:rStyle w:val="Bodytext1"/>
        </w:rPr>
        <w:t xml:space="preserve"> – stále čelia mnohým výzvam pri orientácii na jednotnom trhu a potrebujú komplexný prístup vrátane opatrení v rôznych oblast</w:t>
      </w:r>
      <w:r w:rsidR="001721B5">
        <w:rPr>
          <w:rStyle w:val="Bodytext1"/>
        </w:rPr>
        <w:t>iach politiky na ich riešenie. Komisia v</w:t>
      </w:r>
      <w:hyperlink r:id="rId8" w:history="1">
        <w:r>
          <w:rPr>
            <w:rStyle w:val="Bodytext1"/>
          </w:rPr>
          <w:t xml:space="preserve"> </w:t>
        </w:r>
        <w:r>
          <w:rPr>
            <w:rStyle w:val="Bodytext1"/>
            <w:color w:val="004494"/>
            <w:u w:val="single"/>
          </w:rPr>
          <w:t>oznámení o úsporách a</w:t>
        </w:r>
        <w:r w:rsidR="001721B5">
          <w:rPr>
            <w:rStyle w:val="Bodytext1"/>
            <w:color w:val="004494"/>
            <w:u w:val="single"/>
          </w:rPr>
          <w:t> </w:t>
        </w:r>
        <w:r>
          <w:rPr>
            <w:rStyle w:val="Bodytext1"/>
            <w:color w:val="004494"/>
            <w:u w:val="single"/>
          </w:rPr>
          <w:t>investíciách</w:t>
        </w:r>
        <w:r w:rsidR="001721B5">
          <w:rPr>
            <w:rStyle w:val="Bodytext1"/>
            <w:color w:val="004494"/>
            <w:u w:val="single"/>
          </w:rPr>
          <w:t xml:space="preserve"> Únie</w:t>
        </w:r>
        <w:r>
          <w:rPr>
            <w:rStyle w:val="Bodytext1"/>
            <w:color w:val="004494"/>
            <w:u w:val="single"/>
          </w:rPr>
          <w:t xml:space="preserve"> </w:t>
        </w:r>
      </w:hyperlink>
      <w:r>
        <w:rPr>
          <w:rStyle w:val="Bodytext1"/>
        </w:rPr>
        <w:t>, ktoré bolo prijaté v marci 2025, už stanovil</w:t>
      </w:r>
      <w:r w:rsidR="001721B5">
        <w:rPr>
          <w:rStyle w:val="Bodytext1"/>
        </w:rPr>
        <w:t>a</w:t>
      </w:r>
      <w:r>
        <w:rPr>
          <w:rStyle w:val="Bodytext1"/>
        </w:rPr>
        <w:t xml:space="preserve"> zoznam opatrení týkajúcich sa prístupu k financovaniu. V následných stratégiách pre</w:t>
      </w:r>
      <w:hyperlink r:id="rId9" w:history="1">
        <w:r>
          <w:rPr>
            <w:rStyle w:val="Bodytext1"/>
          </w:rPr>
          <w:t xml:space="preserve"> </w:t>
        </w:r>
        <w:r>
          <w:rPr>
            <w:rStyle w:val="Bodytext1"/>
            <w:color w:val="004494"/>
            <w:u w:val="single"/>
          </w:rPr>
          <w:t>jednotný trh</w:t>
        </w:r>
      </w:hyperlink>
      <w:r>
        <w:rPr>
          <w:rStyle w:val="Bodytext1"/>
          <w:color w:val="004494"/>
        </w:rPr>
        <w:t xml:space="preserve"> </w:t>
      </w:r>
      <w:r>
        <w:rPr>
          <w:rStyle w:val="Bodytext1"/>
        </w:rPr>
        <w:t xml:space="preserve">a pre </w:t>
      </w:r>
      <w:proofErr w:type="spellStart"/>
      <w:r>
        <w:rPr>
          <w:rStyle w:val="Bodytext1"/>
        </w:rPr>
        <w:t>startupy</w:t>
      </w:r>
      <w:proofErr w:type="spellEnd"/>
      <w:r>
        <w:fldChar w:fldCharType="begin"/>
      </w:r>
      <w:r>
        <w:instrText>HYPERLINK "https://research-and-innovation.ec.europa.eu/strategy/strategy-research-and-innovation/jobs-and-economy/eu-startup-and-scaleup-strategy_en"</w:instrText>
      </w:r>
      <w:r>
        <w:fldChar w:fldCharType="separate"/>
      </w:r>
      <w:r>
        <w:rPr>
          <w:rStyle w:val="Bodytext1"/>
        </w:rPr>
        <w:t xml:space="preserve"> </w:t>
      </w:r>
      <w:r>
        <w:rPr>
          <w:rStyle w:val="Bodytext1"/>
          <w:color w:val="004494"/>
          <w:u w:val="single"/>
        </w:rPr>
        <w:t xml:space="preserve">a </w:t>
      </w:r>
      <w:proofErr w:type="spellStart"/>
      <w:r>
        <w:rPr>
          <w:rStyle w:val="Bodytext1"/>
          <w:color w:val="004494"/>
          <w:u w:val="single"/>
        </w:rPr>
        <w:t>scaleupy</w:t>
      </w:r>
      <w:proofErr w:type="spellEnd"/>
      <w:r>
        <w:fldChar w:fldCharType="end"/>
      </w:r>
      <w:r>
        <w:rPr>
          <w:rStyle w:val="Bodytext1"/>
          <w:color w:val="004494"/>
        </w:rPr>
        <w:t xml:space="preserve"> </w:t>
      </w:r>
      <w:r>
        <w:rPr>
          <w:rStyle w:val="Bodytext1"/>
        </w:rPr>
        <w:t xml:space="preserve">prijatých v máji 2025 boli oznámené opatrenia na to, aby sa jednotný trh stal realitou a aby sa podporil rozvoj </w:t>
      </w:r>
      <w:proofErr w:type="spellStart"/>
      <w:r>
        <w:rPr>
          <w:rStyle w:val="Bodytext1"/>
        </w:rPr>
        <w:t>startupov</w:t>
      </w:r>
      <w:proofErr w:type="spellEnd"/>
      <w:r>
        <w:rPr>
          <w:rStyle w:val="Bodytext1"/>
        </w:rPr>
        <w:t xml:space="preserve"> a </w:t>
      </w:r>
      <w:proofErr w:type="spellStart"/>
      <w:r>
        <w:rPr>
          <w:rStyle w:val="Bodytext1"/>
        </w:rPr>
        <w:t>scaleupových</w:t>
      </w:r>
      <w:proofErr w:type="spellEnd"/>
      <w:r>
        <w:rPr>
          <w:rStyle w:val="Bodytext1"/>
        </w:rPr>
        <w:t xml:space="preserve"> spoločností v EÚ vrátane 28. režimu. V stratégii jednotného trhu sa vysvetlilo, že 28. režim poskytne jednotný súbor pravidiel, potenciálne progresívnym a modulárnym spôsobom, a bude zahŕňať právny rámec EÚ pre podniky.</w:t>
      </w:r>
    </w:p>
    <w:p w:rsidR="00F76320" w:rsidRDefault="007E1265" w:rsidP="001721B5">
      <w:pPr>
        <w:pStyle w:val="Bodytext10"/>
        <w:spacing w:after="280"/>
        <w:jc w:val="both"/>
      </w:pPr>
      <w:r>
        <w:rPr>
          <w:rStyle w:val="Bodytext1"/>
        </w:rPr>
        <w:t>Súbežne sa otvára aj samostatná verejná konzultácia o európskom akte o inováciách s cieľom získať spätnú väzbu o výzvach, ktorým čelia inovačné spoločnosti vo viacerých oblastiach vrátane prístupu k financovaniu, talentov, trhov, infraštruktúr, komercializácie výskumu a inovácií financovaných z verejných zdrojov, ako aj</w:t>
      </w:r>
      <w:r w:rsidR="001721B5">
        <w:rPr>
          <w:rStyle w:val="Bodytext1"/>
        </w:rPr>
        <w:t xml:space="preserve"> </w:t>
      </w:r>
      <w:r>
        <w:rPr>
          <w:rStyle w:val="Bodytext1"/>
        </w:rPr>
        <w:t>ako aj regulačná zložitosť a administratívna záťaž.</w:t>
      </w:r>
    </w:p>
    <w:p w:rsidR="00F76320" w:rsidRDefault="007E1265" w:rsidP="001721B5">
      <w:pPr>
        <w:pStyle w:val="Bodytext10"/>
        <w:spacing w:after="280"/>
        <w:jc w:val="both"/>
      </w:pPr>
      <w:r>
        <w:rPr>
          <w:rStyle w:val="Bodytext1"/>
        </w:rPr>
        <w:t xml:space="preserve">V správach </w:t>
      </w:r>
      <w:proofErr w:type="spellStart"/>
      <w:r>
        <w:rPr>
          <w:rStyle w:val="Bodytext1"/>
        </w:rPr>
        <w:t>Lettu</w:t>
      </w:r>
      <w:proofErr w:type="spellEnd"/>
      <w:r>
        <w:rPr>
          <w:rStyle w:val="Bodytext1"/>
        </w:rPr>
        <w:t xml:space="preserve"> aj </w:t>
      </w:r>
      <w:proofErr w:type="spellStart"/>
      <w:r>
        <w:rPr>
          <w:rStyle w:val="Bodytext1"/>
        </w:rPr>
        <w:t>Draghiho</w:t>
      </w:r>
      <w:proofErr w:type="spellEnd"/>
      <w:r>
        <w:rPr>
          <w:rStyle w:val="Bodytext1"/>
        </w:rPr>
        <w:t xml:space="preserve"> sa vyzýva na 28. režim na podporu spoločností a podnikateľská komunita, najmä začínajúce spoločnosti, dôrazne vyzýva na vytvorenie nového právneho subjektu EÚ a zjednodušeného súboru pravidiel, ktoré by uľahčili ich činnosť v celej EÚ.</w:t>
      </w:r>
    </w:p>
    <w:p w:rsidR="00F76320" w:rsidRDefault="007E1265" w:rsidP="001721B5">
      <w:pPr>
        <w:pStyle w:val="Bodytext10"/>
        <w:spacing w:after="280" w:line="336" w:lineRule="auto"/>
        <w:jc w:val="both"/>
      </w:pPr>
      <w:r>
        <w:rPr>
          <w:rStyle w:val="Bodytext1"/>
        </w:rPr>
        <w:lastRenderedPageBreak/>
        <w:t xml:space="preserve">Budúci 28. režim bude zahŕňať právny rámec EÚ pre podniky, t. j. nový súbor pravidiel pre podniky s cieľom pomôcť spoločnostiam, najmä inovačným, založiť, prevádzkovať a prilákať investície na európskom jednotnom trhu. Účelom tejto verejnej konzultácie je získať spätnú väzbu od zainteresovaných strán o kľúčových výzvach, ktorým čelia spoločnosti, najmä </w:t>
      </w:r>
      <w:proofErr w:type="spellStart"/>
      <w:r>
        <w:rPr>
          <w:rStyle w:val="Bodytext1"/>
        </w:rPr>
        <w:t>startupy</w:t>
      </w:r>
      <w:proofErr w:type="spellEnd"/>
      <w:r>
        <w:rPr>
          <w:rStyle w:val="Bodytext1"/>
        </w:rPr>
        <w:t>, pri zakladaní a rozširovaní v EÚ vrátane tých, ktoré by sa mali riešiť v kontexte nového právneho rámca EÚ pre podniky.</w:t>
      </w:r>
    </w:p>
    <w:p w:rsidR="00F76320" w:rsidRDefault="007E1265">
      <w:pPr>
        <w:pStyle w:val="Bodytext10"/>
        <w:spacing w:after="0"/>
        <w:ind w:left="140"/>
        <w:jc w:val="both"/>
      </w:pPr>
      <w:r>
        <w:rPr>
          <w:rStyle w:val="Bodytext1"/>
        </w:rPr>
        <w:t>Táto verejná konzultácia pozostáva z týchto piatich častí:</w:t>
      </w:r>
    </w:p>
    <w:p w:rsidR="00F76320" w:rsidRDefault="007E1265">
      <w:pPr>
        <w:pStyle w:val="Bodytext10"/>
        <w:numPr>
          <w:ilvl w:val="0"/>
          <w:numId w:val="1"/>
        </w:numPr>
        <w:tabs>
          <w:tab w:val="left" w:pos="490"/>
        </w:tabs>
        <w:spacing w:after="0"/>
        <w:ind w:left="140"/>
        <w:jc w:val="both"/>
      </w:pPr>
      <w:r>
        <w:rPr>
          <w:rStyle w:val="Bodytext1"/>
        </w:rPr>
        <w:t>Prekážky súvisiace s otázkami práva obchodných spoločností</w:t>
      </w:r>
    </w:p>
    <w:p w:rsidR="00F76320" w:rsidRDefault="007E1265">
      <w:pPr>
        <w:pStyle w:val="Bodytext10"/>
        <w:numPr>
          <w:ilvl w:val="0"/>
          <w:numId w:val="1"/>
        </w:numPr>
        <w:tabs>
          <w:tab w:val="left" w:pos="484"/>
        </w:tabs>
        <w:spacing w:after="0"/>
        <w:ind w:firstLine="140"/>
      </w:pPr>
      <w:r>
        <w:rPr>
          <w:rStyle w:val="Bodytext1"/>
        </w:rPr>
        <w:t>Štruktúra a základné prvky spoločností s 28. režimom</w:t>
      </w:r>
    </w:p>
    <w:p w:rsidR="00F76320" w:rsidRDefault="007E1265">
      <w:pPr>
        <w:pStyle w:val="Bodytext10"/>
        <w:numPr>
          <w:ilvl w:val="0"/>
          <w:numId w:val="1"/>
        </w:numPr>
        <w:tabs>
          <w:tab w:val="left" w:pos="542"/>
        </w:tabs>
        <w:spacing w:after="0"/>
        <w:ind w:firstLine="140"/>
      </w:pPr>
      <w:r>
        <w:rPr>
          <w:rStyle w:val="Bodytext1"/>
        </w:rPr>
        <w:t>Jednoduché, flexibilné a rýchle postupy a pravidlá pre spoločnosti s 28. režimom</w:t>
      </w:r>
    </w:p>
    <w:p w:rsidR="00F76320" w:rsidRDefault="007E1265">
      <w:pPr>
        <w:pStyle w:val="Bodytext10"/>
        <w:numPr>
          <w:ilvl w:val="0"/>
          <w:numId w:val="1"/>
        </w:numPr>
        <w:tabs>
          <w:tab w:val="left" w:pos="566"/>
        </w:tabs>
        <w:spacing w:after="0"/>
        <w:ind w:firstLine="140"/>
      </w:pPr>
      <w:r>
        <w:rPr>
          <w:rStyle w:val="Bodytext1"/>
        </w:rPr>
        <w:t>Prilákanie investícií do spoločností s 28. režimom</w:t>
      </w:r>
    </w:p>
    <w:p w:rsidR="00F76320" w:rsidRDefault="007E1265">
      <w:pPr>
        <w:pStyle w:val="Bodytext10"/>
        <w:numPr>
          <w:ilvl w:val="0"/>
          <w:numId w:val="1"/>
        </w:numPr>
        <w:tabs>
          <w:tab w:val="left" w:pos="522"/>
        </w:tabs>
        <w:spacing w:after="280"/>
        <w:ind w:firstLine="140"/>
        <w:jc w:val="both"/>
      </w:pPr>
      <w:r>
        <w:rPr>
          <w:rStyle w:val="Bodytext1"/>
        </w:rPr>
        <w:t>Ďalšie otázky</w:t>
      </w:r>
    </w:p>
    <w:p w:rsidR="00F76320" w:rsidRDefault="007E1265">
      <w:pPr>
        <w:pStyle w:val="Bodytext10"/>
        <w:spacing w:after="280"/>
        <w:ind w:left="140"/>
        <w:jc w:val="both"/>
      </w:pPr>
      <w:r>
        <w:rPr>
          <w:rStyle w:val="Bodytext1"/>
        </w:rPr>
        <w:t xml:space="preserve">Účelom tejto verejnej konzultácie je získať spätnú väzbu od zainteresovaných strán o kľúčových výzvach, ktorým čelia spoločnosti, najmä </w:t>
      </w:r>
      <w:proofErr w:type="spellStart"/>
      <w:r>
        <w:rPr>
          <w:rStyle w:val="Bodytext1"/>
        </w:rPr>
        <w:t>startupy</w:t>
      </w:r>
      <w:proofErr w:type="spellEnd"/>
      <w:r>
        <w:rPr>
          <w:rStyle w:val="Bodytext1"/>
        </w:rPr>
        <w:t xml:space="preserve">, pri zakladaní a rozširovaní v EÚ, čo by sa malo riešiť v kontexte 28. režimu. S cieľom poskytnúť zmysluplnú reakciu je dôležité, aby spoločnosti a iné zainteresované strany pochopili, aké sú konkrétne problémy, ktoré stále bránia rozvoju </w:t>
      </w:r>
      <w:proofErr w:type="spellStart"/>
      <w:r>
        <w:rPr>
          <w:rStyle w:val="Bodytext1"/>
        </w:rPr>
        <w:t>startupov</w:t>
      </w:r>
      <w:proofErr w:type="spellEnd"/>
      <w:r>
        <w:rPr>
          <w:rStyle w:val="Bodytext1"/>
        </w:rPr>
        <w:t xml:space="preserve"> v EÚ, a či sú tieto problémy spôsobené rozdielmi vo vnútroštátnych pravidlách a nedostatkom vhodných právnych predpisov EÚ, chýbajúcim alebo nesprávnym vykonávaním pravidiel EÚ na vnútroštátnej úrovni alebo nedostatočnými informáciami a nedostatočnou informovanosťou o existujúcich pravidlách EÚ.</w:t>
      </w:r>
    </w:p>
    <w:p w:rsidR="00F76320" w:rsidRDefault="007E1265">
      <w:pPr>
        <w:pStyle w:val="Bodytext10"/>
        <w:spacing w:after="280"/>
        <w:ind w:left="140"/>
        <w:jc w:val="both"/>
      </w:pPr>
      <w:r>
        <w:rPr>
          <w:rStyle w:val="Bodytext1"/>
        </w:rPr>
        <w:t>Výsledky tejto vere</w:t>
      </w:r>
      <w:r w:rsidR="001721B5">
        <w:rPr>
          <w:rStyle w:val="Bodytext1"/>
        </w:rPr>
        <w:t xml:space="preserve">jnej konzultácie budú zhrnuté vo vecnej </w:t>
      </w:r>
      <w:r>
        <w:rPr>
          <w:rStyle w:val="Bodytext1"/>
        </w:rPr>
        <w:t>správe, ktorá bude uverejnená na webovom sídle Vyjadrite svoj názor. Výsledky sa budú analyzovať aj spolu s ďalšími údajmi, ktoré sa zhromažďujú prostredníctvom cielených konzultácií so zainteresovanými stranami a posúdenia vplyvu.</w:t>
      </w:r>
    </w:p>
    <w:p w:rsidR="00F76320" w:rsidRDefault="007E1265">
      <w:pPr>
        <w:pStyle w:val="Bodytext10"/>
        <w:spacing w:after="280" w:line="336" w:lineRule="auto"/>
        <w:ind w:left="140"/>
        <w:jc w:val="both"/>
      </w:pPr>
      <w:r>
        <w:rPr>
          <w:rStyle w:val="Bodytext1"/>
        </w:rPr>
        <w:t>Nie je povinné odpovedať na všetky otázky a respondenti sa môžu zamerať na otázky, ktoré sú pre nich najdôležitejšie. Povinne sa vypĺňajú len informácie v časti „O vás“. Okrem vyplnenia dotazníka môžu respondenti nahrať aj súbor s podrobnejším príspevkom.</w:t>
      </w:r>
    </w:p>
    <w:p w:rsidR="00F76320" w:rsidRDefault="007E1265">
      <w:pPr>
        <w:pStyle w:val="Bodytext30"/>
        <w:pBdr>
          <w:bottom w:val="single" w:sz="4" w:space="0" w:color="auto"/>
        </w:pBdr>
        <w:spacing w:after="380"/>
        <w:ind w:left="140"/>
        <w:jc w:val="both"/>
      </w:pPr>
      <w:r>
        <w:rPr>
          <w:rStyle w:val="Bodytext3"/>
        </w:rPr>
        <w:t>Informácie o vás</w:t>
      </w:r>
    </w:p>
    <w:p w:rsidR="00F76320" w:rsidRDefault="007E1265">
      <w:pPr>
        <w:pStyle w:val="Bodytext20"/>
        <w:spacing w:after="100"/>
        <w:ind w:firstLine="0"/>
      </w:pPr>
      <w:r>
        <w:rPr>
          <w:rStyle w:val="Bodytext2"/>
          <w:b/>
          <w:bCs/>
          <w:color w:val="EE0000"/>
          <w:sz w:val="20"/>
          <w:szCs w:val="20"/>
        </w:rPr>
        <w:t xml:space="preserve">* </w:t>
      </w:r>
      <w:r>
        <w:rPr>
          <w:rStyle w:val="Bodytext2"/>
        </w:rPr>
        <w:t>Jazyk môjho príspevku</w:t>
      </w:r>
    </w:p>
    <w:p w:rsidR="00F76320" w:rsidRDefault="007E1265" w:rsidP="001721B5">
      <w:pPr>
        <w:pStyle w:val="Bodytext20"/>
        <w:spacing w:after="0" w:line="0" w:lineRule="atLeast"/>
        <w:ind w:firstLine="440"/>
        <w:jc w:val="both"/>
        <w:rPr>
          <w:rStyle w:val="Bodytext2"/>
        </w:rPr>
      </w:pPr>
      <w:r>
        <w:rPr>
          <w:rStyle w:val="Bodytext2"/>
        </w:rPr>
        <w:t>bulharský</w:t>
      </w:r>
    </w:p>
    <w:p w:rsidR="00F76320" w:rsidRDefault="007E1265" w:rsidP="001721B5">
      <w:pPr>
        <w:pStyle w:val="Bodytext20"/>
        <w:spacing w:after="0" w:line="0" w:lineRule="atLeast"/>
        <w:ind w:firstLine="440"/>
        <w:jc w:val="both"/>
      </w:pPr>
      <w:r>
        <w:rPr>
          <w:rStyle w:val="Bodytext2"/>
        </w:rPr>
        <w:t>chorvátsky</w:t>
      </w:r>
    </w:p>
    <w:p w:rsidR="00F76320" w:rsidRDefault="001721B5" w:rsidP="001721B5">
      <w:pPr>
        <w:pStyle w:val="Bodytext20"/>
        <w:spacing w:after="0" w:line="0" w:lineRule="atLeast"/>
        <w:jc w:val="both"/>
      </w:pPr>
      <w:r>
        <w:rPr>
          <w:rStyle w:val="Bodytext2"/>
        </w:rPr>
        <w:t xml:space="preserve">  Č</w:t>
      </w:r>
      <w:r w:rsidR="007E1265">
        <w:rPr>
          <w:rStyle w:val="Bodytext2"/>
        </w:rPr>
        <w:t>eština</w:t>
      </w:r>
    </w:p>
    <w:p w:rsidR="00F76320" w:rsidRDefault="007E1265" w:rsidP="001721B5">
      <w:pPr>
        <w:pStyle w:val="Bodytext20"/>
        <w:spacing w:after="0" w:line="0" w:lineRule="atLeast"/>
        <w:ind w:firstLine="440"/>
        <w:jc w:val="both"/>
      </w:pPr>
      <w:r>
        <w:rPr>
          <w:rStyle w:val="Bodytext2"/>
        </w:rPr>
        <w:t>dánsky</w:t>
      </w:r>
    </w:p>
    <w:p w:rsidR="00F76320" w:rsidRDefault="001721B5" w:rsidP="001721B5">
      <w:pPr>
        <w:pStyle w:val="Bodytext20"/>
        <w:spacing w:after="0" w:line="0" w:lineRule="atLeast"/>
        <w:jc w:val="both"/>
      </w:pPr>
      <w:r>
        <w:rPr>
          <w:rStyle w:val="Bodytext2"/>
        </w:rPr>
        <w:t xml:space="preserve">  H</w:t>
      </w:r>
      <w:r w:rsidR="007E1265">
        <w:rPr>
          <w:rStyle w:val="Bodytext2"/>
        </w:rPr>
        <w:t>olandčina</w:t>
      </w:r>
    </w:p>
    <w:p w:rsidR="001721B5" w:rsidRDefault="001721B5" w:rsidP="001721B5">
      <w:pPr>
        <w:pStyle w:val="Bodytext20"/>
        <w:spacing w:after="0" w:line="0" w:lineRule="atLeast"/>
        <w:jc w:val="both"/>
      </w:pPr>
      <w:r>
        <w:rPr>
          <w:rStyle w:val="Bodytext2"/>
        </w:rPr>
        <w:t xml:space="preserve">  A</w:t>
      </w:r>
      <w:r w:rsidR="007E1265">
        <w:rPr>
          <w:rStyle w:val="Bodytext2"/>
        </w:rPr>
        <w:t>ngličtina</w:t>
      </w:r>
    </w:p>
    <w:p w:rsidR="00F76320" w:rsidRDefault="001721B5" w:rsidP="001721B5">
      <w:pPr>
        <w:pStyle w:val="Bodytext20"/>
        <w:spacing w:after="0" w:line="0" w:lineRule="atLeast"/>
        <w:jc w:val="both"/>
      </w:pPr>
      <w:r>
        <w:rPr>
          <w:rStyle w:val="Bodytext2"/>
        </w:rPr>
        <w:t>E</w:t>
      </w:r>
      <w:r w:rsidR="007E1265">
        <w:rPr>
          <w:rStyle w:val="Bodytext2"/>
        </w:rPr>
        <w:t>stónčina</w:t>
      </w:r>
    </w:p>
    <w:p w:rsidR="00F76320" w:rsidRDefault="001721B5" w:rsidP="001721B5">
      <w:pPr>
        <w:pStyle w:val="Bodytext20"/>
        <w:spacing w:after="0" w:line="0" w:lineRule="atLeast"/>
      </w:pPr>
      <w:r>
        <w:rPr>
          <w:rStyle w:val="Bodytext2"/>
        </w:rPr>
        <w:t>F</w:t>
      </w:r>
      <w:r w:rsidR="007E1265">
        <w:rPr>
          <w:rStyle w:val="Bodytext2"/>
        </w:rPr>
        <w:t>ínčina</w:t>
      </w:r>
    </w:p>
    <w:p w:rsidR="00F76320" w:rsidRDefault="001721B5" w:rsidP="001721B5">
      <w:pPr>
        <w:pStyle w:val="Bodytext20"/>
        <w:spacing w:after="0" w:line="0" w:lineRule="atLeast"/>
      </w:pPr>
      <w:r>
        <w:rPr>
          <w:rStyle w:val="Bodytext2"/>
        </w:rPr>
        <w:t>F</w:t>
      </w:r>
      <w:r w:rsidR="007E1265">
        <w:rPr>
          <w:rStyle w:val="Bodytext2"/>
        </w:rPr>
        <w:t>rancúzština</w:t>
      </w:r>
    </w:p>
    <w:p w:rsidR="00F76320" w:rsidRDefault="001721B5" w:rsidP="001721B5">
      <w:pPr>
        <w:pStyle w:val="Bodytext20"/>
        <w:spacing w:after="0" w:line="0" w:lineRule="atLeast"/>
      </w:pPr>
      <w:r>
        <w:rPr>
          <w:rStyle w:val="Bodytext2"/>
        </w:rPr>
        <w:t>N</w:t>
      </w:r>
      <w:r w:rsidR="007E1265">
        <w:rPr>
          <w:rStyle w:val="Bodytext2"/>
        </w:rPr>
        <w:t>emčina</w:t>
      </w:r>
    </w:p>
    <w:p w:rsidR="00F76320" w:rsidRDefault="001721B5" w:rsidP="001721B5">
      <w:pPr>
        <w:pStyle w:val="Bodytext20"/>
        <w:spacing w:after="0" w:line="0" w:lineRule="atLeast"/>
      </w:pPr>
      <w:r>
        <w:rPr>
          <w:rStyle w:val="Bodytext2"/>
        </w:rPr>
        <w:t>G</w:t>
      </w:r>
      <w:r w:rsidR="007E1265">
        <w:rPr>
          <w:rStyle w:val="Bodytext2"/>
        </w:rPr>
        <w:t>réčtina</w:t>
      </w:r>
    </w:p>
    <w:p w:rsidR="00F76320" w:rsidRDefault="001721B5" w:rsidP="001721B5">
      <w:pPr>
        <w:pStyle w:val="Bodytext20"/>
        <w:spacing w:after="0" w:line="0" w:lineRule="atLeast"/>
        <w:jc w:val="both"/>
      </w:pPr>
      <w:r>
        <w:rPr>
          <w:rStyle w:val="Bodytext2"/>
        </w:rPr>
        <w:t>M</w:t>
      </w:r>
      <w:r w:rsidR="007E1265">
        <w:rPr>
          <w:rStyle w:val="Bodytext2"/>
        </w:rPr>
        <w:t>aďarský</w:t>
      </w:r>
    </w:p>
    <w:p w:rsidR="00F76320" w:rsidRDefault="001721B5" w:rsidP="001721B5">
      <w:pPr>
        <w:pStyle w:val="Bodytext20"/>
        <w:spacing w:after="0" w:line="0" w:lineRule="atLeast"/>
      </w:pPr>
      <w:r>
        <w:rPr>
          <w:rStyle w:val="Bodytext2"/>
        </w:rPr>
        <w:t>Í</w:t>
      </w:r>
      <w:r w:rsidR="007E1265">
        <w:rPr>
          <w:rStyle w:val="Bodytext2"/>
        </w:rPr>
        <w:t>rčina</w:t>
      </w:r>
    </w:p>
    <w:p w:rsidR="00F76320" w:rsidRDefault="001721B5" w:rsidP="001721B5">
      <w:pPr>
        <w:pStyle w:val="Bodytext20"/>
        <w:spacing w:after="0" w:line="0" w:lineRule="atLeast"/>
      </w:pPr>
      <w:r>
        <w:rPr>
          <w:rStyle w:val="Bodytext2"/>
        </w:rPr>
        <w:t xml:space="preserve"> T</w:t>
      </w:r>
      <w:r w:rsidR="007E1265">
        <w:rPr>
          <w:rStyle w:val="Bodytext2"/>
        </w:rPr>
        <w:t>aliančina</w:t>
      </w:r>
    </w:p>
    <w:p w:rsidR="00F76320" w:rsidRDefault="001721B5" w:rsidP="001721B5">
      <w:pPr>
        <w:pStyle w:val="Bodytext20"/>
        <w:spacing w:after="0" w:line="0" w:lineRule="atLeast"/>
      </w:pPr>
      <w:r>
        <w:rPr>
          <w:rStyle w:val="Bodytext2"/>
        </w:rPr>
        <w:t xml:space="preserve"> L</w:t>
      </w:r>
      <w:r w:rsidR="007E1265">
        <w:rPr>
          <w:rStyle w:val="Bodytext2"/>
        </w:rPr>
        <w:t>otyština</w:t>
      </w:r>
    </w:p>
    <w:p w:rsidR="00F76320" w:rsidRDefault="001721B5" w:rsidP="001721B5">
      <w:pPr>
        <w:pStyle w:val="Bodytext20"/>
        <w:spacing w:after="0" w:line="0" w:lineRule="atLeast"/>
        <w:ind w:firstLine="440"/>
      </w:pPr>
      <w:r>
        <w:rPr>
          <w:rStyle w:val="Bodytext2"/>
        </w:rPr>
        <w:t>L</w:t>
      </w:r>
      <w:r w:rsidR="007E1265">
        <w:rPr>
          <w:rStyle w:val="Bodytext2"/>
        </w:rPr>
        <w:t>itovčina</w:t>
      </w:r>
    </w:p>
    <w:p w:rsidR="00F76320" w:rsidRDefault="007E1265" w:rsidP="001721B5">
      <w:pPr>
        <w:pStyle w:val="Bodytext20"/>
        <w:spacing w:after="0" w:line="0" w:lineRule="atLeast"/>
        <w:ind w:firstLine="440"/>
      </w:pPr>
      <w:r>
        <w:rPr>
          <w:rStyle w:val="Bodytext2"/>
          <w:color w:val="9FA1A1"/>
        </w:rPr>
        <w:t xml:space="preserve"> </w:t>
      </w:r>
      <w:r>
        <w:rPr>
          <w:rStyle w:val="Bodytext2"/>
        </w:rPr>
        <w:t>Maltčina</w:t>
      </w:r>
    </w:p>
    <w:p w:rsidR="00F76320" w:rsidRDefault="001721B5" w:rsidP="001721B5">
      <w:pPr>
        <w:pStyle w:val="Bodytext20"/>
        <w:spacing w:after="0" w:line="0" w:lineRule="atLeast"/>
      </w:pPr>
      <w:r>
        <w:rPr>
          <w:rStyle w:val="Bodytext2"/>
        </w:rPr>
        <w:lastRenderedPageBreak/>
        <w:t xml:space="preserve">  P</w:t>
      </w:r>
      <w:r w:rsidR="007E1265">
        <w:rPr>
          <w:rStyle w:val="Bodytext2"/>
        </w:rPr>
        <w:t>oľština</w:t>
      </w:r>
    </w:p>
    <w:p w:rsidR="00F76320" w:rsidRDefault="001721B5" w:rsidP="001721B5">
      <w:pPr>
        <w:pStyle w:val="Bodytext20"/>
        <w:spacing w:after="0" w:line="0" w:lineRule="atLeast"/>
      </w:pPr>
      <w:r>
        <w:rPr>
          <w:rStyle w:val="Bodytext2"/>
        </w:rPr>
        <w:t xml:space="preserve">  P</w:t>
      </w:r>
      <w:r w:rsidR="007E1265">
        <w:rPr>
          <w:rStyle w:val="Bodytext2"/>
        </w:rPr>
        <w:t>ortugalčina</w:t>
      </w:r>
    </w:p>
    <w:p w:rsidR="00F76320" w:rsidRDefault="007E1265" w:rsidP="001721B5">
      <w:pPr>
        <w:pStyle w:val="Bodytext20"/>
        <w:spacing w:after="0" w:line="0" w:lineRule="atLeast"/>
        <w:ind w:firstLine="440"/>
      </w:pPr>
      <w:r>
        <w:rPr>
          <w:rStyle w:val="Bodytext2"/>
        </w:rPr>
        <w:t>Rumunčina</w:t>
      </w:r>
    </w:p>
    <w:p w:rsidR="00F76320" w:rsidRDefault="001721B5" w:rsidP="001721B5">
      <w:pPr>
        <w:pStyle w:val="Bodytext20"/>
        <w:spacing w:after="0" w:line="0" w:lineRule="atLeast"/>
        <w:ind w:firstLine="440"/>
      </w:pPr>
      <w:r>
        <w:rPr>
          <w:rStyle w:val="Bodytext2"/>
        </w:rPr>
        <w:t>S</w:t>
      </w:r>
      <w:r w:rsidR="007E1265">
        <w:rPr>
          <w:rStyle w:val="Bodytext2"/>
        </w:rPr>
        <w:t>lovenčina</w:t>
      </w:r>
    </w:p>
    <w:p w:rsidR="00F76320" w:rsidRDefault="007E1265" w:rsidP="001721B5">
      <w:pPr>
        <w:pStyle w:val="Bodytext20"/>
        <w:spacing w:after="0" w:line="0" w:lineRule="atLeast"/>
        <w:ind w:firstLine="440"/>
      </w:pPr>
      <w:r>
        <w:rPr>
          <w:rStyle w:val="Bodytext2"/>
        </w:rPr>
        <w:t>slovinský</w:t>
      </w:r>
    </w:p>
    <w:p w:rsidR="00F76320" w:rsidRDefault="007E1265" w:rsidP="001721B5">
      <w:pPr>
        <w:pStyle w:val="Bodytext20"/>
        <w:spacing w:after="0" w:line="0" w:lineRule="atLeast"/>
        <w:ind w:firstLine="440"/>
      </w:pPr>
      <w:r>
        <w:rPr>
          <w:rStyle w:val="Bodytext2"/>
        </w:rPr>
        <w:t>Španielčina</w:t>
      </w:r>
    </w:p>
    <w:p w:rsidR="00F76320" w:rsidRDefault="007E1265" w:rsidP="001721B5">
      <w:pPr>
        <w:pStyle w:val="Bodytext20"/>
        <w:spacing w:after="0" w:line="0" w:lineRule="atLeast"/>
        <w:ind w:firstLine="440"/>
      </w:pPr>
      <w:r>
        <w:rPr>
          <w:rStyle w:val="Bodytext2"/>
        </w:rPr>
        <w:t>švédsky</w:t>
      </w:r>
    </w:p>
    <w:p w:rsidR="00F76320" w:rsidRDefault="007E1265">
      <w:pPr>
        <w:pStyle w:val="Bodytext20"/>
        <w:spacing w:after="80"/>
        <w:ind w:firstLine="0"/>
      </w:pPr>
      <w:r>
        <w:rPr>
          <w:rStyle w:val="Bodytext2"/>
          <w:b/>
          <w:bCs/>
          <w:color w:val="EE0000"/>
          <w:sz w:val="20"/>
          <w:szCs w:val="20"/>
        </w:rPr>
        <w:t xml:space="preserve">* </w:t>
      </w:r>
      <w:r>
        <w:rPr>
          <w:rStyle w:val="Bodytext2"/>
        </w:rPr>
        <w:t>Svoj príspevok dávam ako</w:t>
      </w:r>
    </w:p>
    <w:p w:rsidR="00F76320" w:rsidRDefault="002348AE" w:rsidP="002348AE">
      <w:pPr>
        <w:pStyle w:val="Bodytext20"/>
        <w:spacing w:after="80"/>
      </w:pPr>
      <w:r>
        <w:rPr>
          <w:rStyle w:val="Bodytext2"/>
        </w:rPr>
        <w:t xml:space="preserve">  </w:t>
      </w:r>
      <w:r w:rsidR="007E1265">
        <w:rPr>
          <w:rStyle w:val="Bodytext2"/>
        </w:rPr>
        <w:t>Akademická/výskumná inštitúcia</w:t>
      </w:r>
    </w:p>
    <w:p w:rsidR="00F76320" w:rsidRDefault="007E1265">
      <w:pPr>
        <w:pStyle w:val="Bodytext20"/>
        <w:spacing w:after="80"/>
        <w:ind w:firstLine="440"/>
      </w:pPr>
      <w:r>
        <w:rPr>
          <w:rStyle w:val="Bodytext2"/>
        </w:rPr>
        <w:t>Podnikateľské združenie</w:t>
      </w:r>
    </w:p>
    <w:p w:rsidR="00F76320" w:rsidRDefault="007E1265">
      <w:pPr>
        <w:pStyle w:val="Bodytext20"/>
        <w:spacing w:after="80"/>
        <w:ind w:firstLine="440"/>
      </w:pPr>
      <w:r>
        <w:rPr>
          <w:rStyle w:val="Bodytext2"/>
        </w:rPr>
        <w:t>Spoločnosť/podnik</w:t>
      </w:r>
    </w:p>
    <w:p w:rsidR="00F76320" w:rsidRDefault="007E1265">
      <w:pPr>
        <w:pStyle w:val="Bodytext20"/>
        <w:spacing w:after="80"/>
        <w:ind w:firstLine="440"/>
      </w:pPr>
      <w:r>
        <w:rPr>
          <w:rStyle w:val="Bodytext2"/>
        </w:rPr>
        <w:t>Spotrebiteľská organizácia</w:t>
      </w:r>
    </w:p>
    <w:p w:rsidR="00F76320" w:rsidRDefault="002348AE" w:rsidP="002348AE">
      <w:pPr>
        <w:pStyle w:val="Bodytext20"/>
        <w:spacing w:after="80" w:line="180" w:lineRule="auto"/>
      </w:pPr>
      <w:r>
        <w:rPr>
          <w:rStyle w:val="Bodytext2"/>
        </w:rPr>
        <w:t xml:space="preserve">  </w:t>
      </w:r>
      <w:r w:rsidR="007E1265">
        <w:rPr>
          <w:rStyle w:val="Bodytext2"/>
        </w:rPr>
        <w:t>občan EÚ</w:t>
      </w:r>
    </w:p>
    <w:p w:rsidR="00F76320" w:rsidRDefault="002348AE" w:rsidP="002348AE">
      <w:pPr>
        <w:pStyle w:val="Bodytext20"/>
        <w:spacing w:after="80"/>
      </w:pPr>
      <w:r>
        <w:rPr>
          <w:rStyle w:val="Bodytext2"/>
        </w:rPr>
        <w:t xml:space="preserve">  </w:t>
      </w:r>
      <w:r w:rsidR="007E1265">
        <w:rPr>
          <w:rStyle w:val="Bodytext2"/>
        </w:rPr>
        <w:t>Environmentálna organizácia</w:t>
      </w:r>
    </w:p>
    <w:p w:rsidR="00F76320" w:rsidRDefault="007E1265">
      <w:pPr>
        <w:pStyle w:val="Bodytext20"/>
        <w:spacing w:after="80"/>
        <w:ind w:firstLine="440"/>
      </w:pPr>
      <w:r>
        <w:rPr>
          <w:rStyle w:val="Bodytext2"/>
        </w:rPr>
        <w:t>Občan krajiny mimo EÚ</w:t>
      </w:r>
    </w:p>
    <w:p w:rsidR="00F76320" w:rsidRDefault="002348AE" w:rsidP="002348AE">
      <w:pPr>
        <w:pStyle w:val="Bodytext20"/>
        <w:spacing w:after="80"/>
      </w:pPr>
      <w:r>
        <w:rPr>
          <w:rStyle w:val="Bodytext2"/>
        </w:rPr>
        <w:t xml:space="preserve">  </w:t>
      </w:r>
      <w:r w:rsidR="007E1265">
        <w:rPr>
          <w:rStyle w:val="Bodytext2"/>
        </w:rPr>
        <w:t>Mimovládna organizácia (MVO)</w:t>
      </w:r>
    </w:p>
    <w:p w:rsidR="00F76320" w:rsidRDefault="002348AE" w:rsidP="002348AE">
      <w:pPr>
        <w:pStyle w:val="Bodytext20"/>
        <w:spacing w:after="80"/>
      </w:pPr>
      <w:r>
        <w:rPr>
          <w:rStyle w:val="Bodytext2"/>
        </w:rPr>
        <w:t xml:space="preserve">  </w:t>
      </w:r>
      <w:r w:rsidR="007E1265">
        <w:rPr>
          <w:rStyle w:val="Bodytext2"/>
        </w:rPr>
        <w:t>Verejný orgán</w:t>
      </w:r>
    </w:p>
    <w:p w:rsidR="00F76320" w:rsidRDefault="007E1265">
      <w:pPr>
        <w:pStyle w:val="Bodytext20"/>
        <w:spacing w:after="80"/>
        <w:ind w:firstLine="440"/>
      </w:pPr>
      <w:r>
        <w:rPr>
          <w:rStyle w:val="Bodytext2"/>
        </w:rPr>
        <w:t>Odborový zväz</w:t>
      </w:r>
    </w:p>
    <w:p w:rsidR="00F76320" w:rsidRDefault="007E1265">
      <w:pPr>
        <w:pStyle w:val="Bodytext20"/>
        <w:spacing w:after="380"/>
        <w:ind w:firstLine="440"/>
      </w:pPr>
      <w:r>
        <w:rPr>
          <w:rStyle w:val="Bodytext2"/>
        </w:rPr>
        <w:t>Ostatné</w:t>
      </w:r>
    </w:p>
    <w:p w:rsidR="00F76320" w:rsidRDefault="007E1265">
      <w:pPr>
        <w:pStyle w:val="Bodytext20"/>
        <w:spacing w:after="80"/>
        <w:ind w:firstLine="0"/>
      </w:pPr>
      <w:r>
        <w:rPr>
          <w:rStyle w:val="Bodytext2"/>
          <w:b/>
          <w:bCs/>
          <w:color w:val="EE0000"/>
          <w:sz w:val="20"/>
          <w:szCs w:val="20"/>
        </w:rPr>
        <w:t xml:space="preserve">* </w:t>
      </w:r>
      <w:r>
        <w:rPr>
          <w:rStyle w:val="Bodytext2"/>
        </w:rPr>
        <w:t>Krstné meno</w:t>
      </w:r>
    </w:p>
    <w:p w:rsidR="002348AE" w:rsidRDefault="007E1265">
      <w:pPr>
        <w:pStyle w:val="Bodytext20"/>
        <w:spacing w:after="980"/>
        <w:ind w:firstLine="0"/>
        <w:rPr>
          <w:rStyle w:val="Bodytext2"/>
        </w:rPr>
      </w:pPr>
      <w:r>
        <w:rPr>
          <w:rStyle w:val="Bodytext2"/>
          <w:b/>
          <w:bCs/>
          <w:color w:val="EE0000"/>
          <w:sz w:val="20"/>
          <w:szCs w:val="20"/>
        </w:rPr>
        <w:t xml:space="preserve">* </w:t>
      </w:r>
      <w:r>
        <w:rPr>
          <w:rStyle w:val="Bodytext2"/>
        </w:rPr>
        <w:t>Priezvisko</w:t>
      </w:r>
    </w:p>
    <w:p w:rsidR="00F76320" w:rsidRDefault="007E1265">
      <w:pPr>
        <w:pStyle w:val="Bodytext20"/>
        <w:spacing w:after="980"/>
        <w:ind w:firstLine="0"/>
      </w:pPr>
      <w:r>
        <w:rPr>
          <w:rStyle w:val="Bodytext2"/>
          <w:b/>
          <w:bCs/>
          <w:color w:val="EE0000"/>
          <w:sz w:val="20"/>
          <w:szCs w:val="20"/>
        </w:rPr>
        <w:t xml:space="preserve">* </w:t>
      </w:r>
      <w:r>
        <w:rPr>
          <w:rStyle w:val="Bodytext2"/>
        </w:rPr>
        <w:t>E-mail (nebude zverejnený)</w:t>
      </w:r>
    </w:p>
    <w:p w:rsidR="00F76320" w:rsidRDefault="007E1265">
      <w:pPr>
        <w:pStyle w:val="Bodytext20"/>
        <w:numPr>
          <w:ilvl w:val="0"/>
          <w:numId w:val="2"/>
        </w:numPr>
        <w:tabs>
          <w:tab w:val="left" w:pos="272"/>
        </w:tabs>
        <w:spacing w:after="80"/>
        <w:ind w:firstLine="0"/>
      </w:pPr>
      <w:r>
        <w:rPr>
          <w:rStyle w:val="Bodytext2"/>
        </w:rPr>
        <w:t>Rozsah pôsobnosti</w:t>
      </w:r>
    </w:p>
    <w:p w:rsidR="00F76320" w:rsidRDefault="007E1265">
      <w:pPr>
        <w:pStyle w:val="Bodytext20"/>
        <w:spacing w:after="80"/>
        <w:ind w:firstLine="780"/>
        <w:jc w:val="both"/>
      </w:pPr>
      <w:r>
        <w:rPr>
          <w:rStyle w:val="Bodytext2"/>
        </w:rPr>
        <w:t>Medzinárodná</w:t>
      </w:r>
    </w:p>
    <w:p w:rsidR="00F76320" w:rsidRDefault="00F76320">
      <w:pPr>
        <w:pStyle w:val="Bodytext20"/>
        <w:spacing w:after="0"/>
        <w:ind w:firstLine="440"/>
      </w:pPr>
    </w:p>
    <w:p w:rsidR="00F76320" w:rsidRDefault="007E1265">
      <w:pPr>
        <w:pStyle w:val="Bodytext20"/>
        <w:spacing w:after="80" w:line="180" w:lineRule="auto"/>
        <w:ind w:firstLine="780"/>
        <w:jc w:val="both"/>
      </w:pPr>
      <w:r>
        <w:rPr>
          <w:rStyle w:val="Bodytext2"/>
        </w:rPr>
        <w:t>Miestna úroveň</w:t>
      </w:r>
    </w:p>
    <w:p w:rsidR="00F76320" w:rsidRDefault="002348AE">
      <w:pPr>
        <w:pStyle w:val="Bodytext20"/>
        <w:spacing w:after="80"/>
        <w:ind w:firstLine="440"/>
        <w:jc w:val="both"/>
      </w:pPr>
      <w:r>
        <w:rPr>
          <w:rStyle w:val="Bodytext2"/>
        </w:rPr>
        <w:tab/>
        <w:t>Vnútroštátna</w:t>
      </w:r>
    </w:p>
    <w:p w:rsidR="00F76320" w:rsidRDefault="007E1265">
      <w:pPr>
        <w:pStyle w:val="Bodytext20"/>
        <w:spacing w:after="380"/>
        <w:ind w:firstLine="780"/>
        <w:jc w:val="both"/>
      </w:pPr>
      <w:r>
        <w:rPr>
          <w:rStyle w:val="Bodytext2"/>
        </w:rPr>
        <w:t>Regionálne</w:t>
      </w:r>
    </w:p>
    <w:p w:rsidR="00F76320" w:rsidRDefault="007E1265">
      <w:pPr>
        <w:pStyle w:val="Bodytext20"/>
        <w:spacing w:after="240" w:line="348" w:lineRule="auto"/>
        <w:ind w:left="780" w:hanging="780"/>
        <w:jc w:val="both"/>
      </w:pPr>
      <w:r>
        <w:rPr>
          <w:rStyle w:val="Bodytext2"/>
          <w:b/>
          <w:bCs/>
          <w:color w:val="EE0000"/>
          <w:sz w:val="20"/>
          <w:szCs w:val="20"/>
        </w:rPr>
        <w:t xml:space="preserve">* </w:t>
      </w:r>
      <w:r>
        <w:rPr>
          <w:rStyle w:val="Bodytext2"/>
        </w:rPr>
        <w:t>Úroveň riadenia Miestna samospráva Miestna agentúra</w:t>
      </w:r>
    </w:p>
    <w:p w:rsidR="00F76320" w:rsidRDefault="007E1265">
      <w:pPr>
        <w:pStyle w:val="Bodytext20"/>
        <w:numPr>
          <w:ilvl w:val="0"/>
          <w:numId w:val="2"/>
        </w:numPr>
        <w:tabs>
          <w:tab w:val="left" w:pos="272"/>
        </w:tabs>
        <w:spacing w:after="0" w:line="338" w:lineRule="auto"/>
        <w:ind w:left="780" w:hanging="780"/>
        <w:jc w:val="both"/>
      </w:pPr>
      <w:r>
        <w:rPr>
          <w:rStyle w:val="Bodytext2"/>
        </w:rPr>
        <w:t>Úroveň riadenia Parlament</w:t>
      </w:r>
    </w:p>
    <w:p w:rsidR="00F76320" w:rsidRDefault="007E1265">
      <w:pPr>
        <w:pStyle w:val="Bodytext20"/>
        <w:spacing w:after="0" w:line="338" w:lineRule="auto"/>
        <w:ind w:firstLine="440"/>
        <w:jc w:val="both"/>
      </w:pPr>
      <w:r>
        <w:rPr>
          <w:rStyle w:val="Bodytext2"/>
          <w:color w:val="9FA1A1"/>
        </w:rPr>
        <w:t xml:space="preserve">° </w:t>
      </w:r>
      <w:r>
        <w:rPr>
          <w:rStyle w:val="Bodytext2"/>
        </w:rPr>
        <w:t>Úrad</w:t>
      </w:r>
    </w:p>
    <w:p w:rsidR="00F76320" w:rsidRDefault="007E1265">
      <w:pPr>
        <w:pStyle w:val="Bodytext20"/>
        <w:spacing w:after="240" w:line="338" w:lineRule="auto"/>
        <w:ind w:firstLine="440"/>
        <w:jc w:val="both"/>
      </w:pPr>
      <w:r>
        <w:rPr>
          <w:rStyle w:val="Bodytext2"/>
          <w:color w:val="9FA1A1"/>
        </w:rPr>
        <w:t xml:space="preserve">° </w:t>
      </w:r>
      <w:r>
        <w:rPr>
          <w:rStyle w:val="Bodytext2"/>
        </w:rPr>
        <w:t>agentúra</w:t>
      </w:r>
    </w:p>
    <w:p w:rsidR="00F76320" w:rsidRDefault="007E1265">
      <w:pPr>
        <w:pStyle w:val="Bodytext20"/>
        <w:spacing w:after="80"/>
        <w:ind w:firstLine="0"/>
      </w:pPr>
      <w:r>
        <w:rPr>
          <w:rStyle w:val="Bodytext2"/>
          <w:b/>
          <w:bCs/>
          <w:color w:val="EE0000"/>
          <w:sz w:val="20"/>
          <w:szCs w:val="20"/>
        </w:rPr>
        <w:t xml:space="preserve">* </w:t>
      </w:r>
      <w:r>
        <w:rPr>
          <w:rStyle w:val="Bodytext2"/>
        </w:rPr>
        <w:t>Názov organizácie</w:t>
      </w:r>
    </w:p>
    <w:p w:rsidR="00F76320" w:rsidRDefault="007E1265">
      <w:pPr>
        <w:pStyle w:val="Bodytext10"/>
        <w:spacing w:after="1240" w:line="240" w:lineRule="auto"/>
        <w:ind w:firstLine="280"/>
        <w:rPr>
          <w:sz w:val="19"/>
          <w:szCs w:val="19"/>
        </w:rPr>
      </w:pPr>
      <w:r>
        <w:rPr>
          <w:rStyle w:val="Bodytext1"/>
          <w:i/>
          <w:iCs/>
          <w:color w:val="666666"/>
          <w:sz w:val="19"/>
          <w:szCs w:val="19"/>
        </w:rPr>
        <w:t>Maximálne 255 znakov</w:t>
      </w:r>
    </w:p>
    <w:p w:rsidR="00F76320" w:rsidRDefault="007E1265">
      <w:pPr>
        <w:pStyle w:val="Bodytext20"/>
        <w:numPr>
          <w:ilvl w:val="0"/>
          <w:numId w:val="2"/>
        </w:numPr>
        <w:tabs>
          <w:tab w:val="left" w:pos="272"/>
        </w:tabs>
        <w:spacing w:after="80"/>
        <w:ind w:firstLine="0"/>
      </w:pPr>
      <w:r>
        <w:rPr>
          <w:rStyle w:val="Bodytext2"/>
        </w:rPr>
        <w:lastRenderedPageBreak/>
        <w:t>Veľkosť organizácie</w:t>
      </w:r>
    </w:p>
    <w:p w:rsidR="00F76320" w:rsidRDefault="007E1265">
      <w:pPr>
        <w:pStyle w:val="Bodytext20"/>
        <w:spacing w:after="80"/>
        <w:ind w:firstLine="780"/>
        <w:jc w:val="both"/>
      </w:pPr>
      <w:proofErr w:type="spellStart"/>
      <w:r>
        <w:rPr>
          <w:rStyle w:val="Bodytext2"/>
        </w:rPr>
        <w:t>Mikropodnik</w:t>
      </w:r>
      <w:proofErr w:type="spellEnd"/>
      <w:r>
        <w:rPr>
          <w:rStyle w:val="Bodytext2"/>
        </w:rPr>
        <w:t xml:space="preserve"> (1 až 9 zamestnancov)</w:t>
      </w:r>
    </w:p>
    <w:p w:rsidR="00F76320" w:rsidRDefault="002348AE" w:rsidP="002348AE">
      <w:pPr>
        <w:pStyle w:val="Bodytext20"/>
        <w:spacing w:after="80"/>
        <w:ind w:firstLine="708"/>
        <w:jc w:val="both"/>
      </w:pPr>
      <w:r>
        <w:rPr>
          <w:rStyle w:val="Bodytext2"/>
        </w:rPr>
        <w:t>Malý podnik (</w:t>
      </w:r>
      <w:r w:rsidR="007E1265">
        <w:rPr>
          <w:rStyle w:val="Bodytext2"/>
        </w:rPr>
        <w:t>10 až 49 zamestnancov)</w:t>
      </w:r>
    </w:p>
    <w:p w:rsidR="00F76320" w:rsidRDefault="007E1265">
      <w:pPr>
        <w:pStyle w:val="Bodytext20"/>
        <w:spacing w:after="80"/>
        <w:ind w:firstLine="780"/>
        <w:jc w:val="both"/>
      </w:pPr>
      <w:r>
        <w:rPr>
          <w:rStyle w:val="Bodytext2"/>
        </w:rPr>
        <w:t>Stredné (50 až 249 zamestnancov)</w:t>
      </w:r>
    </w:p>
    <w:p w:rsidR="00F76320" w:rsidRDefault="007E1265">
      <w:pPr>
        <w:pStyle w:val="Bodytext20"/>
        <w:spacing w:after="380"/>
        <w:ind w:firstLine="440"/>
        <w:jc w:val="both"/>
      </w:pPr>
      <w:proofErr w:type="spellStart"/>
      <w:r>
        <w:rPr>
          <w:rStyle w:val="Bodytext2"/>
          <w:color w:val="9FA1A1"/>
          <w:vertAlign w:val="superscript"/>
        </w:rPr>
        <w:t>u</w:t>
      </w:r>
      <w:r>
        <w:rPr>
          <w:rStyle w:val="Bodytext2"/>
        </w:rPr>
        <w:t>Large</w:t>
      </w:r>
      <w:proofErr w:type="spellEnd"/>
      <w:r>
        <w:rPr>
          <w:rStyle w:val="Bodytext2"/>
        </w:rPr>
        <w:t xml:space="preserve"> (250 alebo viac)</w:t>
      </w:r>
    </w:p>
    <w:p w:rsidR="00F76320" w:rsidRDefault="007E1265">
      <w:pPr>
        <w:pStyle w:val="Bodytext20"/>
        <w:spacing w:after="80"/>
        <w:ind w:firstLine="140"/>
      </w:pPr>
      <w:r>
        <w:rPr>
          <w:rStyle w:val="Bodytext2"/>
        </w:rPr>
        <w:t>Číslo v registri transparentnosti</w:t>
      </w:r>
    </w:p>
    <w:p w:rsidR="00F76320" w:rsidRDefault="007E1265">
      <w:pPr>
        <w:pStyle w:val="Bodytext10"/>
        <w:spacing w:after="80" w:line="326" w:lineRule="auto"/>
        <w:ind w:left="140" w:firstLine="40"/>
        <w:rPr>
          <w:sz w:val="19"/>
          <w:szCs w:val="19"/>
        </w:rPr>
      </w:pPr>
      <w:r>
        <w:rPr>
          <w:rStyle w:val="Bodytext1"/>
          <w:color w:val="666666"/>
          <w:sz w:val="19"/>
          <w:szCs w:val="19"/>
        </w:rPr>
        <w:t>Skontrolujte, či je vaša organizácia zapísaná v registri transparentnosti. Ide o dobrovoľnú databázu organizácií, ktoré sa snažia ovplyvniť rozhodovanie EÚ.</w:t>
      </w:r>
      <w:r>
        <w:br w:type="page"/>
      </w:r>
    </w:p>
    <w:p w:rsidR="00F76320" w:rsidRDefault="007E1265">
      <w:pPr>
        <w:pStyle w:val="Tablecaption10"/>
        <w:spacing w:after="60" w:line="240" w:lineRule="auto"/>
      </w:pPr>
      <w:r>
        <w:rPr>
          <w:rStyle w:val="Tablecaption1"/>
          <w:b/>
          <w:bCs/>
          <w:color w:val="EE0000"/>
          <w:sz w:val="20"/>
          <w:szCs w:val="20"/>
        </w:rPr>
        <w:lastRenderedPageBreak/>
        <w:t xml:space="preserve">* </w:t>
      </w:r>
      <w:r>
        <w:rPr>
          <w:rStyle w:val="Tablecaption1"/>
        </w:rPr>
        <w:t>Krajina pôvodu</w:t>
      </w:r>
    </w:p>
    <w:p w:rsidR="00F76320" w:rsidRDefault="007E1265">
      <w:pPr>
        <w:pStyle w:val="Tablecaption10"/>
        <w:spacing w:line="240" w:lineRule="auto"/>
        <w:rPr>
          <w:sz w:val="19"/>
          <w:szCs w:val="19"/>
        </w:rPr>
      </w:pPr>
      <w:r>
        <w:rPr>
          <w:rStyle w:val="Tablecaption1"/>
          <w:color w:val="666666"/>
          <w:sz w:val="19"/>
          <w:szCs w:val="19"/>
        </w:rPr>
        <w:t>Uveďte krajinu pôvodu alebo krajinu vašej organizácie.</w:t>
      </w:r>
    </w:p>
    <w:p w:rsidR="00F76320" w:rsidRDefault="007E1265">
      <w:pPr>
        <w:pStyle w:val="Tablecaption10"/>
        <w:spacing w:line="240" w:lineRule="auto"/>
        <w:ind w:left="14"/>
        <w:rPr>
          <w:sz w:val="19"/>
          <w:szCs w:val="19"/>
        </w:rPr>
      </w:pPr>
      <w:r>
        <w:rPr>
          <w:rStyle w:val="Tablecaption1"/>
          <w:i/>
          <w:iCs/>
          <w:color w:val="666666"/>
          <w:sz w:val="19"/>
          <w:szCs w:val="19"/>
        </w:rPr>
        <w:t>Tento zoznam nepredstavuje oficiálne stanovisko európskych inštitúcií k právnemu postaveniu alebo politike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2165"/>
        <w:gridCol w:w="331"/>
        <w:gridCol w:w="2146"/>
        <w:gridCol w:w="326"/>
        <w:gridCol w:w="2074"/>
        <w:gridCol w:w="355"/>
        <w:gridCol w:w="2078"/>
      </w:tblGrid>
      <w:tr w:rsidR="00F76320">
        <w:trPr>
          <w:trHeight w:hRule="exact" w:val="274"/>
          <w:jc w:val="center"/>
        </w:trPr>
        <w:tc>
          <w:tcPr>
            <w:tcW w:w="7556" w:type="dxa"/>
            <w:gridSpan w:val="6"/>
            <w:shd w:val="clear" w:color="auto" w:fill="auto"/>
          </w:tcPr>
          <w:p w:rsidR="00F76320" w:rsidRDefault="007E1265">
            <w:pPr>
              <w:pStyle w:val="Other10"/>
              <w:spacing w:after="0" w:line="240" w:lineRule="auto"/>
              <w:rPr>
                <w:sz w:val="19"/>
                <w:szCs w:val="19"/>
              </w:rPr>
            </w:pPr>
            <w:r>
              <w:rPr>
                <w:rStyle w:val="Other1"/>
                <w:i/>
                <w:iCs/>
                <w:color w:val="666666"/>
                <w:sz w:val="19"/>
                <w:szCs w:val="19"/>
              </w:rPr>
              <w:t>uvedených subjektov. Ide o harmonizáciu často rozdielnych zoznamov a postupov.</w:t>
            </w:r>
          </w:p>
        </w:tc>
        <w:tc>
          <w:tcPr>
            <w:tcW w:w="355" w:type="dxa"/>
            <w:shd w:val="clear" w:color="auto" w:fill="auto"/>
          </w:tcPr>
          <w:p w:rsidR="00F76320" w:rsidRDefault="00F76320">
            <w:pPr>
              <w:rPr>
                <w:sz w:val="10"/>
                <w:szCs w:val="10"/>
              </w:rPr>
            </w:pPr>
          </w:p>
        </w:tc>
        <w:tc>
          <w:tcPr>
            <w:tcW w:w="2078" w:type="dxa"/>
            <w:shd w:val="clear" w:color="auto" w:fill="auto"/>
          </w:tcPr>
          <w:p w:rsidR="00F76320" w:rsidRDefault="00F76320">
            <w:pPr>
              <w:rPr>
                <w:sz w:val="10"/>
                <w:szCs w:val="10"/>
              </w:rPr>
            </w:pPr>
          </w:p>
        </w:tc>
      </w:tr>
      <w:tr w:rsidR="00F76320">
        <w:trPr>
          <w:trHeight w:hRule="exact" w:val="427"/>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tcPr>
          <w:p w:rsidR="00F76320" w:rsidRDefault="007E1265">
            <w:pPr>
              <w:pStyle w:val="Other10"/>
              <w:spacing w:after="0" w:line="240" w:lineRule="auto"/>
              <w:rPr>
                <w:sz w:val="26"/>
                <w:szCs w:val="26"/>
              </w:rPr>
            </w:pPr>
            <w:r>
              <w:rPr>
                <w:rStyle w:val="Other1"/>
                <w:sz w:val="26"/>
                <w:szCs w:val="26"/>
              </w:rPr>
              <w:t>Afganistan</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tcPr>
          <w:p w:rsidR="00F76320" w:rsidRDefault="007E1265">
            <w:pPr>
              <w:pStyle w:val="Other10"/>
              <w:spacing w:after="0" w:line="240" w:lineRule="auto"/>
              <w:rPr>
                <w:sz w:val="26"/>
                <w:szCs w:val="26"/>
              </w:rPr>
            </w:pPr>
            <w:r>
              <w:rPr>
                <w:rStyle w:val="Other1"/>
                <w:sz w:val="26"/>
                <w:szCs w:val="26"/>
              </w:rPr>
              <w:t>Džibutsko</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tcPr>
          <w:p w:rsidR="00F76320" w:rsidRDefault="007E1265">
            <w:pPr>
              <w:pStyle w:val="Other10"/>
              <w:spacing w:after="0" w:line="240" w:lineRule="auto"/>
              <w:rPr>
                <w:sz w:val="26"/>
                <w:szCs w:val="26"/>
              </w:rPr>
            </w:pPr>
            <w:r>
              <w:rPr>
                <w:rStyle w:val="Other1"/>
                <w:sz w:val="26"/>
                <w:szCs w:val="26"/>
              </w:rPr>
              <w:t>Líbya</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tcPr>
          <w:p w:rsidR="00F76320" w:rsidRDefault="007E1265">
            <w:pPr>
              <w:pStyle w:val="Other10"/>
              <w:spacing w:after="0" w:line="240" w:lineRule="auto"/>
              <w:rPr>
                <w:sz w:val="26"/>
                <w:szCs w:val="26"/>
              </w:rPr>
            </w:pPr>
            <w:r>
              <w:rPr>
                <w:rStyle w:val="Other1"/>
                <w:sz w:val="26"/>
                <w:szCs w:val="26"/>
              </w:rPr>
              <w:t>Svätý Martin (francúzska časť)</w:t>
            </w:r>
          </w:p>
        </w:tc>
      </w:tr>
      <w:tr w:rsidR="00F76320">
        <w:trPr>
          <w:trHeight w:hRule="exact" w:val="408"/>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tcPr>
          <w:p w:rsidR="00F76320" w:rsidRDefault="007E1265">
            <w:pPr>
              <w:pStyle w:val="Other10"/>
              <w:spacing w:after="0" w:line="240" w:lineRule="auto"/>
              <w:rPr>
                <w:sz w:val="26"/>
                <w:szCs w:val="26"/>
              </w:rPr>
            </w:pPr>
            <w:r>
              <w:rPr>
                <w:rStyle w:val="Other1"/>
                <w:sz w:val="26"/>
                <w:szCs w:val="26"/>
              </w:rPr>
              <w:t>Alandy</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center"/>
          </w:tcPr>
          <w:p w:rsidR="00F76320" w:rsidRDefault="007E1265">
            <w:pPr>
              <w:pStyle w:val="Other10"/>
              <w:spacing w:after="0" w:line="240" w:lineRule="auto"/>
              <w:rPr>
                <w:sz w:val="26"/>
                <w:szCs w:val="26"/>
              </w:rPr>
            </w:pPr>
            <w:r>
              <w:rPr>
                <w:rStyle w:val="Other1"/>
                <w:sz w:val="26"/>
                <w:szCs w:val="26"/>
              </w:rPr>
              <w:t>Dominika</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Lichtenštajnsko</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Svätý Pierre a</w:t>
            </w:r>
          </w:p>
        </w:tc>
      </w:tr>
      <w:tr w:rsidR="00F76320">
        <w:trPr>
          <w:trHeight w:hRule="exact" w:val="442"/>
          <w:jc w:val="center"/>
        </w:trPr>
        <w:tc>
          <w:tcPr>
            <w:tcW w:w="514" w:type="dxa"/>
            <w:shd w:val="clear" w:color="auto" w:fill="auto"/>
          </w:tcPr>
          <w:p w:rsidR="00F76320" w:rsidRDefault="00F76320">
            <w:pPr>
              <w:rPr>
                <w:sz w:val="10"/>
                <w:szCs w:val="10"/>
              </w:rPr>
            </w:pPr>
          </w:p>
        </w:tc>
        <w:tc>
          <w:tcPr>
            <w:tcW w:w="2165" w:type="dxa"/>
            <w:shd w:val="clear" w:color="auto" w:fill="auto"/>
          </w:tcPr>
          <w:p w:rsidR="00F76320" w:rsidRDefault="00F76320">
            <w:pPr>
              <w:rPr>
                <w:sz w:val="10"/>
                <w:szCs w:val="10"/>
              </w:rPr>
            </w:pPr>
          </w:p>
        </w:tc>
        <w:tc>
          <w:tcPr>
            <w:tcW w:w="331" w:type="dxa"/>
            <w:shd w:val="clear" w:color="auto" w:fill="auto"/>
          </w:tcPr>
          <w:p w:rsidR="00F76320" w:rsidRDefault="00F76320">
            <w:pPr>
              <w:rPr>
                <w:sz w:val="10"/>
                <w:szCs w:val="10"/>
              </w:rPr>
            </w:pPr>
          </w:p>
        </w:tc>
        <w:tc>
          <w:tcPr>
            <w:tcW w:w="2146" w:type="dxa"/>
            <w:shd w:val="clear" w:color="auto" w:fill="auto"/>
          </w:tcPr>
          <w:p w:rsidR="00F76320" w:rsidRDefault="00F76320">
            <w:pPr>
              <w:rPr>
                <w:sz w:val="10"/>
                <w:szCs w:val="10"/>
              </w:rPr>
            </w:pPr>
          </w:p>
        </w:tc>
        <w:tc>
          <w:tcPr>
            <w:tcW w:w="326" w:type="dxa"/>
            <w:shd w:val="clear" w:color="auto" w:fill="auto"/>
          </w:tcPr>
          <w:p w:rsidR="00F76320" w:rsidRDefault="00F76320">
            <w:pPr>
              <w:rPr>
                <w:sz w:val="10"/>
                <w:szCs w:val="10"/>
              </w:rPr>
            </w:pPr>
          </w:p>
        </w:tc>
        <w:tc>
          <w:tcPr>
            <w:tcW w:w="2074" w:type="dxa"/>
            <w:shd w:val="clear" w:color="auto" w:fill="auto"/>
          </w:tcPr>
          <w:p w:rsidR="00F76320" w:rsidRDefault="00F76320">
            <w:pPr>
              <w:rPr>
                <w:sz w:val="10"/>
                <w:szCs w:val="10"/>
              </w:rPr>
            </w:pPr>
          </w:p>
        </w:tc>
        <w:tc>
          <w:tcPr>
            <w:tcW w:w="355" w:type="dxa"/>
            <w:shd w:val="clear" w:color="auto" w:fill="auto"/>
          </w:tcPr>
          <w:p w:rsidR="00F76320" w:rsidRDefault="00F76320">
            <w:pPr>
              <w:rPr>
                <w:sz w:val="10"/>
                <w:szCs w:val="10"/>
              </w:rPr>
            </w:pPr>
          </w:p>
        </w:tc>
        <w:tc>
          <w:tcPr>
            <w:tcW w:w="2078" w:type="dxa"/>
            <w:shd w:val="clear" w:color="auto" w:fill="auto"/>
            <w:vAlign w:val="bottom"/>
          </w:tcPr>
          <w:p w:rsidR="00F76320" w:rsidRDefault="007E1265">
            <w:pPr>
              <w:pStyle w:val="Other10"/>
              <w:spacing w:after="0" w:line="240" w:lineRule="auto"/>
              <w:rPr>
                <w:sz w:val="26"/>
                <w:szCs w:val="26"/>
              </w:rPr>
            </w:pPr>
            <w:r>
              <w:rPr>
                <w:rStyle w:val="Other1"/>
                <w:sz w:val="26"/>
                <w:szCs w:val="26"/>
              </w:rPr>
              <w:t>Miquelon</w:t>
            </w:r>
          </w:p>
        </w:tc>
      </w:tr>
      <w:tr w:rsidR="00F76320">
        <w:trPr>
          <w:trHeight w:hRule="exact" w:val="408"/>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240" w:lineRule="auto"/>
              <w:rPr>
                <w:sz w:val="26"/>
                <w:szCs w:val="26"/>
              </w:rPr>
            </w:pPr>
            <w:r>
              <w:rPr>
                <w:rStyle w:val="Other1"/>
                <w:sz w:val="26"/>
                <w:szCs w:val="26"/>
              </w:rPr>
              <w:t>Albánsko</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center"/>
          </w:tcPr>
          <w:p w:rsidR="00F76320" w:rsidRDefault="007E1265">
            <w:pPr>
              <w:pStyle w:val="Other10"/>
              <w:spacing w:after="0" w:line="240" w:lineRule="auto"/>
              <w:rPr>
                <w:sz w:val="26"/>
                <w:szCs w:val="26"/>
              </w:rPr>
            </w:pPr>
            <w:r>
              <w:rPr>
                <w:rStyle w:val="Other1"/>
                <w:sz w:val="26"/>
                <w:szCs w:val="26"/>
              </w:rPr>
              <w:t>Dominikánskej</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Litva</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Svätý Vincent</w:t>
            </w:r>
          </w:p>
        </w:tc>
      </w:tr>
      <w:tr w:rsidR="00F76320">
        <w:trPr>
          <w:trHeight w:hRule="exact" w:val="432"/>
          <w:jc w:val="center"/>
        </w:trPr>
        <w:tc>
          <w:tcPr>
            <w:tcW w:w="514" w:type="dxa"/>
            <w:shd w:val="clear" w:color="auto" w:fill="auto"/>
          </w:tcPr>
          <w:p w:rsidR="00F76320" w:rsidRDefault="00F76320">
            <w:pPr>
              <w:rPr>
                <w:sz w:val="10"/>
                <w:szCs w:val="10"/>
              </w:rPr>
            </w:pPr>
          </w:p>
        </w:tc>
        <w:tc>
          <w:tcPr>
            <w:tcW w:w="2165" w:type="dxa"/>
            <w:shd w:val="clear" w:color="auto" w:fill="auto"/>
          </w:tcPr>
          <w:p w:rsidR="00F76320" w:rsidRDefault="00F76320">
            <w:pPr>
              <w:rPr>
                <w:sz w:val="10"/>
                <w:szCs w:val="10"/>
              </w:rPr>
            </w:pPr>
          </w:p>
        </w:tc>
        <w:tc>
          <w:tcPr>
            <w:tcW w:w="331" w:type="dxa"/>
            <w:shd w:val="clear" w:color="auto" w:fill="auto"/>
          </w:tcPr>
          <w:p w:rsidR="00F76320" w:rsidRDefault="00F76320">
            <w:pPr>
              <w:rPr>
                <w:sz w:val="10"/>
                <w:szCs w:val="10"/>
              </w:rPr>
            </w:pPr>
          </w:p>
        </w:tc>
        <w:tc>
          <w:tcPr>
            <w:tcW w:w="2146" w:type="dxa"/>
            <w:shd w:val="clear" w:color="auto" w:fill="auto"/>
            <w:vAlign w:val="bottom"/>
          </w:tcPr>
          <w:p w:rsidR="00F76320" w:rsidRDefault="007E1265">
            <w:pPr>
              <w:pStyle w:val="Other10"/>
              <w:spacing w:after="0" w:line="240" w:lineRule="auto"/>
              <w:rPr>
                <w:sz w:val="26"/>
                <w:szCs w:val="26"/>
              </w:rPr>
            </w:pPr>
            <w:r>
              <w:rPr>
                <w:rStyle w:val="Other1"/>
                <w:sz w:val="26"/>
                <w:szCs w:val="26"/>
              </w:rPr>
              <w:t>republika</w:t>
            </w:r>
          </w:p>
        </w:tc>
        <w:tc>
          <w:tcPr>
            <w:tcW w:w="326" w:type="dxa"/>
            <w:shd w:val="clear" w:color="auto" w:fill="auto"/>
          </w:tcPr>
          <w:p w:rsidR="00F76320" w:rsidRDefault="00F76320">
            <w:pPr>
              <w:rPr>
                <w:sz w:val="10"/>
                <w:szCs w:val="10"/>
              </w:rPr>
            </w:pPr>
          </w:p>
        </w:tc>
        <w:tc>
          <w:tcPr>
            <w:tcW w:w="2074" w:type="dxa"/>
            <w:shd w:val="clear" w:color="auto" w:fill="auto"/>
          </w:tcPr>
          <w:p w:rsidR="00F76320" w:rsidRDefault="00F76320">
            <w:pPr>
              <w:rPr>
                <w:sz w:val="10"/>
                <w:szCs w:val="10"/>
              </w:rPr>
            </w:pPr>
          </w:p>
        </w:tc>
        <w:tc>
          <w:tcPr>
            <w:tcW w:w="355" w:type="dxa"/>
            <w:shd w:val="clear" w:color="auto" w:fill="auto"/>
          </w:tcPr>
          <w:p w:rsidR="00F76320" w:rsidRDefault="00F76320">
            <w:pPr>
              <w:rPr>
                <w:sz w:val="10"/>
                <w:szCs w:val="10"/>
              </w:rPr>
            </w:pPr>
          </w:p>
        </w:tc>
        <w:tc>
          <w:tcPr>
            <w:tcW w:w="2078" w:type="dxa"/>
            <w:shd w:val="clear" w:color="auto" w:fill="auto"/>
            <w:vAlign w:val="bottom"/>
          </w:tcPr>
          <w:p w:rsidR="00F76320" w:rsidRDefault="007E1265">
            <w:pPr>
              <w:pStyle w:val="Other10"/>
              <w:spacing w:after="0" w:line="240" w:lineRule="auto"/>
              <w:rPr>
                <w:sz w:val="26"/>
                <w:szCs w:val="26"/>
              </w:rPr>
            </w:pPr>
            <w:r>
              <w:rPr>
                <w:rStyle w:val="Other1"/>
                <w:sz w:val="26"/>
                <w:szCs w:val="26"/>
              </w:rPr>
              <w:t>a</w:t>
            </w:r>
          </w:p>
        </w:tc>
      </w:tr>
      <w:tr w:rsidR="00F76320">
        <w:trPr>
          <w:trHeight w:hRule="exact" w:val="398"/>
          <w:jc w:val="center"/>
        </w:trPr>
        <w:tc>
          <w:tcPr>
            <w:tcW w:w="514" w:type="dxa"/>
            <w:shd w:val="clear" w:color="auto" w:fill="auto"/>
          </w:tcPr>
          <w:p w:rsidR="00F76320" w:rsidRDefault="00F76320">
            <w:pPr>
              <w:rPr>
                <w:sz w:val="10"/>
                <w:szCs w:val="10"/>
              </w:rPr>
            </w:pPr>
          </w:p>
        </w:tc>
        <w:tc>
          <w:tcPr>
            <w:tcW w:w="2165" w:type="dxa"/>
            <w:shd w:val="clear" w:color="auto" w:fill="auto"/>
          </w:tcPr>
          <w:p w:rsidR="00F76320" w:rsidRDefault="00F76320">
            <w:pPr>
              <w:rPr>
                <w:sz w:val="10"/>
                <w:szCs w:val="10"/>
              </w:rPr>
            </w:pPr>
          </w:p>
        </w:tc>
        <w:tc>
          <w:tcPr>
            <w:tcW w:w="331" w:type="dxa"/>
            <w:shd w:val="clear" w:color="auto" w:fill="auto"/>
          </w:tcPr>
          <w:p w:rsidR="00F76320" w:rsidRDefault="00F76320">
            <w:pPr>
              <w:rPr>
                <w:sz w:val="10"/>
                <w:szCs w:val="10"/>
              </w:rPr>
            </w:pPr>
          </w:p>
        </w:tc>
        <w:tc>
          <w:tcPr>
            <w:tcW w:w="2146" w:type="dxa"/>
            <w:shd w:val="clear" w:color="auto" w:fill="auto"/>
          </w:tcPr>
          <w:p w:rsidR="00F76320" w:rsidRDefault="00F76320">
            <w:pPr>
              <w:rPr>
                <w:sz w:val="10"/>
                <w:szCs w:val="10"/>
              </w:rPr>
            </w:pPr>
          </w:p>
        </w:tc>
        <w:tc>
          <w:tcPr>
            <w:tcW w:w="326" w:type="dxa"/>
            <w:shd w:val="clear" w:color="auto" w:fill="auto"/>
          </w:tcPr>
          <w:p w:rsidR="00F76320" w:rsidRDefault="00F76320">
            <w:pPr>
              <w:rPr>
                <w:sz w:val="10"/>
                <w:szCs w:val="10"/>
              </w:rPr>
            </w:pPr>
          </w:p>
        </w:tc>
        <w:tc>
          <w:tcPr>
            <w:tcW w:w="2074" w:type="dxa"/>
            <w:shd w:val="clear" w:color="auto" w:fill="auto"/>
          </w:tcPr>
          <w:p w:rsidR="00F76320" w:rsidRDefault="00F76320">
            <w:pPr>
              <w:rPr>
                <w:sz w:val="10"/>
                <w:szCs w:val="10"/>
              </w:rPr>
            </w:pPr>
          </w:p>
        </w:tc>
        <w:tc>
          <w:tcPr>
            <w:tcW w:w="355" w:type="dxa"/>
            <w:shd w:val="clear" w:color="auto" w:fill="auto"/>
          </w:tcPr>
          <w:p w:rsidR="00F76320" w:rsidRDefault="00F76320">
            <w:pPr>
              <w:rPr>
                <w:sz w:val="10"/>
                <w:szCs w:val="10"/>
              </w:rPr>
            </w:pPr>
          </w:p>
        </w:tc>
        <w:tc>
          <w:tcPr>
            <w:tcW w:w="2078" w:type="dxa"/>
            <w:shd w:val="clear" w:color="auto" w:fill="auto"/>
          </w:tcPr>
          <w:p w:rsidR="00F76320" w:rsidRDefault="007E1265">
            <w:pPr>
              <w:pStyle w:val="Other10"/>
              <w:spacing w:after="0" w:line="240" w:lineRule="auto"/>
              <w:rPr>
                <w:sz w:val="26"/>
                <w:szCs w:val="26"/>
              </w:rPr>
            </w:pPr>
            <w:r>
              <w:rPr>
                <w:rStyle w:val="Other1"/>
                <w:sz w:val="26"/>
                <w:szCs w:val="26"/>
              </w:rPr>
              <w:t>Grenadíny</w:t>
            </w:r>
          </w:p>
        </w:tc>
      </w:tr>
      <w:tr w:rsidR="00F76320">
        <w:trPr>
          <w:trHeight w:hRule="exact" w:val="461"/>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240" w:lineRule="auto"/>
              <w:rPr>
                <w:sz w:val="26"/>
                <w:szCs w:val="26"/>
              </w:rPr>
            </w:pPr>
            <w:r>
              <w:rPr>
                <w:rStyle w:val="Other1"/>
                <w:sz w:val="26"/>
                <w:szCs w:val="26"/>
              </w:rPr>
              <w:t>Alžírsko</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center"/>
          </w:tcPr>
          <w:p w:rsidR="00F76320" w:rsidRDefault="007E1265">
            <w:pPr>
              <w:pStyle w:val="Other10"/>
              <w:spacing w:after="0" w:line="240" w:lineRule="auto"/>
              <w:rPr>
                <w:sz w:val="26"/>
                <w:szCs w:val="26"/>
              </w:rPr>
            </w:pPr>
            <w:r>
              <w:rPr>
                <w:rStyle w:val="Other1"/>
                <w:sz w:val="26"/>
                <w:szCs w:val="26"/>
              </w:rPr>
              <w:t>Ekvádor</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Luxembursko</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Samoa</w:t>
            </w:r>
          </w:p>
        </w:tc>
      </w:tr>
      <w:tr w:rsidR="00F76320">
        <w:trPr>
          <w:trHeight w:hRule="exact" w:val="422"/>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240" w:lineRule="auto"/>
              <w:rPr>
                <w:sz w:val="26"/>
                <w:szCs w:val="26"/>
              </w:rPr>
            </w:pPr>
            <w:r>
              <w:rPr>
                <w:rStyle w:val="Other1"/>
                <w:sz w:val="26"/>
                <w:szCs w:val="26"/>
              </w:rPr>
              <w:t>Americká Samoa</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center"/>
          </w:tcPr>
          <w:p w:rsidR="00F76320" w:rsidRDefault="007E1265">
            <w:pPr>
              <w:pStyle w:val="Other10"/>
              <w:spacing w:after="0" w:line="240" w:lineRule="auto"/>
              <w:rPr>
                <w:sz w:val="26"/>
                <w:szCs w:val="26"/>
              </w:rPr>
            </w:pPr>
            <w:r>
              <w:rPr>
                <w:rStyle w:val="Other1"/>
                <w:sz w:val="26"/>
                <w:szCs w:val="26"/>
              </w:rPr>
              <w:t>Egypt</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Macao</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San Maríno</w:t>
            </w:r>
          </w:p>
        </w:tc>
      </w:tr>
      <w:tr w:rsidR="00F76320">
        <w:trPr>
          <w:trHeight w:hRule="exact" w:val="437"/>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240" w:lineRule="auto"/>
              <w:rPr>
                <w:sz w:val="26"/>
                <w:szCs w:val="26"/>
              </w:rPr>
            </w:pPr>
            <w:r>
              <w:rPr>
                <w:rStyle w:val="Other1"/>
                <w:sz w:val="26"/>
                <w:szCs w:val="26"/>
              </w:rPr>
              <w:t>Andorra</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center"/>
          </w:tcPr>
          <w:p w:rsidR="00F76320" w:rsidRDefault="007E1265">
            <w:pPr>
              <w:pStyle w:val="Other10"/>
              <w:spacing w:after="0" w:line="240" w:lineRule="auto"/>
              <w:rPr>
                <w:sz w:val="26"/>
                <w:szCs w:val="26"/>
              </w:rPr>
            </w:pPr>
            <w:r>
              <w:rPr>
                <w:rStyle w:val="Other1"/>
                <w:sz w:val="26"/>
                <w:szCs w:val="26"/>
              </w:rPr>
              <w:t>Salvádor</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Madagaskar</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Svätý Tomáš a Princov ostrov</w:t>
            </w:r>
          </w:p>
        </w:tc>
      </w:tr>
      <w:tr w:rsidR="00F76320">
        <w:trPr>
          <w:trHeight w:hRule="exact" w:val="422"/>
          <w:jc w:val="center"/>
        </w:trPr>
        <w:tc>
          <w:tcPr>
            <w:tcW w:w="514" w:type="dxa"/>
            <w:shd w:val="clear" w:color="auto" w:fill="auto"/>
          </w:tcPr>
          <w:p w:rsidR="00F76320" w:rsidRDefault="00F76320">
            <w:pPr>
              <w:rPr>
                <w:sz w:val="10"/>
                <w:szCs w:val="10"/>
              </w:rPr>
            </w:pPr>
          </w:p>
        </w:tc>
        <w:tc>
          <w:tcPr>
            <w:tcW w:w="2165" w:type="dxa"/>
            <w:shd w:val="clear" w:color="auto" w:fill="auto"/>
          </w:tcPr>
          <w:p w:rsidR="00F76320" w:rsidRDefault="00F76320">
            <w:pPr>
              <w:rPr>
                <w:sz w:val="10"/>
                <w:szCs w:val="10"/>
              </w:rPr>
            </w:pPr>
          </w:p>
        </w:tc>
        <w:tc>
          <w:tcPr>
            <w:tcW w:w="331" w:type="dxa"/>
            <w:shd w:val="clear" w:color="auto" w:fill="auto"/>
          </w:tcPr>
          <w:p w:rsidR="00F76320" w:rsidRDefault="00F76320">
            <w:pPr>
              <w:rPr>
                <w:sz w:val="10"/>
                <w:szCs w:val="10"/>
              </w:rPr>
            </w:pPr>
          </w:p>
        </w:tc>
        <w:tc>
          <w:tcPr>
            <w:tcW w:w="2146" w:type="dxa"/>
            <w:shd w:val="clear" w:color="auto" w:fill="auto"/>
          </w:tcPr>
          <w:p w:rsidR="00F76320" w:rsidRDefault="00F76320">
            <w:pPr>
              <w:rPr>
                <w:sz w:val="10"/>
                <w:szCs w:val="10"/>
              </w:rPr>
            </w:pPr>
          </w:p>
        </w:tc>
        <w:tc>
          <w:tcPr>
            <w:tcW w:w="326" w:type="dxa"/>
            <w:shd w:val="clear" w:color="auto" w:fill="auto"/>
          </w:tcPr>
          <w:p w:rsidR="00F76320" w:rsidRDefault="00F76320">
            <w:pPr>
              <w:rPr>
                <w:sz w:val="10"/>
                <w:szCs w:val="10"/>
              </w:rPr>
            </w:pPr>
          </w:p>
        </w:tc>
        <w:tc>
          <w:tcPr>
            <w:tcW w:w="2074" w:type="dxa"/>
            <w:shd w:val="clear" w:color="auto" w:fill="auto"/>
          </w:tcPr>
          <w:p w:rsidR="00F76320" w:rsidRDefault="00F76320">
            <w:pPr>
              <w:rPr>
                <w:sz w:val="10"/>
                <w:szCs w:val="10"/>
              </w:rPr>
            </w:pPr>
          </w:p>
        </w:tc>
        <w:tc>
          <w:tcPr>
            <w:tcW w:w="355" w:type="dxa"/>
            <w:shd w:val="clear" w:color="auto" w:fill="auto"/>
          </w:tcPr>
          <w:p w:rsidR="00F76320" w:rsidRDefault="00F76320">
            <w:pPr>
              <w:rPr>
                <w:sz w:val="10"/>
                <w:szCs w:val="10"/>
              </w:rPr>
            </w:pPr>
          </w:p>
        </w:tc>
        <w:tc>
          <w:tcPr>
            <w:tcW w:w="2078" w:type="dxa"/>
            <w:shd w:val="clear" w:color="auto" w:fill="auto"/>
            <w:vAlign w:val="bottom"/>
          </w:tcPr>
          <w:p w:rsidR="00F76320" w:rsidRDefault="007E1265">
            <w:pPr>
              <w:pStyle w:val="Other10"/>
              <w:spacing w:after="0" w:line="240" w:lineRule="auto"/>
              <w:rPr>
                <w:sz w:val="26"/>
                <w:szCs w:val="26"/>
              </w:rPr>
            </w:pPr>
            <w:proofErr w:type="spellStart"/>
            <w:r>
              <w:rPr>
                <w:rStyle w:val="Other1"/>
                <w:sz w:val="26"/>
                <w:szCs w:val="26"/>
              </w:rPr>
              <w:t>Príncipe</w:t>
            </w:r>
            <w:proofErr w:type="spellEnd"/>
          </w:p>
        </w:tc>
      </w:tr>
      <w:tr w:rsidR="00F76320">
        <w:trPr>
          <w:trHeight w:hRule="exact" w:val="442"/>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240" w:lineRule="auto"/>
              <w:rPr>
                <w:sz w:val="26"/>
                <w:szCs w:val="26"/>
              </w:rPr>
            </w:pPr>
            <w:r>
              <w:rPr>
                <w:rStyle w:val="Other1"/>
                <w:sz w:val="26"/>
                <w:szCs w:val="26"/>
              </w:rPr>
              <w:t>Angola</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472" w:type="dxa"/>
            <w:gridSpan w:val="2"/>
            <w:shd w:val="clear" w:color="auto" w:fill="auto"/>
            <w:vAlign w:val="center"/>
          </w:tcPr>
          <w:p w:rsidR="00F76320" w:rsidRDefault="007E1265">
            <w:pPr>
              <w:pStyle w:val="Other10"/>
              <w:spacing w:after="0" w:line="240" w:lineRule="auto"/>
              <w:rPr>
                <w:sz w:val="26"/>
                <w:szCs w:val="26"/>
              </w:rPr>
            </w:pPr>
            <w:r>
              <w:rPr>
                <w:rStyle w:val="Other1"/>
                <w:sz w:val="26"/>
                <w:szCs w:val="26"/>
              </w:rPr>
              <w:t xml:space="preserve">Rovníková </w:t>
            </w:r>
            <w:proofErr w:type="spellStart"/>
            <w:r>
              <w:rPr>
                <w:rStyle w:val="Other1"/>
                <w:sz w:val="26"/>
                <w:szCs w:val="26"/>
              </w:rPr>
              <w:t>Guinea</w:t>
            </w:r>
            <w:r>
              <w:rPr>
                <w:rStyle w:val="Other1"/>
                <w:color w:val="9FA1A1"/>
                <w:sz w:val="26"/>
                <w:szCs w:val="26"/>
              </w:rPr>
              <w:t>'</w:t>
            </w:r>
            <w:r>
              <w:rPr>
                <w:rStyle w:val="Other1"/>
                <w:color w:val="9FA1A1"/>
                <w:sz w:val="26"/>
                <w:szCs w:val="26"/>
                <w:vertAlign w:val="superscript"/>
              </w:rPr>
              <w:t>J</w:t>
            </w:r>
            <w:proofErr w:type="spellEnd"/>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Malawi</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Saudská Arábia</w:t>
            </w:r>
          </w:p>
        </w:tc>
      </w:tr>
      <w:tr w:rsidR="00F76320">
        <w:trPr>
          <w:trHeight w:hRule="exact" w:val="451"/>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240" w:lineRule="auto"/>
              <w:rPr>
                <w:sz w:val="26"/>
                <w:szCs w:val="26"/>
              </w:rPr>
            </w:pPr>
            <w:r>
              <w:rPr>
                <w:rStyle w:val="Other1"/>
                <w:sz w:val="26"/>
                <w:szCs w:val="26"/>
              </w:rPr>
              <w:t>Anguilla</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center"/>
          </w:tcPr>
          <w:p w:rsidR="00F76320" w:rsidRDefault="007E1265">
            <w:pPr>
              <w:pStyle w:val="Other10"/>
              <w:spacing w:after="0" w:line="240" w:lineRule="auto"/>
              <w:rPr>
                <w:sz w:val="26"/>
                <w:szCs w:val="26"/>
              </w:rPr>
            </w:pPr>
            <w:r>
              <w:rPr>
                <w:rStyle w:val="Other1"/>
                <w:sz w:val="26"/>
                <w:szCs w:val="26"/>
              </w:rPr>
              <w:t>Eritrea</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Malajzia</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Senegal</w:t>
            </w:r>
          </w:p>
        </w:tc>
      </w:tr>
      <w:tr w:rsidR="00F76320">
        <w:trPr>
          <w:trHeight w:hRule="exact" w:val="418"/>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tcPr>
          <w:p w:rsidR="00F76320" w:rsidRDefault="007E1265">
            <w:pPr>
              <w:pStyle w:val="Other10"/>
              <w:spacing w:after="0" w:line="240" w:lineRule="auto"/>
              <w:rPr>
                <w:sz w:val="26"/>
                <w:szCs w:val="26"/>
              </w:rPr>
            </w:pPr>
            <w:r>
              <w:rPr>
                <w:rStyle w:val="Other1"/>
                <w:sz w:val="26"/>
                <w:szCs w:val="26"/>
              </w:rPr>
              <w:t>Antarktída</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tcPr>
          <w:p w:rsidR="00F76320" w:rsidRDefault="007E1265">
            <w:pPr>
              <w:pStyle w:val="Other10"/>
              <w:spacing w:after="0" w:line="240" w:lineRule="auto"/>
              <w:rPr>
                <w:sz w:val="26"/>
                <w:szCs w:val="26"/>
              </w:rPr>
            </w:pPr>
            <w:r>
              <w:rPr>
                <w:rStyle w:val="Other1"/>
                <w:sz w:val="26"/>
                <w:szCs w:val="26"/>
              </w:rPr>
              <w:t>Estónsko</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tcPr>
          <w:p w:rsidR="00F76320" w:rsidRDefault="007E1265">
            <w:pPr>
              <w:pStyle w:val="Other10"/>
              <w:spacing w:after="0" w:line="240" w:lineRule="auto"/>
              <w:rPr>
                <w:sz w:val="26"/>
                <w:szCs w:val="26"/>
              </w:rPr>
            </w:pPr>
            <w:r>
              <w:rPr>
                <w:rStyle w:val="Other1"/>
                <w:sz w:val="26"/>
                <w:szCs w:val="26"/>
              </w:rPr>
              <w:t>Maldivy</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tcPr>
          <w:p w:rsidR="00F76320" w:rsidRDefault="007E1265">
            <w:pPr>
              <w:pStyle w:val="Other10"/>
              <w:spacing w:after="0" w:line="240" w:lineRule="auto"/>
              <w:rPr>
                <w:sz w:val="26"/>
                <w:szCs w:val="26"/>
              </w:rPr>
            </w:pPr>
            <w:r>
              <w:rPr>
                <w:rStyle w:val="Other1"/>
                <w:sz w:val="26"/>
                <w:szCs w:val="26"/>
              </w:rPr>
              <w:t>Srbsko</w:t>
            </w:r>
          </w:p>
        </w:tc>
      </w:tr>
      <w:tr w:rsidR="00F76320">
        <w:trPr>
          <w:trHeight w:hRule="exact" w:val="850"/>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329" w:lineRule="auto"/>
              <w:rPr>
                <w:sz w:val="26"/>
                <w:szCs w:val="26"/>
              </w:rPr>
            </w:pPr>
            <w:r>
              <w:rPr>
                <w:rStyle w:val="Other1"/>
                <w:sz w:val="26"/>
                <w:szCs w:val="26"/>
              </w:rPr>
              <w:t>Antigua a Barbuda</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tcPr>
          <w:p w:rsidR="00F76320" w:rsidRDefault="007E1265">
            <w:pPr>
              <w:pStyle w:val="Other10"/>
              <w:spacing w:after="0" w:line="240" w:lineRule="auto"/>
              <w:rPr>
                <w:sz w:val="26"/>
                <w:szCs w:val="26"/>
              </w:rPr>
            </w:pPr>
            <w:proofErr w:type="spellStart"/>
            <w:r>
              <w:rPr>
                <w:rStyle w:val="Other1"/>
                <w:sz w:val="26"/>
                <w:szCs w:val="26"/>
              </w:rPr>
              <w:t>Eswatini</w:t>
            </w:r>
            <w:proofErr w:type="spellEnd"/>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tcPr>
          <w:p w:rsidR="00F76320" w:rsidRDefault="007E1265">
            <w:pPr>
              <w:pStyle w:val="Other10"/>
              <w:spacing w:after="0" w:line="240" w:lineRule="auto"/>
              <w:rPr>
                <w:sz w:val="26"/>
                <w:szCs w:val="26"/>
              </w:rPr>
            </w:pPr>
            <w:r>
              <w:rPr>
                <w:rStyle w:val="Other1"/>
                <w:sz w:val="26"/>
                <w:szCs w:val="26"/>
              </w:rPr>
              <w:t>Mali</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tcPr>
          <w:p w:rsidR="00F76320" w:rsidRDefault="007E1265">
            <w:pPr>
              <w:pStyle w:val="Other10"/>
              <w:spacing w:after="0" w:line="240" w:lineRule="auto"/>
              <w:rPr>
                <w:sz w:val="26"/>
                <w:szCs w:val="26"/>
              </w:rPr>
            </w:pPr>
            <w:r>
              <w:rPr>
                <w:rStyle w:val="Other1"/>
                <w:sz w:val="26"/>
                <w:szCs w:val="26"/>
              </w:rPr>
              <w:t>Seychely</w:t>
            </w:r>
          </w:p>
        </w:tc>
      </w:tr>
      <w:tr w:rsidR="00F76320">
        <w:trPr>
          <w:trHeight w:hRule="exact" w:val="461"/>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240" w:lineRule="auto"/>
              <w:rPr>
                <w:sz w:val="26"/>
                <w:szCs w:val="26"/>
              </w:rPr>
            </w:pPr>
            <w:r>
              <w:rPr>
                <w:rStyle w:val="Other1"/>
                <w:sz w:val="26"/>
                <w:szCs w:val="26"/>
              </w:rPr>
              <w:t>Argentína</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center"/>
          </w:tcPr>
          <w:p w:rsidR="00F76320" w:rsidRDefault="007E1265">
            <w:pPr>
              <w:pStyle w:val="Other10"/>
              <w:spacing w:after="0" w:line="240" w:lineRule="auto"/>
              <w:rPr>
                <w:sz w:val="26"/>
                <w:szCs w:val="26"/>
              </w:rPr>
            </w:pPr>
            <w:r>
              <w:rPr>
                <w:rStyle w:val="Other1"/>
                <w:sz w:val="26"/>
                <w:szCs w:val="26"/>
              </w:rPr>
              <w:t>Etiópia</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Malta</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Sierra Leone</w:t>
            </w:r>
          </w:p>
        </w:tc>
      </w:tr>
      <w:tr w:rsidR="00F76320">
        <w:trPr>
          <w:trHeight w:hRule="exact" w:val="427"/>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240" w:lineRule="auto"/>
              <w:rPr>
                <w:sz w:val="26"/>
                <w:szCs w:val="26"/>
              </w:rPr>
            </w:pPr>
            <w:r>
              <w:rPr>
                <w:rStyle w:val="Other1"/>
                <w:sz w:val="26"/>
                <w:szCs w:val="26"/>
              </w:rPr>
              <w:t>Arménsko</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center"/>
          </w:tcPr>
          <w:p w:rsidR="00F76320" w:rsidRDefault="007E1265">
            <w:pPr>
              <w:pStyle w:val="Other10"/>
              <w:spacing w:after="0" w:line="240" w:lineRule="auto"/>
              <w:rPr>
                <w:sz w:val="26"/>
                <w:szCs w:val="26"/>
              </w:rPr>
            </w:pPr>
            <w:r>
              <w:rPr>
                <w:rStyle w:val="Other1"/>
                <w:sz w:val="26"/>
                <w:szCs w:val="26"/>
              </w:rPr>
              <w:t>Falklandské ostrovy</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Marshallove ostrovy</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Singapur</w:t>
            </w:r>
          </w:p>
        </w:tc>
      </w:tr>
      <w:tr w:rsidR="00F76320">
        <w:trPr>
          <w:trHeight w:hRule="exact" w:val="437"/>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240" w:lineRule="auto"/>
              <w:rPr>
                <w:sz w:val="26"/>
                <w:szCs w:val="26"/>
              </w:rPr>
            </w:pPr>
            <w:r>
              <w:rPr>
                <w:rStyle w:val="Other1"/>
                <w:sz w:val="26"/>
                <w:szCs w:val="26"/>
              </w:rPr>
              <w:t>Aruba</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center"/>
          </w:tcPr>
          <w:p w:rsidR="00F76320" w:rsidRDefault="007E1265">
            <w:pPr>
              <w:pStyle w:val="Other10"/>
              <w:spacing w:after="0" w:line="240" w:lineRule="auto"/>
              <w:rPr>
                <w:sz w:val="26"/>
                <w:szCs w:val="26"/>
              </w:rPr>
            </w:pPr>
            <w:r>
              <w:rPr>
                <w:rStyle w:val="Other1"/>
                <w:sz w:val="26"/>
                <w:szCs w:val="26"/>
              </w:rPr>
              <w:t>Faerské ostrovy</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Martinik</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Svätý Martin (holandská časť)</w:t>
            </w:r>
          </w:p>
        </w:tc>
      </w:tr>
      <w:tr w:rsidR="00F76320">
        <w:trPr>
          <w:trHeight w:hRule="exact" w:val="437"/>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240" w:lineRule="auto"/>
              <w:rPr>
                <w:sz w:val="26"/>
                <w:szCs w:val="26"/>
              </w:rPr>
            </w:pPr>
            <w:r>
              <w:rPr>
                <w:rStyle w:val="Other1"/>
                <w:sz w:val="26"/>
                <w:szCs w:val="26"/>
              </w:rPr>
              <w:t>Austrália</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center"/>
          </w:tcPr>
          <w:p w:rsidR="00F76320" w:rsidRDefault="007E1265">
            <w:pPr>
              <w:pStyle w:val="Other10"/>
              <w:spacing w:after="0" w:line="240" w:lineRule="auto"/>
              <w:rPr>
                <w:sz w:val="26"/>
                <w:szCs w:val="26"/>
              </w:rPr>
            </w:pPr>
            <w:r>
              <w:rPr>
                <w:rStyle w:val="Other1"/>
                <w:sz w:val="26"/>
                <w:szCs w:val="26"/>
              </w:rPr>
              <w:t>Fidži</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Mauritánia</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Slovensko</w:t>
            </w:r>
          </w:p>
        </w:tc>
      </w:tr>
      <w:tr w:rsidR="00F76320">
        <w:trPr>
          <w:trHeight w:hRule="exact" w:val="442"/>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240" w:lineRule="auto"/>
              <w:rPr>
                <w:sz w:val="26"/>
                <w:szCs w:val="26"/>
              </w:rPr>
            </w:pPr>
            <w:r>
              <w:rPr>
                <w:rStyle w:val="Other1"/>
                <w:sz w:val="26"/>
                <w:szCs w:val="26"/>
              </w:rPr>
              <w:t>Rakúsko</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center"/>
          </w:tcPr>
          <w:p w:rsidR="00F76320" w:rsidRDefault="007E1265">
            <w:pPr>
              <w:pStyle w:val="Other10"/>
              <w:spacing w:after="0" w:line="240" w:lineRule="auto"/>
              <w:rPr>
                <w:sz w:val="26"/>
                <w:szCs w:val="26"/>
              </w:rPr>
            </w:pPr>
            <w:r>
              <w:rPr>
                <w:rStyle w:val="Other1"/>
                <w:sz w:val="26"/>
                <w:szCs w:val="26"/>
              </w:rPr>
              <w:t>Fínsko</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Maurícius</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Slovinsko</w:t>
            </w:r>
          </w:p>
        </w:tc>
      </w:tr>
      <w:tr w:rsidR="00F76320">
        <w:trPr>
          <w:trHeight w:hRule="exact" w:val="456"/>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240" w:lineRule="auto"/>
              <w:rPr>
                <w:sz w:val="26"/>
                <w:szCs w:val="26"/>
              </w:rPr>
            </w:pPr>
            <w:r>
              <w:rPr>
                <w:rStyle w:val="Other1"/>
                <w:sz w:val="26"/>
                <w:szCs w:val="26"/>
              </w:rPr>
              <w:t>Azerbajdžan</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center"/>
          </w:tcPr>
          <w:p w:rsidR="00F76320" w:rsidRDefault="007E1265">
            <w:pPr>
              <w:pStyle w:val="Other10"/>
              <w:spacing w:after="0" w:line="240" w:lineRule="auto"/>
              <w:rPr>
                <w:sz w:val="26"/>
                <w:szCs w:val="26"/>
              </w:rPr>
            </w:pPr>
            <w:r>
              <w:rPr>
                <w:rStyle w:val="Other1"/>
                <w:sz w:val="26"/>
                <w:szCs w:val="26"/>
              </w:rPr>
              <w:t>Francúzsko</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Mayotte</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Šalamúnove ostrovy</w:t>
            </w:r>
          </w:p>
        </w:tc>
      </w:tr>
      <w:tr w:rsidR="00F76320">
        <w:trPr>
          <w:trHeight w:hRule="exact" w:val="422"/>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240" w:lineRule="auto"/>
              <w:rPr>
                <w:sz w:val="26"/>
                <w:szCs w:val="26"/>
              </w:rPr>
            </w:pPr>
            <w:r>
              <w:rPr>
                <w:rStyle w:val="Other1"/>
                <w:sz w:val="26"/>
                <w:szCs w:val="26"/>
              </w:rPr>
              <w:t>Bahamy</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center"/>
          </w:tcPr>
          <w:p w:rsidR="00F76320" w:rsidRDefault="007E1265">
            <w:pPr>
              <w:pStyle w:val="Other10"/>
              <w:spacing w:after="0" w:line="240" w:lineRule="auto"/>
              <w:rPr>
                <w:sz w:val="26"/>
                <w:szCs w:val="26"/>
              </w:rPr>
            </w:pPr>
            <w:r>
              <w:rPr>
                <w:rStyle w:val="Other1"/>
                <w:sz w:val="26"/>
                <w:szCs w:val="26"/>
              </w:rPr>
              <w:t>Francúzska Guyana</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Mexiko</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Somálsko</w:t>
            </w:r>
          </w:p>
        </w:tc>
      </w:tr>
      <w:tr w:rsidR="00F76320">
        <w:trPr>
          <w:trHeight w:hRule="exact" w:val="446"/>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240" w:lineRule="auto"/>
              <w:rPr>
                <w:sz w:val="26"/>
                <w:szCs w:val="26"/>
              </w:rPr>
            </w:pPr>
            <w:r>
              <w:rPr>
                <w:rStyle w:val="Other1"/>
                <w:sz w:val="26"/>
                <w:szCs w:val="26"/>
              </w:rPr>
              <w:t>Bahrajn</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center"/>
          </w:tcPr>
          <w:p w:rsidR="00F76320" w:rsidRDefault="007E1265">
            <w:pPr>
              <w:pStyle w:val="Other10"/>
              <w:spacing w:after="0" w:line="240" w:lineRule="auto"/>
              <w:rPr>
                <w:sz w:val="26"/>
                <w:szCs w:val="26"/>
              </w:rPr>
            </w:pPr>
            <w:r>
              <w:rPr>
                <w:rStyle w:val="Other1"/>
                <w:sz w:val="26"/>
                <w:szCs w:val="26"/>
              </w:rPr>
              <w:t>Francúzska Polynézia</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Mikronézia</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Južná Afrika</w:t>
            </w:r>
          </w:p>
        </w:tc>
      </w:tr>
      <w:tr w:rsidR="00F76320">
        <w:trPr>
          <w:trHeight w:hRule="exact" w:val="442"/>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240" w:lineRule="auto"/>
              <w:rPr>
                <w:sz w:val="26"/>
                <w:szCs w:val="26"/>
              </w:rPr>
            </w:pPr>
            <w:r>
              <w:rPr>
                <w:rStyle w:val="Other1"/>
                <w:sz w:val="26"/>
                <w:szCs w:val="26"/>
              </w:rPr>
              <w:t>Bangladéš</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center"/>
          </w:tcPr>
          <w:p w:rsidR="00F76320" w:rsidRDefault="007E1265">
            <w:pPr>
              <w:pStyle w:val="Other10"/>
              <w:spacing w:after="0" w:line="240" w:lineRule="auto"/>
              <w:rPr>
                <w:sz w:val="26"/>
                <w:szCs w:val="26"/>
              </w:rPr>
            </w:pPr>
            <w:r>
              <w:rPr>
                <w:rStyle w:val="Other1"/>
                <w:sz w:val="26"/>
                <w:szCs w:val="26"/>
              </w:rPr>
              <w:t>Francúzske južné</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Moldavsko</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Južná Georgia</w:t>
            </w:r>
          </w:p>
        </w:tc>
      </w:tr>
      <w:tr w:rsidR="00F76320">
        <w:trPr>
          <w:trHeight w:hRule="exact" w:val="394"/>
          <w:jc w:val="center"/>
        </w:trPr>
        <w:tc>
          <w:tcPr>
            <w:tcW w:w="514" w:type="dxa"/>
            <w:shd w:val="clear" w:color="auto" w:fill="auto"/>
          </w:tcPr>
          <w:p w:rsidR="00F76320" w:rsidRDefault="00F76320">
            <w:pPr>
              <w:rPr>
                <w:sz w:val="10"/>
                <w:szCs w:val="10"/>
              </w:rPr>
            </w:pPr>
          </w:p>
        </w:tc>
        <w:tc>
          <w:tcPr>
            <w:tcW w:w="2165" w:type="dxa"/>
            <w:shd w:val="clear" w:color="auto" w:fill="auto"/>
          </w:tcPr>
          <w:p w:rsidR="00F76320" w:rsidRDefault="00F76320">
            <w:pPr>
              <w:rPr>
                <w:sz w:val="10"/>
                <w:szCs w:val="10"/>
              </w:rPr>
            </w:pPr>
          </w:p>
        </w:tc>
        <w:tc>
          <w:tcPr>
            <w:tcW w:w="331" w:type="dxa"/>
            <w:shd w:val="clear" w:color="auto" w:fill="auto"/>
          </w:tcPr>
          <w:p w:rsidR="00F76320" w:rsidRDefault="00F76320">
            <w:pPr>
              <w:rPr>
                <w:sz w:val="10"/>
                <w:szCs w:val="10"/>
              </w:rPr>
            </w:pPr>
          </w:p>
        </w:tc>
        <w:tc>
          <w:tcPr>
            <w:tcW w:w="2146" w:type="dxa"/>
            <w:shd w:val="clear" w:color="auto" w:fill="auto"/>
          </w:tcPr>
          <w:p w:rsidR="00F76320" w:rsidRDefault="007E1265">
            <w:pPr>
              <w:pStyle w:val="Other10"/>
              <w:spacing w:after="0" w:line="240" w:lineRule="auto"/>
              <w:rPr>
                <w:sz w:val="26"/>
                <w:szCs w:val="26"/>
              </w:rPr>
            </w:pPr>
            <w:r>
              <w:rPr>
                <w:rStyle w:val="Other1"/>
                <w:sz w:val="26"/>
                <w:szCs w:val="26"/>
              </w:rPr>
              <w:t>Antarktída a Antarktída</w:t>
            </w:r>
          </w:p>
        </w:tc>
        <w:tc>
          <w:tcPr>
            <w:tcW w:w="326" w:type="dxa"/>
            <w:shd w:val="clear" w:color="auto" w:fill="auto"/>
          </w:tcPr>
          <w:p w:rsidR="00F76320" w:rsidRDefault="00F76320">
            <w:pPr>
              <w:rPr>
                <w:sz w:val="10"/>
                <w:szCs w:val="10"/>
              </w:rPr>
            </w:pPr>
          </w:p>
        </w:tc>
        <w:tc>
          <w:tcPr>
            <w:tcW w:w="2074" w:type="dxa"/>
            <w:shd w:val="clear" w:color="auto" w:fill="auto"/>
          </w:tcPr>
          <w:p w:rsidR="00F76320" w:rsidRDefault="00F76320">
            <w:pPr>
              <w:rPr>
                <w:sz w:val="10"/>
                <w:szCs w:val="10"/>
              </w:rPr>
            </w:pPr>
          </w:p>
        </w:tc>
        <w:tc>
          <w:tcPr>
            <w:tcW w:w="355" w:type="dxa"/>
            <w:shd w:val="clear" w:color="auto" w:fill="auto"/>
          </w:tcPr>
          <w:p w:rsidR="00F76320" w:rsidRDefault="00F76320">
            <w:pPr>
              <w:rPr>
                <w:sz w:val="10"/>
                <w:szCs w:val="10"/>
              </w:rPr>
            </w:pPr>
          </w:p>
        </w:tc>
        <w:tc>
          <w:tcPr>
            <w:tcW w:w="2078" w:type="dxa"/>
            <w:shd w:val="clear" w:color="auto" w:fill="auto"/>
          </w:tcPr>
          <w:p w:rsidR="00F76320" w:rsidRDefault="007E1265">
            <w:pPr>
              <w:pStyle w:val="Other10"/>
              <w:spacing w:after="0" w:line="240" w:lineRule="auto"/>
              <w:rPr>
                <w:sz w:val="26"/>
                <w:szCs w:val="26"/>
              </w:rPr>
            </w:pPr>
            <w:r>
              <w:rPr>
                <w:rStyle w:val="Other1"/>
                <w:sz w:val="26"/>
                <w:szCs w:val="26"/>
              </w:rPr>
              <w:t>a južnú</w:t>
            </w:r>
          </w:p>
        </w:tc>
      </w:tr>
      <w:tr w:rsidR="00F76320">
        <w:trPr>
          <w:trHeight w:hRule="exact" w:val="408"/>
          <w:jc w:val="center"/>
        </w:trPr>
        <w:tc>
          <w:tcPr>
            <w:tcW w:w="514" w:type="dxa"/>
            <w:shd w:val="clear" w:color="auto" w:fill="auto"/>
          </w:tcPr>
          <w:p w:rsidR="00F76320" w:rsidRDefault="00F76320">
            <w:pPr>
              <w:rPr>
                <w:sz w:val="10"/>
                <w:szCs w:val="10"/>
              </w:rPr>
            </w:pPr>
          </w:p>
        </w:tc>
        <w:tc>
          <w:tcPr>
            <w:tcW w:w="2165" w:type="dxa"/>
            <w:shd w:val="clear" w:color="auto" w:fill="auto"/>
          </w:tcPr>
          <w:p w:rsidR="00F76320" w:rsidRDefault="00F76320">
            <w:pPr>
              <w:rPr>
                <w:sz w:val="10"/>
                <w:szCs w:val="10"/>
              </w:rPr>
            </w:pPr>
          </w:p>
        </w:tc>
        <w:tc>
          <w:tcPr>
            <w:tcW w:w="331" w:type="dxa"/>
            <w:shd w:val="clear" w:color="auto" w:fill="auto"/>
          </w:tcPr>
          <w:p w:rsidR="00F76320" w:rsidRDefault="00F76320">
            <w:pPr>
              <w:rPr>
                <w:sz w:val="10"/>
                <w:szCs w:val="10"/>
              </w:rPr>
            </w:pPr>
          </w:p>
        </w:tc>
        <w:tc>
          <w:tcPr>
            <w:tcW w:w="2146" w:type="dxa"/>
            <w:shd w:val="clear" w:color="auto" w:fill="auto"/>
            <w:vAlign w:val="bottom"/>
          </w:tcPr>
          <w:p w:rsidR="00F76320" w:rsidRDefault="007E1265">
            <w:pPr>
              <w:pStyle w:val="Other10"/>
              <w:spacing w:after="0" w:line="240" w:lineRule="auto"/>
              <w:rPr>
                <w:sz w:val="26"/>
                <w:szCs w:val="26"/>
              </w:rPr>
            </w:pPr>
            <w:r>
              <w:rPr>
                <w:rStyle w:val="Other1"/>
                <w:sz w:val="26"/>
                <w:szCs w:val="26"/>
              </w:rPr>
              <w:t>Pozemky</w:t>
            </w:r>
          </w:p>
        </w:tc>
        <w:tc>
          <w:tcPr>
            <w:tcW w:w="326" w:type="dxa"/>
            <w:shd w:val="clear" w:color="auto" w:fill="auto"/>
          </w:tcPr>
          <w:p w:rsidR="00F76320" w:rsidRDefault="00F76320">
            <w:pPr>
              <w:rPr>
                <w:sz w:val="10"/>
                <w:szCs w:val="10"/>
              </w:rPr>
            </w:pPr>
          </w:p>
        </w:tc>
        <w:tc>
          <w:tcPr>
            <w:tcW w:w="2074" w:type="dxa"/>
            <w:shd w:val="clear" w:color="auto" w:fill="auto"/>
          </w:tcPr>
          <w:p w:rsidR="00F76320" w:rsidRDefault="00F76320">
            <w:pPr>
              <w:rPr>
                <w:sz w:val="10"/>
                <w:szCs w:val="10"/>
              </w:rPr>
            </w:pPr>
          </w:p>
        </w:tc>
        <w:tc>
          <w:tcPr>
            <w:tcW w:w="355" w:type="dxa"/>
            <w:shd w:val="clear" w:color="auto" w:fill="auto"/>
          </w:tcPr>
          <w:p w:rsidR="00F76320" w:rsidRDefault="00F76320">
            <w:pPr>
              <w:rPr>
                <w:sz w:val="10"/>
                <w:szCs w:val="10"/>
              </w:rPr>
            </w:pPr>
          </w:p>
        </w:tc>
        <w:tc>
          <w:tcPr>
            <w:tcW w:w="2078" w:type="dxa"/>
            <w:shd w:val="clear" w:color="auto" w:fill="auto"/>
            <w:vAlign w:val="bottom"/>
          </w:tcPr>
          <w:p w:rsidR="00F76320" w:rsidRDefault="007E1265">
            <w:pPr>
              <w:pStyle w:val="Other10"/>
              <w:spacing w:after="0" w:line="240" w:lineRule="auto"/>
              <w:rPr>
                <w:sz w:val="26"/>
                <w:szCs w:val="26"/>
              </w:rPr>
            </w:pPr>
            <w:r>
              <w:rPr>
                <w:rStyle w:val="Other1"/>
                <w:sz w:val="26"/>
                <w:szCs w:val="26"/>
              </w:rPr>
              <w:t>Sendvič</w:t>
            </w:r>
          </w:p>
        </w:tc>
      </w:tr>
      <w:tr w:rsidR="00F76320">
        <w:trPr>
          <w:trHeight w:hRule="exact" w:val="422"/>
          <w:jc w:val="center"/>
        </w:trPr>
        <w:tc>
          <w:tcPr>
            <w:tcW w:w="514" w:type="dxa"/>
            <w:shd w:val="clear" w:color="auto" w:fill="auto"/>
          </w:tcPr>
          <w:p w:rsidR="00F76320" w:rsidRDefault="00F76320">
            <w:pPr>
              <w:rPr>
                <w:sz w:val="10"/>
                <w:szCs w:val="10"/>
              </w:rPr>
            </w:pPr>
          </w:p>
        </w:tc>
        <w:tc>
          <w:tcPr>
            <w:tcW w:w="2165" w:type="dxa"/>
            <w:shd w:val="clear" w:color="auto" w:fill="auto"/>
          </w:tcPr>
          <w:p w:rsidR="00F76320" w:rsidRDefault="00F76320">
            <w:pPr>
              <w:rPr>
                <w:sz w:val="10"/>
                <w:szCs w:val="10"/>
              </w:rPr>
            </w:pPr>
          </w:p>
        </w:tc>
        <w:tc>
          <w:tcPr>
            <w:tcW w:w="331" w:type="dxa"/>
            <w:shd w:val="clear" w:color="auto" w:fill="auto"/>
          </w:tcPr>
          <w:p w:rsidR="00F76320" w:rsidRDefault="00F76320">
            <w:pPr>
              <w:rPr>
                <w:sz w:val="10"/>
                <w:szCs w:val="10"/>
              </w:rPr>
            </w:pPr>
          </w:p>
        </w:tc>
        <w:tc>
          <w:tcPr>
            <w:tcW w:w="2146" w:type="dxa"/>
            <w:shd w:val="clear" w:color="auto" w:fill="auto"/>
          </w:tcPr>
          <w:p w:rsidR="00F76320" w:rsidRDefault="00F76320">
            <w:pPr>
              <w:rPr>
                <w:sz w:val="10"/>
                <w:szCs w:val="10"/>
              </w:rPr>
            </w:pPr>
          </w:p>
        </w:tc>
        <w:tc>
          <w:tcPr>
            <w:tcW w:w="326" w:type="dxa"/>
            <w:shd w:val="clear" w:color="auto" w:fill="auto"/>
          </w:tcPr>
          <w:p w:rsidR="00F76320" w:rsidRDefault="00F76320">
            <w:pPr>
              <w:rPr>
                <w:sz w:val="10"/>
                <w:szCs w:val="10"/>
              </w:rPr>
            </w:pPr>
          </w:p>
        </w:tc>
        <w:tc>
          <w:tcPr>
            <w:tcW w:w="2074" w:type="dxa"/>
            <w:shd w:val="clear" w:color="auto" w:fill="auto"/>
          </w:tcPr>
          <w:p w:rsidR="00F76320" w:rsidRDefault="00F76320">
            <w:pPr>
              <w:rPr>
                <w:sz w:val="10"/>
                <w:szCs w:val="10"/>
              </w:rPr>
            </w:pPr>
          </w:p>
        </w:tc>
        <w:tc>
          <w:tcPr>
            <w:tcW w:w="355" w:type="dxa"/>
            <w:shd w:val="clear" w:color="auto" w:fill="auto"/>
          </w:tcPr>
          <w:p w:rsidR="00F76320" w:rsidRDefault="00F76320">
            <w:pPr>
              <w:rPr>
                <w:sz w:val="10"/>
                <w:szCs w:val="10"/>
              </w:rPr>
            </w:pPr>
          </w:p>
        </w:tc>
        <w:tc>
          <w:tcPr>
            <w:tcW w:w="2078" w:type="dxa"/>
            <w:shd w:val="clear" w:color="auto" w:fill="auto"/>
          </w:tcPr>
          <w:p w:rsidR="00F76320" w:rsidRDefault="007E1265">
            <w:pPr>
              <w:pStyle w:val="Other10"/>
              <w:spacing w:after="0" w:line="240" w:lineRule="auto"/>
              <w:rPr>
                <w:sz w:val="26"/>
                <w:szCs w:val="26"/>
              </w:rPr>
            </w:pPr>
            <w:r>
              <w:rPr>
                <w:rStyle w:val="Other1"/>
                <w:sz w:val="26"/>
                <w:szCs w:val="26"/>
              </w:rPr>
              <w:t>ostrovy</w:t>
            </w:r>
          </w:p>
        </w:tc>
      </w:tr>
      <w:tr w:rsidR="00F76320">
        <w:trPr>
          <w:trHeight w:hRule="exact" w:val="442"/>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240" w:lineRule="auto"/>
              <w:rPr>
                <w:sz w:val="26"/>
                <w:szCs w:val="26"/>
              </w:rPr>
            </w:pPr>
            <w:r>
              <w:rPr>
                <w:rStyle w:val="Other1"/>
                <w:sz w:val="26"/>
                <w:szCs w:val="26"/>
              </w:rPr>
              <w:t>Barbados</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center"/>
          </w:tcPr>
          <w:p w:rsidR="00F76320" w:rsidRDefault="007E1265">
            <w:pPr>
              <w:pStyle w:val="Other10"/>
              <w:spacing w:after="0" w:line="240" w:lineRule="auto"/>
              <w:rPr>
                <w:sz w:val="26"/>
                <w:szCs w:val="26"/>
              </w:rPr>
            </w:pPr>
            <w:r>
              <w:rPr>
                <w:rStyle w:val="Other1"/>
                <w:sz w:val="26"/>
                <w:szCs w:val="26"/>
              </w:rPr>
              <w:t>Gabon</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Monako</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Južná Kórea</w:t>
            </w:r>
          </w:p>
        </w:tc>
      </w:tr>
      <w:tr w:rsidR="00F76320">
        <w:trPr>
          <w:trHeight w:hRule="exact" w:val="456"/>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240" w:lineRule="auto"/>
              <w:rPr>
                <w:sz w:val="26"/>
                <w:szCs w:val="26"/>
              </w:rPr>
            </w:pPr>
            <w:r>
              <w:rPr>
                <w:rStyle w:val="Other1"/>
                <w:sz w:val="26"/>
                <w:szCs w:val="26"/>
              </w:rPr>
              <w:t>Bielorusko</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center"/>
          </w:tcPr>
          <w:p w:rsidR="00F76320" w:rsidRDefault="007E1265">
            <w:pPr>
              <w:pStyle w:val="Other10"/>
              <w:spacing w:after="0" w:line="240" w:lineRule="auto"/>
              <w:rPr>
                <w:sz w:val="26"/>
                <w:szCs w:val="26"/>
              </w:rPr>
            </w:pPr>
            <w:r>
              <w:rPr>
                <w:rStyle w:val="Other1"/>
                <w:sz w:val="26"/>
                <w:szCs w:val="26"/>
              </w:rPr>
              <w:t>Gruzínsko</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Mongolsko</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Južný Sudán</w:t>
            </w:r>
          </w:p>
        </w:tc>
      </w:tr>
      <w:tr w:rsidR="00F76320">
        <w:trPr>
          <w:trHeight w:hRule="exact" w:val="446"/>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center"/>
          </w:tcPr>
          <w:p w:rsidR="00F76320" w:rsidRDefault="007E1265">
            <w:pPr>
              <w:pStyle w:val="Other10"/>
              <w:spacing w:after="0" w:line="240" w:lineRule="auto"/>
              <w:rPr>
                <w:sz w:val="26"/>
                <w:szCs w:val="26"/>
              </w:rPr>
            </w:pPr>
            <w:r>
              <w:rPr>
                <w:rStyle w:val="Other1"/>
                <w:sz w:val="26"/>
                <w:szCs w:val="26"/>
              </w:rPr>
              <w:t>Belgicko</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center"/>
          </w:tcPr>
          <w:p w:rsidR="00F76320" w:rsidRDefault="007E1265">
            <w:pPr>
              <w:pStyle w:val="Other10"/>
              <w:spacing w:after="0" w:line="240" w:lineRule="auto"/>
              <w:rPr>
                <w:sz w:val="26"/>
                <w:szCs w:val="26"/>
              </w:rPr>
            </w:pPr>
            <w:r>
              <w:rPr>
                <w:rStyle w:val="Other1"/>
                <w:sz w:val="26"/>
                <w:szCs w:val="26"/>
              </w:rPr>
              <w:t>Nemecko</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center"/>
          </w:tcPr>
          <w:p w:rsidR="00F76320" w:rsidRDefault="007E1265">
            <w:pPr>
              <w:pStyle w:val="Other10"/>
              <w:spacing w:after="0" w:line="240" w:lineRule="auto"/>
              <w:rPr>
                <w:sz w:val="26"/>
                <w:szCs w:val="26"/>
              </w:rPr>
            </w:pPr>
            <w:r>
              <w:rPr>
                <w:rStyle w:val="Other1"/>
                <w:sz w:val="26"/>
                <w:szCs w:val="26"/>
              </w:rPr>
              <w:t>Čierna Hora</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center"/>
          </w:tcPr>
          <w:p w:rsidR="00F76320" w:rsidRDefault="007E1265">
            <w:pPr>
              <w:pStyle w:val="Other10"/>
              <w:spacing w:after="0" w:line="240" w:lineRule="auto"/>
              <w:rPr>
                <w:sz w:val="26"/>
                <w:szCs w:val="26"/>
              </w:rPr>
            </w:pPr>
            <w:r>
              <w:rPr>
                <w:rStyle w:val="Other1"/>
                <w:sz w:val="26"/>
                <w:szCs w:val="26"/>
              </w:rPr>
              <w:t>Španielsko</w:t>
            </w:r>
          </w:p>
        </w:tc>
      </w:tr>
      <w:tr w:rsidR="00F76320">
        <w:trPr>
          <w:trHeight w:hRule="exact" w:val="331"/>
          <w:jc w:val="center"/>
        </w:trPr>
        <w:tc>
          <w:tcPr>
            <w:tcW w:w="514" w:type="dxa"/>
            <w:shd w:val="clear" w:color="auto" w:fill="auto"/>
          </w:tcPr>
          <w:p w:rsidR="00F76320" w:rsidRDefault="007E1265">
            <w:pPr>
              <w:pStyle w:val="Other10"/>
              <w:spacing w:after="0" w:line="240" w:lineRule="auto"/>
              <w:ind w:firstLine="240"/>
              <w:jc w:val="both"/>
              <w:rPr>
                <w:sz w:val="26"/>
                <w:szCs w:val="26"/>
              </w:rPr>
            </w:pPr>
            <w:r>
              <w:rPr>
                <w:rStyle w:val="Other1"/>
                <w:color w:val="9FA1A1"/>
                <w:sz w:val="26"/>
                <w:szCs w:val="26"/>
              </w:rPr>
              <w:t>©</w:t>
            </w:r>
          </w:p>
        </w:tc>
        <w:tc>
          <w:tcPr>
            <w:tcW w:w="2165" w:type="dxa"/>
            <w:shd w:val="clear" w:color="auto" w:fill="auto"/>
            <w:vAlign w:val="bottom"/>
          </w:tcPr>
          <w:p w:rsidR="00F76320" w:rsidRDefault="007E1265">
            <w:pPr>
              <w:pStyle w:val="Other10"/>
              <w:spacing w:after="0" w:line="240" w:lineRule="auto"/>
              <w:rPr>
                <w:sz w:val="26"/>
                <w:szCs w:val="26"/>
              </w:rPr>
            </w:pPr>
            <w:r>
              <w:rPr>
                <w:rStyle w:val="Other1"/>
                <w:sz w:val="26"/>
                <w:szCs w:val="26"/>
              </w:rPr>
              <w:t>Belize</w:t>
            </w:r>
          </w:p>
        </w:tc>
        <w:tc>
          <w:tcPr>
            <w:tcW w:w="331"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46" w:type="dxa"/>
            <w:shd w:val="clear" w:color="auto" w:fill="auto"/>
            <w:vAlign w:val="bottom"/>
          </w:tcPr>
          <w:p w:rsidR="00F76320" w:rsidRDefault="007E1265">
            <w:pPr>
              <w:pStyle w:val="Other10"/>
              <w:spacing w:after="0" w:line="240" w:lineRule="auto"/>
              <w:rPr>
                <w:sz w:val="26"/>
                <w:szCs w:val="26"/>
              </w:rPr>
            </w:pPr>
            <w:r>
              <w:rPr>
                <w:rStyle w:val="Other1"/>
                <w:sz w:val="26"/>
                <w:szCs w:val="26"/>
              </w:rPr>
              <w:t>Ghana</w:t>
            </w:r>
          </w:p>
        </w:tc>
        <w:tc>
          <w:tcPr>
            <w:tcW w:w="32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074" w:type="dxa"/>
            <w:shd w:val="clear" w:color="auto" w:fill="auto"/>
            <w:vAlign w:val="bottom"/>
          </w:tcPr>
          <w:p w:rsidR="00F76320" w:rsidRDefault="007E1265">
            <w:pPr>
              <w:pStyle w:val="Other10"/>
              <w:spacing w:after="0" w:line="240" w:lineRule="auto"/>
              <w:rPr>
                <w:sz w:val="26"/>
                <w:szCs w:val="26"/>
              </w:rPr>
            </w:pPr>
            <w:r>
              <w:rPr>
                <w:rStyle w:val="Other1"/>
                <w:sz w:val="26"/>
                <w:szCs w:val="26"/>
              </w:rPr>
              <w:t>Montserrat</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078" w:type="dxa"/>
            <w:shd w:val="clear" w:color="auto" w:fill="auto"/>
            <w:vAlign w:val="bottom"/>
          </w:tcPr>
          <w:p w:rsidR="00F76320" w:rsidRDefault="007E1265">
            <w:pPr>
              <w:pStyle w:val="Other10"/>
              <w:spacing w:after="0" w:line="240" w:lineRule="auto"/>
              <w:rPr>
                <w:sz w:val="26"/>
                <w:szCs w:val="26"/>
              </w:rPr>
            </w:pPr>
            <w:r>
              <w:rPr>
                <w:rStyle w:val="Other1"/>
                <w:sz w:val="26"/>
                <w:szCs w:val="26"/>
              </w:rPr>
              <w:t>Srí Lanka</w:t>
            </w:r>
          </w:p>
        </w:tc>
      </w:tr>
    </w:tbl>
    <w:p w:rsidR="00F76320" w:rsidRDefault="007E126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8"/>
        <w:gridCol w:w="2102"/>
        <w:gridCol w:w="2525"/>
        <w:gridCol w:w="336"/>
        <w:gridCol w:w="2107"/>
        <w:gridCol w:w="2160"/>
      </w:tblGrid>
      <w:tr w:rsidR="00F76320">
        <w:trPr>
          <w:trHeight w:hRule="exact" w:val="418"/>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lastRenderedPageBreak/>
              <w:t>©</w:t>
            </w:r>
          </w:p>
        </w:tc>
        <w:tc>
          <w:tcPr>
            <w:tcW w:w="2102" w:type="dxa"/>
            <w:shd w:val="clear" w:color="auto" w:fill="auto"/>
          </w:tcPr>
          <w:p w:rsidR="00F76320" w:rsidRDefault="007E1265">
            <w:pPr>
              <w:pStyle w:val="Other10"/>
              <w:spacing w:after="0" w:line="240" w:lineRule="auto"/>
              <w:rPr>
                <w:sz w:val="26"/>
                <w:szCs w:val="26"/>
              </w:rPr>
            </w:pPr>
            <w:r>
              <w:rPr>
                <w:rStyle w:val="Other1"/>
                <w:sz w:val="26"/>
                <w:szCs w:val="26"/>
              </w:rPr>
              <w:t>Benin</w:t>
            </w:r>
          </w:p>
        </w:tc>
        <w:tc>
          <w:tcPr>
            <w:tcW w:w="2525"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p w:rsidR="00F76320" w:rsidRDefault="007E1265">
            <w:pPr>
              <w:pStyle w:val="Other10"/>
              <w:spacing w:after="0" w:line="180" w:lineRule="auto"/>
              <w:ind w:firstLine="440"/>
              <w:rPr>
                <w:sz w:val="26"/>
                <w:szCs w:val="26"/>
              </w:rPr>
            </w:pPr>
            <w:r>
              <w:rPr>
                <w:rStyle w:val="Other1"/>
                <w:sz w:val="26"/>
                <w:szCs w:val="26"/>
              </w:rPr>
              <w:t>Gibraltár</w:t>
            </w:r>
          </w:p>
        </w:tc>
        <w:tc>
          <w:tcPr>
            <w:tcW w:w="33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tcPr>
          <w:p w:rsidR="00F76320" w:rsidRDefault="007E1265">
            <w:pPr>
              <w:pStyle w:val="Other10"/>
              <w:spacing w:after="0" w:line="240" w:lineRule="auto"/>
              <w:rPr>
                <w:sz w:val="26"/>
                <w:szCs w:val="26"/>
              </w:rPr>
            </w:pPr>
            <w:r>
              <w:rPr>
                <w:rStyle w:val="Other1"/>
                <w:sz w:val="26"/>
                <w:szCs w:val="26"/>
              </w:rPr>
              <w:t>Maroko</w:t>
            </w:r>
          </w:p>
        </w:tc>
        <w:tc>
          <w:tcPr>
            <w:tcW w:w="2160" w:type="dxa"/>
            <w:shd w:val="clear" w:color="auto" w:fill="auto"/>
          </w:tcPr>
          <w:p w:rsidR="00F76320" w:rsidRDefault="007E1265">
            <w:pPr>
              <w:pStyle w:val="Other10"/>
              <w:spacing w:after="0" w:line="240" w:lineRule="auto"/>
              <w:ind w:firstLine="380"/>
              <w:rPr>
                <w:sz w:val="26"/>
                <w:szCs w:val="26"/>
              </w:rPr>
            </w:pPr>
            <w:r>
              <w:rPr>
                <w:rStyle w:val="Other1"/>
                <w:sz w:val="26"/>
                <w:szCs w:val="26"/>
              </w:rPr>
              <w:t>Sudán</w:t>
            </w:r>
          </w:p>
        </w:tc>
      </w:tr>
      <w:tr w:rsidR="00F76320">
        <w:trPr>
          <w:trHeight w:hRule="exact" w:val="451"/>
          <w:jc w:val="center"/>
        </w:trPr>
        <w:tc>
          <w:tcPr>
            <w:tcW w:w="278" w:type="dxa"/>
            <w:shd w:val="clear" w:color="auto" w:fill="auto"/>
            <w:vAlign w:val="center"/>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vAlign w:val="center"/>
          </w:tcPr>
          <w:p w:rsidR="00F76320" w:rsidRDefault="007E1265">
            <w:pPr>
              <w:pStyle w:val="Other10"/>
              <w:spacing w:after="0" w:line="240" w:lineRule="auto"/>
              <w:rPr>
                <w:sz w:val="26"/>
                <w:szCs w:val="26"/>
              </w:rPr>
            </w:pPr>
            <w:r>
              <w:rPr>
                <w:rStyle w:val="Other1"/>
                <w:sz w:val="26"/>
                <w:szCs w:val="26"/>
              </w:rPr>
              <w:t>Bermudy</w:t>
            </w:r>
          </w:p>
        </w:tc>
        <w:tc>
          <w:tcPr>
            <w:tcW w:w="2525" w:type="dxa"/>
            <w:shd w:val="clear" w:color="auto" w:fill="auto"/>
            <w:vAlign w:val="center"/>
          </w:tcPr>
          <w:p w:rsidR="00F76320" w:rsidRDefault="007E1265">
            <w:pPr>
              <w:pStyle w:val="Other10"/>
              <w:spacing w:after="0" w:line="240" w:lineRule="auto"/>
              <w:rPr>
                <w:sz w:val="26"/>
                <w:szCs w:val="26"/>
              </w:rPr>
            </w:pPr>
            <w:r>
              <w:rPr>
                <w:rStyle w:val="Other1"/>
                <w:color w:val="9FA1A1"/>
                <w:sz w:val="26"/>
                <w:szCs w:val="26"/>
              </w:rPr>
              <w:t xml:space="preserve">° </w:t>
            </w:r>
            <w:r>
              <w:rPr>
                <w:rStyle w:val="Other1"/>
                <w:sz w:val="26"/>
                <w:szCs w:val="26"/>
              </w:rPr>
              <w:t>Grécko</w:t>
            </w:r>
          </w:p>
        </w:tc>
        <w:tc>
          <w:tcPr>
            <w:tcW w:w="336" w:type="dxa"/>
            <w:shd w:val="clear" w:color="auto" w:fill="auto"/>
            <w:vAlign w:val="center"/>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vAlign w:val="center"/>
          </w:tcPr>
          <w:p w:rsidR="00F76320" w:rsidRDefault="007E1265">
            <w:pPr>
              <w:pStyle w:val="Other10"/>
              <w:spacing w:after="0" w:line="240" w:lineRule="auto"/>
              <w:rPr>
                <w:sz w:val="26"/>
                <w:szCs w:val="26"/>
              </w:rPr>
            </w:pPr>
            <w:r>
              <w:rPr>
                <w:rStyle w:val="Other1"/>
                <w:sz w:val="26"/>
                <w:szCs w:val="26"/>
              </w:rPr>
              <w:t>Mozambik</w:t>
            </w:r>
          </w:p>
        </w:tc>
        <w:tc>
          <w:tcPr>
            <w:tcW w:w="2160" w:type="dxa"/>
            <w:shd w:val="clear" w:color="auto" w:fill="auto"/>
            <w:vAlign w:val="center"/>
          </w:tcPr>
          <w:p w:rsidR="00F76320" w:rsidRDefault="007E1265">
            <w:pPr>
              <w:pStyle w:val="Other10"/>
              <w:spacing w:after="0" w:line="240" w:lineRule="auto"/>
              <w:ind w:firstLine="380"/>
              <w:rPr>
                <w:sz w:val="26"/>
                <w:szCs w:val="26"/>
              </w:rPr>
            </w:pPr>
            <w:r>
              <w:rPr>
                <w:rStyle w:val="Other1"/>
                <w:sz w:val="26"/>
                <w:szCs w:val="26"/>
              </w:rPr>
              <w:t>Surinam</w:t>
            </w:r>
          </w:p>
        </w:tc>
      </w:tr>
      <w:tr w:rsidR="00F76320">
        <w:trPr>
          <w:trHeight w:hRule="exact" w:val="859"/>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tcPr>
          <w:p w:rsidR="00F76320" w:rsidRDefault="007E1265">
            <w:pPr>
              <w:pStyle w:val="Other10"/>
              <w:spacing w:after="0" w:line="240" w:lineRule="auto"/>
              <w:rPr>
                <w:sz w:val="26"/>
                <w:szCs w:val="26"/>
              </w:rPr>
            </w:pPr>
            <w:r>
              <w:rPr>
                <w:rStyle w:val="Other1"/>
                <w:sz w:val="26"/>
                <w:szCs w:val="26"/>
              </w:rPr>
              <w:t>Bhután</w:t>
            </w:r>
          </w:p>
        </w:tc>
        <w:tc>
          <w:tcPr>
            <w:tcW w:w="2525" w:type="dxa"/>
            <w:shd w:val="clear" w:color="auto" w:fill="auto"/>
          </w:tcPr>
          <w:p w:rsidR="00F76320" w:rsidRDefault="007E1265">
            <w:pPr>
              <w:pStyle w:val="Other10"/>
              <w:spacing w:after="0" w:line="240" w:lineRule="auto"/>
              <w:rPr>
                <w:sz w:val="26"/>
                <w:szCs w:val="26"/>
              </w:rPr>
            </w:pPr>
            <w:r>
              <w:rPr>
                <w:rStyle w:val="Other1"/>
                <w:color w:val="9FA1A1"/>
                <w:sz w:val="26"/>
                <w:szCs w:val="26"/>
                <w:vertAlign w:val="superscript"/>
              </w:rPr>
              <w:t>0</w:t>
            </w:r>
            <w:r>
              <w:rPr>
                <w:rStyle w:val="Other1"/>
                <w:color w:val="9FA1A1"/>
                <w:sz w:val="26"/>
                <w:szCs w:val="26"/>
              </w:rPr>
              <w:t xml:space="preserve"> </w:t>
            </w:r>
            <w:r>
              <w:rPr>
                <w:rStyle w:val="Other1"/>
                <w:sz w:val="26"/>
                <w:szCs w:val="26"/>
              </w:rPr>
              <w:t>Grónsko</w:t>
            </w:r>
          </w:p>
        </w:tc>
        <w:tc>
          <w:tcPr>
            <w:tcW w:w="33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tcPr>
          <w:p w:rsidR="00F76320" w:rsidRDefault="007E1265">
            <w:pPr>
              <w:pStyle w:val="Other10"/>
              <w:spacing w:after="0" w:line="240" w:lineRule="auto"/>
              <w:rPr>
                <w:sz w:val="26"/>
                <w:szCs w:val="26"/>
              </w:rPr>
            </w:pPr>
            <w:r>
              <w:rPr>
                <w:rStyle w:val="Other1"/>
                <w:sz w:val="26"/>
                <w:szCs w:val="26"/>
              </w:rPr>
              <w:t>Mjanmarsko/Barma</w:t>
            </w:r>
          </w:p>
        </w:tc>
        <w:tc>
          <w:tcPr>
            <w:tcW w:w="2160" w:type="dxa"/>
            <w:shd w:val="clear" w:color="auto" w:fill="auto"/>
          </w:tcPr>
          <w:p w:rsidR="00F76320" w:rsidRDefault="007E1265">
            <w:pPr>
              <w:pStyle w:val="Other10"/>
              <w:spacing w:after="0" w:line="329" w:lineRule="auto"/>
              <w:jc w:val="center"/>
              <w:rPr>
                <w:sz w:val="26"/>
                <w:szCs w:val="26"/>
              </w:rPr>
            </w:pPr>
            <w:r>
              <w:rPr>
                <w:rStyle w:val="Other1"/>
                <w:color w:val="9FA1A1"/>
                <w:sz w:val="26"/>
                <w:szCs w:val="26"/>
                <w:vertAlign w:val="superscript"/>
              </w:rPr>
              <w:t>0</w:t>
            </w:r>
            <w:r>
              <w:rPr>
                <w:rStyle w:val="Other1"/>
                <w:color w:val="9FA1A1"/>
                <w:sz w:val="26"/>
                <w:szCs w:val="26"/>
              </w:rPr>
              <w:t xml:space="preserve"> </w:t>
            </w:r>
            <w:proofErr w:type="spellStart"/>
            <w:r>
              <w:rPr>
                <w:rStyle w:val="Other1"/>
                <w:sz w:val="26"/>
                <w:szCs w:val="26"/>
              </w:rPr>
              <w:t>Svalbard</w:t>
            </w:r>
            <w:proofErr w:type="spellEnd"/>
            <w:r>
              <w:rPr>
                <w:rStyle w:val="Other1"/>
                <w:sz w:val="26"/>
                <w:szCs w:val="26"/>
              </w:rPr>
              <w:t xml:space="preserve"> a Jan </w:t>
            </w:r>
            <w:proofErr w:type="spellStart"/>
            <w:r>
              <w:rPr>
                <w:rStyle w:val="Other1"/>
                <w:sz w:val="26"/>
                <w:szCs w:val="26"/>
              </w:rPr>
              <w:t>Mayen</w:t>
            </w:r>
            <w:proofErr w:type="spellEnd"/>
          </w:p>
        </w:tc>
      </w:tr>
      <w:tr w:rsidR="00F76320">
        <w:trPr>
          <w:trHeight w:hRule="exact" w:val="422"/>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tcPr>
          <w:p w:rsidR="00F76320" w:rsidRDefault="007E1265">
            <w:pPr>
              <w:pStyle w:val="Other10"/>
              <w:spacing w:after="0" w:line="240" w:lineRule="auto"/>
              <w:rPr>
                <w:sz w:val="26"/>
                <w:szCs w:val="26"/>
              </w:rPr>
            </w:pPr>
            <w:r>
              <w:rPr>
                <w:rStyle w:val="Other1"/>
                <w:sz w:val="26"/>
                <w:szCs w:val="26"/>
              </w:rPr>
              <w:t>Bolívia</w:t>
            </w:r>
          </w:p>
        </w:tc>
        <w:tc>
          <w:tcPr>
            <w:tcW w:w="2525" w:type="dxa"/>
            <w:shd w:val="clear" w:color="auto" w:fill="auto"/>
          </w:tcPr>
          <w:p w:rsidR="00F76320" w:rsidRDefault="007E1265">
            <w:pPr>
              <w:pStyle w:val="Other10"/>
              <w:spacing w:after="0" w:line="240" w:lineRule="auto"/>
              <w:ind w:firstLine="440"/>
              <w:rPr>
                <w:sz w:val="26"/>
                <w:szCs w:val="26"/>
              </w:rPr>
            </w:pPr>
            <w:r>
              <w:rPr>
                <w:rStyle w:val="Other1"/>
                <w:sz w:val="26"/>
                <w:szCs w:val="26"/>
              </w:rPr>
              <w:t>Grenada</w:t>
            </w:r>
          </w:p>
        </w:tc>
        <w:tc>
          <w:tcPr>
            <w:tcW w:w="33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tcPr>
          <w:p w:rsidR="00F76320" w:rsidRDefault="007E1265">
            <w:pPr>
              <w:pStyle w:val="Other10"/>
              <w:spacing w:after="0" w:line="240" w:lineRule="auto"/>
              <w:rPr>
                <w:sz w:val="26"/>
                <w:szCs w:val="26"/>
              </w:rPr>
            </w:pPr>
            <w:r>
              <w:rPr>
                <w:rStyle w:val="Other1"/>
                <w:sz w:val="26"/>
                <w:szCs w:val="26"/>
              </w:rPr>
              <w:t>Namíbia</w:t>
            </w:r>
          </w:p>
        </w:tc>
        <w:tc>
          <w:tcPr>
            <w:tcW w:w="2160" w:type="dxa"/>
            <w:shd w:val="clear" w:color="auto" w:fill="auto"/>
          </w:tcPr>
          <w:p w:rsidR="00F76320" w:rsidRDefault="007E1265">
            <w:pPr>
              <w:pStyle w:val="Other10"/>
              <w:spacing w:after="0" w:line="240" w:lineRule="auto"/>
              <w:rPr>
                <w:sz w:val="26"/>
                <w:szCs w:val="26"/>
              </w:rPr>
            </w:pPr>
            <w:r>
              <w:rPr>
                <w:rStyle w:val="Other1"/>
                <w:color w:val="9FA1A1"/>
                <w:sz w:val="26"/>
                <w:szCs w:val="26"/>
              </w:rPr>
              <w:t>„–</w:t>
            </w:r>
            <w:r>
              <w:rPr>
                <w:rStyle w:val="Other1"/>
                <w:color w:val="9FA1A1"/>
                <w:sz w:val="26"/>
                <w:szCs w:val="26"/>
                <w:vertAlign w:val="superscript"/>
              </w:rPr>
              <w:t>J</w:t>
            </w:r>
            <w:r>
              <w:rPr>
                <w:rStyle w:val="Other1"/>
                <w:color w:val="9FA1A1"/>
                <w:sz w:val="26"/>
                <w:szCs w:val="26"/>
              </w:rPr>
              <w:t xml:space="preserve"> </w:t>
            </w:r>
            <w:r>
              <w:rPr>
                <w:rStyle w:val="Other1"/>
                <w:sz w:val="26"/>
                <w:szCs w:val="26"/>
              </w:rPr>
              <w:t>Švédsko</w:t>
            </w:r>
          </w:p>
        </w:tc>
      </w:tr>
      <w:tr w:rsidR="00F76320">
        <w:trPr>
          <w:trHeight w:hRule="exact" w:val="1258"/>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tcPr>
          <w:p w:rsidR="00F76320" w:rsidRDefault="007E1265">
            <w:pPr>
              <w:pStyle w:val="Other10"/>
              <w:spacing w:after="0" w:line="329" w:lineRule="auto"/>
              <w:rPr>
                <w:sz w:val="26"/>
                <w:szCs w:val="26"/>
              </w:rPr>
            </w:pPr>
            <w:r>
              <w:rPr>
                <w:rStyle w:val="Other1"/>
                <w:sz w:val="26"/>
                <w:szCs w:val="26"/>
              </w:rPr>
              <w:t xml:space="preserve">Bonaire, Svätý </w:t>
            </w:r>
            <w:proofErr w:type="spellStart"/>
            <w:r>
              <w:rPr>
                <w:rStyle w:val="Other1"/>
                <w:sz w:val="26"/>
                <w:szCs w:val="26"/>
              </w:rPr>
              <w:t>Eustach</w:t>
            </w:r>
            <w:proofErr w:type="spellEnd"/>
            <w:r>
              <w:rPr>
                <w:rStyle w:val="Other1"/>
                <w:sz w:val="26"/>
                <w:szCs w:val="26"/>
              </w:rPr>
              <w:t xml:space="preserve"> a Saba</w:t>
            </w:r>
          </w:p>
        </w:tc>
        <w:tc>
          <w:tcPr>
            <w:tcW w:w="2525" w:type="dxa"/>
            <w:shd w:val="clear" w:color="auto" w:fill="auto"/>
          </w:tcPr>
          <w:p w:rsidR="00F76320" w:rsidRDefault="007E1265">
            <w:pPr>
              <w:pStyle w:val="Other10"/>
              <w:spacing w:after="0" w:line="240" w:lineRule="auto"/>
              <w:rPr>
                <w:sz w:val="26"/>
                <w:szCs w:val="26"/>
              </w:rPr>
            </w:pPr>
            <w:r>
              <w:rPr>
                <w:rStyle w:val="Other1"/>
                <w:color w:val="9FA1A1"/>
                <w:sz w:val="26"/>
                <w:szCs w:val="26"/>
              </w:rPr>
              <w:t xml:space="preserve">° </w:t>
            </w:r>
            <w:r>
              <w:rPr>
                <w:rStyle w:val="Other1"/>
                <w:sz w:val="26"/>
                <w:szCs w:val="26"/>
              </w:rPr>
              <w:t>Guadeloupe</w:t>
            </w:r>
          </w:p>
        </w:tc>
        <w:tc>
          <w:tcPr>
            <w:tcW w:w="33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tcPr>
          <w:p w:rsidR="00F76320" w:rsidRDefault="007E1265">
            <w:pPr>
              <w:pStyle w:val="Other10"/>
              <w:spacing w:after="0" w:line="240" w:lineRule="auto"/>
              <w:rPr>
                <w:sz w:val="26"/>
                <w:szCs w:val="26"/>
              </w:rPr>
            </w:pPr>
            <w:r>
              <w:rPr>
                <w:rStyle w:val="Other1"/>
                <w:sz w:val="26"/>
                <w:szCs w:val="26"/>
              </w:rPr>
              <w:t>Nauru</w:t>
            </w:r>
          </w:p>
        </w:tc>
        <w:tc>
          <w:tcPr>
            <w:tcW w:w="2160" w:type="dxa"/>
            <w:shd w:val="clear" w:color="auto" w:fill="auto"/>
          </w:tcPr>
          <w:p w:rsidR="00F76320" w:rsidRDefault="007E1265">
            <w:pPr>
              <w:pStyle w:val="Other10"/>
              <w:spacing w:after="0" w:line="240" w:lineRule="auto"/>
              <w:ind w:firstLine="380"/>
              <w:rPr>
                <w:sz w:val="26"/>
                <w:szCs w:val="26"/>
              </w:rPr>
            </w:pPr>
            <w:r>
              <w:rPr>
                <w:rStyle w:val="Other1"/>
                <w:sz w:val="26"/>
                <w:szCs w:val="26"/>
              </w:rPr>
              <w:t>Švajčiarsko</w:t>
            </w:r>
          </w:p>
        </w:tc>
      </w:tr>
      <w:tr w:rsidR="00F76320">
        <w:trPr>
          <w:trHeight w:hRule="exact" w:val="874"/>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tcPr>
          <w:p w:rsidR="00F76320" w:rsidRDefault="007E1265">
            <w:pPr>
              <w:pStyle w:val="Other10"/>
              <w:spacing w:after="60" w:line="240" w:lineRule="auto"/>
              <w:rPr>
                <w:sz w:val="26"/>
                <w:szCs w:val="26"/>
              </w:rPr>
            </w:pPr>
            <w:r>
              <w:rPr>
                <w:rStyle w:val="Other1"/>
                <w:sz w:val="26"/>
                <w:szCs w:val="26"/>
              </w:rPr>
              <w:t>Bosna a Hercegovina</w:t>
            </w:r>
          </w:p>
          <w:p w:rsidR="00F76320" w:rsidRDefault="007E1265">
            <w:pPr>
              <w:pStyle w:val="Other10"/>
              <w:spacing w:after="0" w:line="240" w:lineRule="auto"/>
              <w:rPr>
                <w:sz w:val="26"/>
                <w:szCs w:val="26"/>
              </w:rPr>
            </w:pPr>
            <w:r>
              <w:rPr>
                <w:rStyle w:val="Other1"/>
                <w:sz w:val="26"/>
                <w:szCs w:val="26"/>
              </w:rPr>
              <w:t>Hercegovina</w:t>
            </w:r>
          </w:p>
        </w:tc>
        <w:tc>
          <w:tcPr>
            <w:tcW w:w="2525" w:type="dxa"/>
            <w:shd w:val="clear" w:color="auto" w:fill="auto"/>
          </w:tcPr>
          <w:p w:rsidR="00F76320" w:rsidRDefault="007E1265">
            <w:pPr>
              <w:pStyle w:val="Other10"/>
              <w:spacing w:after="0" w:line="240" w:lineRule="auto"/>
              <w:rPr>
                <w:sz w:val="26"/>
                <w:szCs w:val="26"/>
              </w:rPr>
            </w:pPr>
            <w:r>
              <w:rPr>
                <w:rStyle w:val="Other1"/>
                <w:color w:val="9FA1A1"/>
                <w:sz w:val="26"/>
                <w:szCs w:val="26"/>
              </w:rPr>
              <w:t xml:space="preserve">° </w:t>
            </w:r>
            <w:r>
              <w:rPr>
                <w:rStyle w:val="Other1"/>
                <w:sz w:val="26"/>
                <w:szCs w:val="26"/>
              </w:rPr>
              <w:t>Guam</w:t>
            </w:r>
          </w:p>
        </w:tc>
        <w:tc>
          <w:tcPr>
            <w:tcW w:w="33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tcPr>
          <w:p w:rsidR="00F76320" w:rsidRDefault="007E1265">
            <w:pPr>
              <w:pStyle w:val="Other10"/>
              <w:spacing w:after="0" w:line="240" w:lineRule="auto"/>
              <w:rPr>
                <w:sz w:val="26"/>
                <w:szCs w:val="26"/>
              </w:rPr>
            </w:pPr>
            <w:r>
              <w:rPr>
                <w:rStyle w:val="Other1"/>
                <w:sz w:val="26"/>
                <w:szCs w:val="26"/>
              </w:rPr>
              <w:t>Nepál</w:t>
            </w:r>
          </w:p>
        </w:tc>
        <w:tc>
          <w:tcPr>
            <w:tcW w:w="2160"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p w:rsidR="00F76320" w:rsidRDefault="007E1265">
            <w:pPr>
              <w:pStyle w:val="Other10"/>
              <w:spacing w:after="0" w:line="180" w:lineRule="auto"/>
              <w:ind w:firstLine="380"/>
              <w:rPr>
                <w:sz w:val="26"/>
                <w:szCs w:val="26"/>
              </w:rPr>
            </w:pPr>
            <w:r>
              <w:rPr>
                <w:rStyle w:val="Other1"/>
                <w:sz w:val="26"/>
                <w:szCs w:val="26"/>
              </w:rPr>
              <w:t>Sýria</w:t>
            </w:r>
          </w:p>
        </w:tc>
      </w:tr>
      <w:tr w:rsidR="00F76320">
        <w:trPr>
          <w:trHeight w:hRule="exact" w:val="418"/>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tcPr>
          <w:p w:rsidR="00F76320" w:rsidRDefault="007E1265">
            <w:pPr>
              <w:pStyle w:val="Other10"/>
              <w:spacing w:after="0" w:line="240" w:lineRule="auto"/>
              <w:rPr>
                <w:sz w:val="26"/>
                <w:szCs w:val="26"/>
              </w:rPr>
            </w:pPr>
            <w:r>
              <w:rPr>
                <w:rStyle w:val="Other1"/>
                <w:sz w:val="26"/>
                <w:szCs w:val="26"/>
              </w:rPr>
              <w:t>Botswana</w:t>
            </w:r>
          </w:p>
        </w:tc>
        <w:tc>
          <w:tcPr>
            <w:tcW w:w="2525" w:type="dxa"/>
            <w:shd w:val="clear" w:color="auto" w:fill="auto"/>
          </w:tcPr>
          <w:p w:rsidR="00F76320" w:rsidRDefault="007E1265">
            <w:pPr>
              <w:pStyle w:val="Other10"/>
              <w:spacing w:after="0" w:line="240" w:lineRule="auto"/>
              <w:ind w:firstLine="440"/>
              <w:rPr>
                <w:sz w:val="26"/>
                <w:szCs w:val="26"/>
              </w:rPr>
            </w:pPr>
            <w:r>
              <w:rPr>
                <w:rStyle w:val="Other1"/>
                <w:sz w:val="26"/>
                <w:szCs w:val="26"/>
              </w:rPr>
              <w:t>Guatemala</w:t>
            </w:r>
          </w:p>
        </w:tc>
        <w:tc>
          <w:tcPr>
            <w:tcW w:w="33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tcPr>
          <w:p w:rsidR="00F76320" w:rsidRDefault="007E1265">
            <w:pPr>
              <w:pStyle w:val="Other10"/>
              <w:spacing w:after="0" w:line="240" w:lineRule="auto"/>
              <w:rPr>
                <w:sz w:val="26"/>
                <w:szCs w:val="26"/>
              </w:rPr>
            </w:pPr>
            <w:r>
              <w:rPr>
                <w:rStyle w:val="Other1"/>
                <w:sz w:val="26"/>
                <w:szCs w:val="26"/>
              </w:rPr>
              <w:t>Holandsko</w:t>
            </w:r>
          </w:p>
        </w:tc>
        <w:tc>
          <w:tcPr>
            <w:tcW w:w="2160" w:type="dxa"/>
            <w:shd w:val="clear" w:color="auto" w:fill="auto"/>
          </w:tcPr>
          <w:p w:rsidR="00F76320" w:rsidRDefault="007E1265">
            <w:pPr>
              <w:pStyle w:val="Other10"/>
              <w:spacing w:after="0" w:line="240" w:lineRule="auto"/>
              <w:ind w:firstLine="380"/>
              <w:rPr>
                <w:sz w:val="26"/>
                <w:szCs w:val="26"/>
              </w:rPr>
            </w:pPr>
            <w:r>
              <w:rPr>
                <w:rStyle w:val="Other1"/>
                <w:sz w:val="26"/>
                <w:szCs w:val="26"/>
              </w:rPr>
              <w:t>Taiwan</w:t>
            </w:r>
          </w:p>
        </w:tc>
      </w:tr>
      <w:tr w:rsidR="00F76320">
        <w:trPr>
          <w:trHeight w:hRule="exact" w:val="456"/>
          <w:jc w:val="center"/>
        </w:trPr>
        <w:tc>
          <w:tcPr>
            <w:tcW w:w="278" w:type="dxa"/>
            <w:shd w:val="clear" w:color="auto" w:fill="auto"/>
            <w:vAlign w:val="center"/>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vAlign w:val="center"/>
          </w:tcPr>
          <w:p w:rsidR="00F76320" w:rsidRDefault="007E1265">
            <w:pPr>
              <w:pStyle w:val="Other10"/>
              <w:spacing w:after="0" w:line="240" w:lineRule="auto"/>
              <w:rPr>
                <w:sz w:val="26"/>
                <w:szCs w:val="26"/>
              </w:rPr>
            </w:pPr>
            <w:proofErr w:type="spellStart"/>
            <w:r>
              <w:rPr>
                <w:rStyle w:val="Other1"/>
                <w:sz w:val="26"/>
                <w:szCs w:val="26"/>
              </w:rPr>
              <w:t>Bouvetov</w:t>
            </w:r>
            <w:proofErr w:type="spellEnd"/>
            <w:r>
              <w:rPr>
                <w:rStyle w:val="Other1"/>
                <w:sz w:val="26"/>
                <w:szCs w:val="26"/>
              </w:rPr>
              <w:t xml:space="preserve"> ostrov</w:t>
            </w:r>
          </w:p>
        </w:tc>
        <w:tc>
          <w:tcPr>
            <w:tcW w:w="2525" w:type="dxa"/>
            <w:shd w:val="clear" w:color="auto" w:fill="auto"/>
            <w:vAlign w:val="center"/>
          </w:tcPr>
          <w:p w:rsidR="00F76320" w:rsidRDefault="007E1265">
            <w:pPr>
              <w:pStyle w:val="Other10"/>
              <w:spacing w:after="0" w:line="240" w:lineRule="auto"/>
              <w:ind w:firstLine="440"/>
              <w:rPr>
                <w:sz w:val="26"/>
                <w:szCs w:val="26"/>
              </w:rPr>
            </w:pPr>
            <w:proofErr w:type="spellStart"/>
            <w:r>
              <w:rPr>
                <w:rStyle w:val="Other1"/>
                <w:sz w:val="26"/>
                <w:szCs w:val="26"/>
              </w:rPr>
              <w:t>Guernsey</w:t>
            </w:r>
            <w:proofErr w:type="spellEnd"/>
          </w:p>
        </w:tc>
        <w:tc>
          <w:tcPr>
            <w:tcW w:w="336" w:type="dxa"/>
            <w:shd w:val="clear" w:color="auto" w:fill="auto"/>
            <w:vAlign w:val="center"/>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vAlign w:val="center"/>
          </w:tcPr>
          <w:p w:rsidR="00F76320" w:rsidRDefault="007E1265">
            <w:pPr>
              <w:pStyle w:val="Other10"/>
              <w:spacing w:after="0" w:line="240" w:lineRule="auto"/>
              <w:rPr>
                <w:sz w:val="26"/>
                <w:szCs w:val="26"/>
              </w:rPr>
            </w:pPr>
            <w:r>
              <w:rPr>
                <w:rStyle w:val="Other1"/>
                <w:sz w:val="26"/>
                <w:szCs w:val="26"/>
              </w:rPr>
              <w:t>Nová Kaledónia</w:t>
            </w:r>
          </w:p>
        </w:tc>
        <w:tc>
          <w:tcPr>
            <w:tcW w:w="2160" w:type="dxa"/>
            <w:shd w:val="clear" w:color="auto" w:fill="auto"/>
            <w:vAlign w:val="center"/>
          </w:tcPr>
          <w:p w:rsidR="00F76320" w:rsidRDefault="007E1265">
            <w:pPr>
              <w:pStyle w:val="Other10"/>
              <w:spacing w:after="0" w:line="240" w:lineRule="auto"/>
              <w:ind w:firstLine="380"/>
              <w:rPr>
                <w:sz w:val="26"/>
                <w:szCs w:val="26"/>
              </w:rPr>
            </w:pPr>
            <w:r>
              <w:rPr>
                <w:rStyle w:val="Other1"/>
                <w:sz w:val="26"/>
                <w:szCs w:val="26"/>
              </w:rPr>
              <w:t>Tadžikistan</w:t>
            </w:r>
          </w:p>
        </w:tc>
      </w:tr>
      <w:tr w:rsidR="00F76320">
        <w:trPr>
          <w:trHeight w:hRule="exact" w:val="427"/>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tcPr>
          <w:p w:rsidR="00F76320" w:rsidRDefault="007E1265">
            <w:pPr>
              <w:pStyle w:val="Other10"/>
              <w:spacing w:after="0" w:line="240" w:lineRule="auto"/>
              <w:rPr>
                <w:sz w:val="26"/>
                <w:szCs w:val="26"/>
              </w:rPr>
            </w:pPr>
            <w:r>
              <w:rPr>
                <w:rStyle w:val="Other1"/>
                <w:sz w:val="26"/>
                <w:szCs w:val="26"/>
              </w:rPr>
              <w:t>Brazília</w:t>
            </w:r>
          </w:p>
        </w:tc>
        <w:tc>
          <w:tcPr>
            <w:tcW w:w="2525" w:type="dxa"/>
            <w:shd w:val="clear" w:color="auto" w:fill="auto"/>
          </w:tcPr>
          <w:p w:rsidR="00F76320" w:rsidRDefault="007E1265">
            <w:pPr>
              <w:pStyle w:val="Other10"/>
              <w:spacing w:after="0" w:line="240" w:lineRule="auto"/>
              <w:rPr>
                <w:sz w:val="26"/>
                <w:szCs w:val="26"/>
              </w:rPr>
            </w:pPr>
            <w:r>
              <w:rPr>
                <w:rStyle w:val="Other1"/>
                <w:color w:val="9FA1A1"/>
                <w:sz w:val="26"/>
                <w:szCs w:val="26"/>
              </w:rPr>
              <w:t xml:space="preserve">° </w:t>
            </w:r>
            <w:r>
              <w:rPr>
                <w:rStyle w:val="Other1"/>
                <w:sz w:val="26"/>
                <w:szCs w:val="26"/>
              </w:rPr>
              <w:t>Guinea</w:t>
            </w:r>
          </w:p>
        </w:tc>
        <w:tc>
          <w:tcPr>
            <w:tcW w:w="33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tcPr>
          <w:p w:rsidR="00F76320" w:rsidRDefault="007E1265">
            <w:pPr>
              <w:pStyle w:val="Other10"/>
              <w:spacing w:after="0" w:line="240" w:lineRule="auto"/>
              <w:rPr>
                <w:sz w:val="26"/>
                <w:szCs w:val="26"/>
              </w:rPr>
            </w:pPr>
            <w:r>
              <w:rPr>
                <w:rStyle w:val="Other1"/>
                <w:sz w:val="26"/>
                <w:szCs w:val="26"/>
              </w:rPr>
              <w:t>Nový Zéland</w:t>
            </w:r>
          </w:p>
        </w:tc>
        <w:tc>
          <w:tcPr>
            <w:tcW w:w="2160" w:type="dxa"/>
            <w:shd w:val="clear" w:color="auto" w:fill="auto"/>
          </w:tcPr>
          <w:p w:rsidR="00F76320" w:rsidRDefault="007E1265">
            <w:pPr>
              <w:pStyle w:val="Other10"/>
              <w:spacing w:after="0" w:line="240" w:lineRule="auto"/>
              <w:ind w:firstLine="380"/>
              <w:rPr>
                <w:sz w:val="26"/>
                <w:szCs w:val="26"/>
              </w:rPr>
            </w:pPr>
            <w:r>
              <w:rPr>
                <w:rStyle w:val="Other1"/>
                <w:sz w:val="26"/>
                <w:szCs w:val="26"/>
              </w:rPr>
              <w:t>Tanzánia</w:t>
            </w:r>
          </w:p>
        </w:tc>
      </w:tr>
      <w:tr w:rsidR="00F76320">
        <w:trPr>
          <w:trHeight w:hRule="exact" w:val="869"/>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vAlign w:val="center"/>
          </w:tcPr>
          <w:p w:rsidR="00F76320" w:rsidRDefault="007E1265">
            <w:pPr>
              <w:pStyle w:val="Other10"/>
              <w:spacing w:after="60" w:line="240" w:lineRule="auto"/>
              <w:rPr>
                <w:sz w:val="26"/>
                <w:szCs w:val="26"/>
              </w:rPr>
            </w:pPr>
            <w:r>
              <w:rPr>
                <w:rStyle w:val="Other1"/>
                <w:sz w:val="26"/>
                <w:szCs w:val="26"/>
              </w:rPr>
              <w:t>britský indický</w:t>
            </w:r>
          </w:p>
          <w:p w:rsidR="00F76320" w:rsidRDefault="007E1265">
            <w:pPr>
              <w:pStyle w:val="Other10"/>
              <w:spacing w:after="0" w:line="240" w:lineRule="auto"/>
              <w:rPr>
                <w:sz w:val="26"/>
                <w:szCs w:val="26"/>
              </w:rPr>
            </w:pPr>
            <w:r>
              <w:rPr>
                <w:rStyle w:val="Other1"/>
                <w:sz w:val="26"/>
                <w:szCs w:val="26"/>
              </w:rPr>
              <w:t>Oceánske územie</w:t>
            </w:r>
          </w:p>
        </w:tc>
        <w:tc>
          <w:tcPr>
            <w:tcW w:w="2525" w:type="dxa"/>
            <w:shd w:val="clear" w:color="auto" w:fill="auto"/>
          </w:tcPr>
          <w:p w:rsidR="00F76320" w:rsidRDefault="007E1265">
            <w:pPr>
              <w:pStyle w:val="Other10"/>
              <w:spacing w:after="0" w:line="240" w:lineRule="auto"/>
              <w:rPr>
                <w:sz w:val="26"/>
                <w:szCs w:val="26"/>
              </w:rPr>
            </w:pPr>
            <w:r>
              <w:rPr>
                <w:rStyle w:val="Other1"/>
                <w:color w:val="9FA1A1"/>
                <w:sz w:val="26"/>
                <w:szCs w:val="26"/>
              </w:rPr>
              <w:t xml:space="preserve">° </w:t>
            </w:r>
            <w:r>
              <w:rPr>
                <w:rStyle w:val="Other1"/>
                <w:sz w:val="26"/>
                <w:szCs w:val="26"/>
              </w:rPr>
              <w:t>Guinea-Bissau</w:t>
            </w:r>
          </w:p>
        </w:tc>
        <w:tc>
          <w:tcPr>
            <w:tcW w:w="33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tcPr>
          <w:p w:rsidR="00F76320" w:rsidRDefault="007E1265">
            <w:pPr>
              <w:pStyle w:val="Other10"/>
              <w:spacing w:after="0" w:line="240" w:lineRule="auto"/>
              <w:rPr>
                <w:sz w:val="26"/>
                <w:szCs w:val="26"/>
              </w:rPr>
            </w:pPr>
            <w:r>
              <w:rPr>
                <w:rStyle w:val="Other1"/>
                <w:sz w:val="26"/>
                <w:szCs w:val="26"/>
              </w:rPr>
              <w:t>Nikaragua</w:t>
            </w:r>
          </w:p>
        </w:tc>
        <w:tc>
          <w:tcPr>
            <w:tcW w:w="2160"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p w:rsidR="00F76320" w:rsidRDefault="007E1265">
            <w:pPr>
              <w:pStyle w:val="Other10"/>
              <w:spacing w:after="0" w:line="180" w:lineRule="auto"/>
              <w:ind w:firstLine="380"/>
              <w:rPr>
                <w:sz w:val="26"/>
                <w:szCs w:val="26"/>
              </w:rPr>
            </w:pPr>
            <w:r>
              <w:rPr>
                <w:rStyle w:val="Other1"/>
                <w:sz w:val="26"/>
                <w:szCs w:val="26"/>
              </w:rPr>
              <w:t>Thajsko</w:t>
            </w:r>
          </w:p>
        </w:tc>
      </w:tr>
      <w:tr w:rsidR="00F76320">
        <w:trPr>
          <w:trHeight w:hRule="exact" w:val="830"/>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tcPr>
          <w:p w:rsidR="00F76320" w:rsidRDefault="007E1265">
            <w:pPr>
              <w:pStyle w:val="Other10"/>
              <w:spacing w:after="60" w:line="240" w:lineRule="auto"/>
              <w:rPr>
                <w:sz w:val="26"/>
                <w:szCs w:val="26"/>
              </w:rPr>
            </w:pPr>
            <w:r>
              <w:rPr>
                <w:rStyle w:val="Other1"/>
                <w:sz w:val="26"/>
                <w:szCs w:val="26"/>
              </w:rPr>
              <w:t>Britská panna</w:t>
            </w:r>
          </w:p>
          <w:p w:rsidR="00F76320" w:rsidRDefault="007E1265">
            <w:pPr>
              <w:pStyle w:val="Other10"/>
              <w:spacing w:after="0" w:line="240" w:lineRule="auto"/>
              <w:rPr>
                <w:sz w:val="26"/>
                <w:szCs w:val="26"/>
              </w:rPr>
            </w:pPr>
            <w:r>
              <w:rPr>
                <w:rStyle w:val="Other1"/>
                <w:sz w:val="26"/>
                <w:szCs w:val="26"/>
              </w:rPr>
              <w:t>ostrovy</w:t>
            </w:r>
          </w:p>
        </w:tc>
        <w:tc>
          <w:tcPr>
            <w:tcW w:w="2525" w:type="dxa"/>
            <w:shd w:val="clear" w:color="auto" w:fill="auto"/>
          </w:tcPr>
          <w:p w:rsidR="00F76320" w:rsidRDefault="007E1265">
            <w:pPr>
              <w:pStyle w:val="Other10"/>
              <w:spacing w:after="0" w:line="240" w:lineRule="auto"/>
              <w:ind w:firstLine="440"/>
              <w:rPr>
                <w:sz w:val="26"/>
                <w:szCs w:val="26"/>
              </w:rPr>
            </w:pPr>
            <w:r>
              <w:rPr>
                <w:rStyle w:val="Other1"/>
                <w:sz w:val="26"/>
                <w:szCs w:val="26"/>
              </w:rPr>
              <w:t>Guyana</w:t>
            </w:r>
          </w:p>
        </w:tc>
        <w:tc>
          <w:tcPr>
            <w:tcW w:w="33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tcPr>
          <w:p w:rsidR="00F76320" w:rsidRDefault="007E1265">
            <w:pPr>
              <w:pStyle w:val="Other10"/>
              <w:spacing w:after="0" w:line="240" w:lineRule="auto"/>
              <w:rPr>
                <w:sz w:val="26"/>
                <w:szCs w:val="26"/>
              </w:rPr>
            </w:pPr>
            <w:r>
              <w:rPr>
                <w:rStyle w:val="Other1"/>
                <w:sz w:val="26"/>
                <w:szCs w:val="26"/>
              </w:rPr>
              <w:t>Niger</w:t>
            </w:r>
          </w:p>
        </w:tc>
        <w:tc>
          <w:tcPr>
            <w:tcW w:w="2160" w:type="dxa"/>
            <w:shd w:val="clear" w:color="auto" w:fill="auto"/>
          </w:tcPr>
          <w:p w:rsidR="00F76320" w:rsidRDefault="007E1265">
            <w:pPr>
              <w:pStyle w:val="Other10"/>
              <w:spacing w:after="0" w:line="240" w:lineRule="auto"/>
              <w:rPr>
                <w:sz w:val="26"/>
                <w:szCs w:val="26"/>
              </w:rPr>
            </w:pPr>
            <w:r>
              <w:rPr>
                <w:rStyle w:val="Other1"/>
                <w:color w:val="9FA1A1"/>
                <w:sz w:val="26"/>
                <w:szCs w:val="26"/>
              </w:rPr>
              <w:t>'-</w:t>
            </w:r>
            <w:r>
              <w:rPr>
                <w:rStyle w:val="Other1"/>
                <w:color w:val="9FA1A1"/>
                <w:sz w:val="26"/>
                <w:szCs w:val="26"/>
                <w:vertAlign w:val="superscript"/>
              </w:rPr>
              <w:t>J</w:t>
            </w:r>
            <w:r>
              <w:rPr>
                <w:rStyle w:val="Other1"/>
                <w:color w:val="9FA1A1"/>
                <w:sz w:val="26"/>
                <w:szCs w:val="26"/>
              </w:rPr>
              <w:t xml:space="preserve"> </w:t>
            </w:r>
            <w:r>
              <w:rPr>
                <w:rStyle w:val="Other1"/>
                <w:sz w:val="26"/>
                <w:szCs w:val="26"/>
              </w:rPr>
              <w:t>Gambia</w:t>
            </w:r>
          </w:p>
        </w:tc>
      </w:tr>
      <w:tr w:rsidR="00F76320">
        <w:trPr>
          <w:trHeight w:hRule="exact" w:val="446"/>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vAlign w:val="center"/>
          </w:tcPr>
          <w:p w:rsidR="00F76320" w:rsidRDefault="007E1265">
            <w:pPr>
              <w:pStyle w:val="Other10"/>
              <w:spacing w:after="0" w:line="240" w:lineRule="auto"/>
              <w:rPr>
                <w:sz w:val="26"/>
                <w:szCs w:val="26"/>
              </w:rPr>
            </w:pPr>
            <w:r>
              <w:rPr>
                <w:rStyle w:val="Other1"/>
                <w:sz w:val="26"/>
                <w:szCs w:val="26"/>
              </w:rPr>
              <w:t>Brunej</w:t>
            </w:r>
          </w:p>
        </w:tc>
        <w:tc>
          <w:tcPr>
            <w:tcW w:w="2525" w:type="dxa"/>
            <w:shd w:val="clear" w:color="auto" w:fill="auto"/>
            <w:vAlign w:val="center"/>
          </w:tcPr>
          <w:p w:rsidR="00F76320" w:rsidRDefault="007E1265">
            <w:pPr>
              <w:pStyle w:val="Other10"/>
              <w:spacing w:after="0" w:line="240" w:lineRule="auto"/>
              <w:rPr>
                <w:sz w:val="26"/>
                <w:szCs w:val="26"/>
              </w:rPr>
            </w:pPr>
            <w:r>
              <w:rPr>
                <w:rStyle w:val="Other1"/>
                <w:color w:val="9FA1A1"/>
                <w:sz w:val="26"/>
                <w:szCs w:val="26"/>
              </w:rPr>
              <w:t>©</w:t>
            </w:r>
          </w:p>
          <w:p w:rsidR="00F76320" w:rsidRDefault="007E1265">
            <w:pPr>
              <w:pStyle w:val="Other10"/>
              <w:spacing w:after="0" w:line="180" w:lineRule="auto"/>
              <w:ind w:firstLine="440"/>
              <w:rPr>
                <w:sz w:val="26"/>
                <w:szCs w:val="26"/>
              </w:rPr>
            </w:pPr>
            <w:r>
              <w:rPr>
                <w:rStyle w:val="Other1"/>
                <w:sz w:val="26"/>
                <w:szCs w:val="26"/>
              </w:rPr>
              <w:t>Haiti</w:t>
            </w:r>
          </w:p>
        </w:tc>
        <w:tc>
          <w:tcPr>
            <w:tcW w:w="33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vAlign w:val="center"/>
          </w:tcPr>
          <w:p w:rsidR="00F76320" w:rsidRDefault="007E1265">
            <w:pPr>
              <w:pStyle w:val="Other10"/>
              <w:spacing w:after="0" w:line="240" w:lineRule="auto"/>
              <w:rPr>
                <w:sz w:val="26"/>
                <w:szCs w:val="26"/>
              </w:rPr>
            </w:pPr>
            <w:r>
              <w:rPr>
                <w:rStyle w:val="Other1"/>
                <w:sz w:val="26"/>
                <w:szCs w:val="26"/>
              </w:rPr>
              <w:t>Nigéria</w:t>
            </w:r>
          </w:p>
        </w:tc>
        <w:tc>
          <w:tcPr>
            <w:tcW w:w="2160" w:type="dxa"/>
            <w:shd w:val="clear" w:color="auto" w:fill="auto"/>
            <w:vAlign w:val="center"/>
          </w:tcPr>
          <w:p w:rsidR="00F76320" w:rsidRDefault="007E1265">
            <w:pPr>
              <w:pStyle w:val="Other10"/>
              <w:spacing w:after="0" w:line="240" w:lineRule="auto"/>
              <w:ind w:firstLine="380"/>
              <w:rPr>
                <w:sz w:val="26"/>
                <w:szCs w:val="26"/>
              </w:rPr>
            </w:pPr>
            <w:r>
              <w:rPr>
                <w:rStyle w:val="Other1"/>
                <w:sz w:val="26"/>
                <w:szCs w:val="26"/>
              </w:rPr>
              <w:t>Východný Timor</w:t>
            </w:r>
          </w:p>
        </w:tc>
      </w:tr>
      <w:tr w:rsidR="00F76320">
        <w:trPr>
          <w:trHeight w:hRule="exact" w:val="845"/>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tcPr>
          <w:p w:rsidR="00F76320" w:rsidRDefault="007E1265">
            <w:pPr>
              <w:pStyle w:val="Other10"/>
              <w:spacing w:after="0" w:line="240" w:lineRule="auto"/>
              <w:rPr>
                <w:sz w:val="26"/>
                <w:szCs w:val="26"/>
              </w:rPr>
            </w:pPr>
            <w:r>
              <w:rPr>
                <w:rStyle w:val="Other1"/>
                <w:sz w:val="26"/>
                <w:szCs w:val="26"/>
              </w:rPr>
              <w:t>Bulharsko</w:t>
            </w:r>
          </w:p>
        </w:tc>
        <w:tc>
          <w:tcPr>
            <w:tcW w:w="2861" w:type="dxa"/>
            <w:gridSpan w:val="2"/>
            <w:shd w:val="clear" w:color="auto" w:fill="auto"/>
          </w:tcPr>
          <w:p w:rsidR="00F76320" w:rsidRDefault="007E1265">
            <w:pPr>
              <w:pStyle w:val="Other10"/>
              <w:spacing w:after="0" w:line="329" w:lineRule="auto"/>
              <w:jc w:val="center"/>
              <w:rPr>
                <w:sz w:val="26"/>
                <w:szCs w:val="26"/>
              </w:rPr>
            </w:pPr>
            <w:r>
              <w:rPr>
                <w:rStyle w:val="Other1"/>
                <w:color w:val="9FA1A1"/>
                <w:sz w:val="26"/>
                <w:szCs w:val="26"/>
                <w:vertAlign w:val="superscript"/>
              </w:rPr>
              <w:t>0</w:t>
            </w:r>
            <w:r>
              <w:rPr>
                <w:rStyle w:val="Other1"/>
                <w:color w:val="9FA1A1"/>
                <w:sz w:val="26"/>
                <w:szCs w:val="26"/>
              </w:rPr>
              <w:t xml:space="preserve"> </w:t>
            </w:r>
            <w:proofErr w:type="spellStart"/>
            <w:r>
              <w:rPr>
                <w:rStyle w:val="Other1"/>
                <w:sz w:val="26"/>
                <w:szCs w:val="26"/>
              </w:rPr>
              <w:t>Heardov</w:t>
            </w:r>
            <w:proofErr w:type="spellEnd"/>
            <w:r>
              <w:rPr>
                <w:rStyle w:val="Other1"/>
                <w:sz w:val="26"/>
                <w:szCs w:val="26"/>
              </w:rPr>
              <w:t xml:space="preserve"> ostrov a </w:t>
            </w:r>
            <w:r>
              <w:rPr>
                <w:rStyle w:val="Other1"/>
                <w:color w:val="9FA1A1"/>
                <w:sz w:val="26"/>
                <w:szCs w:val="26"/>
                <w:vertAlign w:val="superscript"/>
              </w:rPr>
              <w:t xml:space="preserve">0 </w:t>
            </w:r>
            <w:proofErr w:type="spellStart"/>
            <w:r>
              <w:rPr>
                <w:rStyle w:val="Other1"/>
                <w:sz w:val="26"/>
                <w:szCs w:val="26"/>
              </w:rPr>
              <w:t>McDonaldových</w:t>
            </w:r>
            <w:proofErr w:type="spellEnd"/>
            <w:r>
              <w:rPr>
                <w:rStyle w:val="Other1"/>
                <w:sz w:val="26"/>
                <w:szCs w:val="26"/>
              </w:rPr>
              <w:t xml:space="preserve"> ostrovov</w:t>
            </w:r>
          </w:p>
        </w:tc>
        <w:tc>
          <w:tcPr>
            <w:tcW w:w="2107" w:type="dxa"/>
            <w:shd w:val="clear" w:color="auto" w:fill="auto"/>
          </w:tcPr>
          <w:p w:rsidR="00F76320" w:rsidRDefault="007E1265">
            <w:pPr>
              <w:pStyle w:val="Other10"/>
              <w:spacing w:after="0" w:line="240" w:lineRule="auto"/>
              <w:rPr>
                <w:sz w:val="26"/>
                <w:szCs w:val="26"/>
              </w:rPr>
            </w:pPr>
            <w:r>
              <w:rPr>
                <w:rStyle w:val="Other1"/>
                <w:sz w:val="26"/>
                <w:szCs w:val="26"/>
              </w:rPr>
              <w:t>Niue</w:t>
            </w:r>
          </w:p>
        </w:tc>
        <w:tc>
          <w:tcPr>
            <w:tcW w:w="2160" w:type="dxa"/>
            <w:shd w:val="clear" w:color="auto" w:fill="auto"/>
          </w:tcPr>
          <w:p w:rsidR="00F76320" w:rsidRDefault="007E1265">
            <w:pPr>
              <w:pStyle w:val="Other10"/>
              <w:spacing w:after="0" w:line="240" w:lineRule="auto"/>
              <w:rPr>
                <w:sz w:val="26"/>
                <w:szCs w:val="26"/>
              </w:rPr>
            </w:pPr>
            <w:r>
              <w:rPr>
                <w:rStyle w:val="Other1"/>
                <w:color w:val="9FA1A1"/>
                <w:sz w:val="26"/>
                <w:szCs w:val="26"/>
                <w:vertAlign w:val="superscript"/>
              </w:rPr>
              <w:t>0</w:t>
            </w:r>
            <w:r>
              <w:rPr>
                <w:rStyle w:val="Other1"/>
                <w:color w:val="9FA1A1"/>
                <w:sz w:val="26"/>
                <w:szCs w:val="26"/>
              </w:rPr>
              <w:t xml:space="preserve"> </w:t>
            </w:r>
            <w:r>
              <w:rPr>
                <w:rStyle w:val="Other1"/>
                <w:sz w:val="26"/>
                <w:szCs w:val="26"/>
              </w:rPr>
              <w:t>Togo</w:t>
            </w:r>
          </w:p>
        </w:tc>
      </w:tr>
      <w:tr w:rsidR="00F76320">
        <w:trPr>
          <w:trHeight w:hRule="exact" w:val="442"/>
          <w:jc w:val="center"/>
        </w:trPr>
        <w:tc>
          <w:tcPr>
            <w:tcW w:w="278" w:type="dxa"/>
            <w:shd w:val="clear" w:color="auto" w:fill="auto"/>
            <w:vAlign w:val="center"/>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vAlign w:val="center"/>
          </w:tcPr>
          <w:p w:rsidR="00F76320" w:rsidRDefault="007E1265">
            <w:pPr>
              <w:pStyle w:val="Other10"/>
              <w:spacing w:after="0" w:line="240" w:lineRule="auto"/>
              <w:rPr>
                <w:sz w:val="26"/>
                <w:szCs w:val="26"/>
              </w:rPr>
            </w:pPr>
            <w:r>
              <w:rPr>
                <w:rStyle w:val="Other1"/>
                <w:sz w:val="26"/>
                <w:szCs w:val="26"/>
              </w:rPr>
              <w:t>Burkina Faso</w:t>
            </w:r>
          </w:p>
        </w:tc>
        <w:tc>
          <w:tcPr>
            <w:tcW w:w="2525" w:type="dxa"/>
            <w:shd w:val="clear" w:color="auto" w:fill="auto"/>
            <w:vAlign w:val="center"/>
          </w:tcPr>
          <w:p w:rsidR="00F76320" w:rsidRDefault="007E1265">
            <w:pPr>
              <w:pStyle w:val="Other10"/>
              <w:spacing w:after="0" w:line="240" w:lineRule="auto"/>
              <w:ind w:firstLine="440"/>
              <w:rPr>
                <w:sz w:val="26"/>
                <w:szCs w:val="26"/>
              </w:rPr>
            </w:pPr>
            <w:r>
              <w:rPr>
                <w:rStyle w:val="Other1"/>
                <w:sz w:val="26"/>
                <w:szCs w:val="26"/>
              </w:rPr>
              <w:t>Honduras</w:t>
            </w:r>
          </w:p>
        </w:tc>
        <w:tc>
          <w:tcPr>
            <w:tcW w:w="336" w:type="dxa"/>
            <w:shd w:val="clear" w:color="auto" w:fill="auto"/>
            <w:vAlign w:val="center"/>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vAlign w:val="center"/>
          </w:tcPr>
          <w:p w:rsidR="00F76320" w:rsidRDefault="007E1265">
            <w:pPr>
              <w:pStyle w:val="Other10"/>
              <w:spacing w:after="0" w:line="240" w:lineRule="auto"/>
              <w:rPr>
                <w:sz w:val="26"/>
                <w:szCs w:val="26"/>
              </w:rPr>
            </w:pPr>
            <w:r>
              <w:rPr>
                <w:rStyle w:val="Other1"/>
                <w:sz w:val="26"/>
                <w:szCs w:val="26"/>
              </w:rPr>
              <w:t xml:space="preserve">Ostrov </w:t>
            </w:r>
            <w:proofErr w:type="spellStart"/>
            <w:r>
              <w:rPr>
                <w:rStyle w:val="Other1"/>
                <w:sz w:val="26"/>
                <w:szCs w:val="26"/>
              </w:rPr>
              <w:t>Norfolk</w:t>
            </w:r>
            <w:proofErr w:type="spellEnd"/>
          </w:p>
        </w:tc>
        <w:tc>
          <w:tcPr>
            <w:tcW w:w="2160" w:type="dxa"/>
            <w:shd w:val="clear" w:color="auto" w:fill="auto"/>
            <w:vAlign w:val="center"/>
          </w:tcPr>
          <w:p w:rsidR="00F76320" w:rsidRDefault="007E1265">
            <w:pPr>
              <w:pStyle w:val="Other10"/>
              <w:spacing w:after="0" w:line="240" w:lineRule="auto"/>
              <w:rPr>
                <w:sz w:val="26"/>
                <w:szCs w:val="26"/>
              </w:rPr>
            </w:pPr>
            <w:r>
              <w:rPr>
                <w:rStyle w:val="Other1"/>
                <w:color w:val="9FA1A1"/>
                <w:sz w:val="26"/>
                <w:szCs w:val="26"/>
              </w:rPr>
              <w:t>'-</w:t>
            </w:r>
            <w:r>
              <w:rPr>
                <w:rStyle w:val="Other1"/>
                <w:color w:val="9FA1A1"/>
                <w:sz w:val="26"/>
                <w:szCs w:val="26"/>
                <w:vertAlign w:val="superscript"/>
              </w:rPr>
              <w:t>J</w:t>
            </w:r>
            <w:r>
              <w:rPr>
                <w:rStyle w:val="Other1"/>
                <w:color w:val="9FA1A1"/>
                <w:sz w:val="26"/>
                <w:szCs w:val="26"/>
              </w:rPr>
              <w:t xml:space="preserve"> </w:t>
            </w:r>
            <w:proofErr w:type="spellStart"/>
            <w:r>
              <w:rPr>
                <w:rStyle w:val="Other1"/>
                <w:sz w:val="26"/>
                <w:szCs w:val="26"/>
              </w:rPr>
              <w:t>Tokelau</w:t>
            </w:r>
            <w:proofErr w:type="spellEnd"/>
          </w:p>
        </w:tc>
      </w:tr>
      <w:tr w:rsidR="00F76320">
        <w:trPr>
          <w:trHeight w:hRule="exact" w:val="850"/>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tcPr>
          <w:p w:rsidR="00F76320" w:rsidRDefault="007E1265">
            <w:pPr>
              <w:pStyle w:val="Other10"/>
              <w:spacing w:after="0" w:line="240" w:lineRule="auto"/>
              <w:rPr>
                <w:sz w:val="26"/>
                <w:szCs w:val="26"/>
              </w:rPr>
            </w:pPr>
            <w:r>
              <w:rPr>
                <w:rStyle w:val="Other1"/>
                <w:sz w:val="26"/>
                <w:szCs w:val="26"/>
              </w:rPr>
              <w:t>Burundi</w:t>
            </w:r>
          </w:p>
        </w:tc>
        <w:tc>
          <w:tcPr>
            <w:tcW w:w="2525" w:type="dxa"/>
            <w:shd w:val="clear" w:color="auto" w:fill="auto"/>
          </w:tcPr>
          <w:p w:rsidR="00F76320" w:rsidRDefault="007E1265">
            <w:pPr>
              <w:pStyle w:val="Other10"/>
              <w:spacing w:after="0" w:line="240" w:lineRule="auto"/>
              <w:rPr>
                <w:sz w:val="26"/>
                <w:szCs w:val="26"/>
              </w:rPr>
            </w:pPr>
            <w:r>
              <w:rPr>
                <w:rStyle w:val="Other1"/>
                <w:color w:val="9FA1A1"/>
                <w:sz w:val="26"/>
                <w:szCs w:val="26"/>
              </w:rPr>
              <w:t xml:space="preserve">° </w:t>
            </w:r>
            <w:proofErr w:type="spellStart"/>
            <w:r>
              <w:rPr>
                <w:rStyle w:val="Other1"/>
                <w:sz w:val="26"/>
                <w:szCs w:val="26"/>
              </w:rPr>
              <w:t>Hong</w:t>
            </w:r>
            <w:proofErr w:type="spellEnd"/>
            <w:r>
              <w:rPr>
                <w:rStyle w:val="Other1"/>
                <w:sz w:val="26"/>
                <w:szCs w:val="26"/>
              </w:rPr>
              <w:t xml:space="preserve"> </w:t>
            </w:r>
            <w:proofErr w:type="spellStart"/>
            <w:r>
              <w:rPr>
                <w:rStyle w:val="Other1"/>
                <w:sz w:val="26"/>
                <w:szCs w:val="26"/>
              </w:rPr>
              <w:t>Kong</w:t>
            </w:r>
            <w:proofErr w:type="spellEnd"/>
          </w:p>
        </w:tc>
        <w:tc>
          <w:tcPr>
            <w:tcW w:w="33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vAlign w:val="center"/>
          </w:tcPr>
          <w:p w:rsidR="00F76320" w:rsidRDefault="007E1265">
            <w:pPr>
              <w:pStyle w:val="Other10"/>
              <w:spacing w:after="60" w:line="240" w:lineRule="auto"/>
              <w:rPr>
                <w:sz w:val="26"/>
                <w:szCs w:val="26"/>
              </w:rPr>
            </w:pPr>
            <w:r>
              <w:rPr>
                <w:rStyle w:val="Other1"/>
                <w:sz w:val="26"/>
                <w:szCs w:val="26"/>
              </w:rPr>
              <w:t>severná</w:t>
            </w:r>
          </w:p>
          <w:p w:rsidR="00F76320" w:rsidRDefault="007E1265">
            <w:pPr>
              <w:pStyle w:val="Other10"/>
              <w:spacing w:after="0" w:line="240" w:lineRule="auto"/>
              <w:rPr>
                <w:sz w:val="26"/>
                <w:szCs w:val="26"/>
              </w:rPr>
            </w:pPr>
            <w:r>
              <w:rPr>
                <w:rStyle w:val="Other1"/>
                <w:sz w:val="26"/>
                <w:szCs w:val="26"/>
              </w:rPr>
              <w:t>Mariánske ostrovy</w:t>
            </w:r>
          </w:p>
        </w:tc>
        <w:tc>
          <w:tcPr>
            <w:tcW w:w="2160" w:type="dxa"/>
            <w:shd w:val="clear" w:color="auto" w:fill="auto"/>
          </w:tcPr>
          <w:p w:rsidR="00F76320" w:rsidRDefault="007E1265">
            <w:pPr>
              <w:pStyle w:val="Other10"/>
              <w:spacing w:after="0" w:line="240" w:lineRule="auto"/>
              <w:ind w:firstLine="380"/>
              <w:rPr>
                <w:sz w:val="26"/>
                <w:szCs w:val="26"/>
              </w:rPr>
            </w:pPr>
            <w:r>
              <w:rPr>
                <w:rStyle w:val="Other1"/>
                <w:sz w:val="26"/>
                <w:szCs w:val="26"/>
              </w:rPr>
              <w:t>Tonga</w:t>
            </w:r>
          </w:p>
        </w:tc>
      </w:tr>
      <w:tr w:rsidR="00F76320">
        <w:trPr>
          <w:trHeight w:hRule="exact" w:val="874"/>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tcPr>
          <w:p w:rsidR="00F76320" w:rsidRDefault="007E1265">
            <w:pPr>
              <w:pStyle w:val="Other10"/>
              <w:spacing w:after="0" w:line="240" w:lineRule="auto"/>
              <w:rPr>
                <w:sz w:val="26"/>
                <w:szCs w:val="26"/>
              </w:rPr>
            </w:pPr>
            <w:r>
              <w:rPr>
                <w:rStyle w:val="Other1"/>
                <w:sz w:val="26"/>
                <w:szCs w:val="26"/>
              </w:rPr>
              <w:t>Kambodža</w:t>
            </w:r>
          </w:p>
        </w:tc>
        <w:tc>
          <w:tcPr>
            <w:tcW w:w="2525" w:type="dxa"/>
            <w:shd w:val="clear" w:color="auto" w:fill="auto"/>
          </w:tcPr>
          <w:p w:rsidR="00F76320" w:rsidRDefault="007E1265">
            <w:pPr>
              <w:pStyle w:val="Other10"/>
              <w:spacing w:after="0" w:line="240" w:lineRule="auto"/>
              <w:ind w:firstLine="440"/>
              <w:rPr>
                <w:sz w:val="26"/>
                <w:szCs w:val="26"/>
              </w:rPr>
            </w:pPr>
            <w:r>
              <w:rPr>
                <w:rStyle w:val="Other1"/>
                <w:sz w:val="26"/>
                <w:szCs w:val="26"/>
              </w:rPr>
              <w:t>Maďarsko</w:t>
            </w:r>
          </w:p>
        </w:tc>
        <w:tc>
          <w:tcPr>
            <w:tcW w:w="33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tcPr>
          <w:p w:rsidR="00F76320" w:rsidRDefault="007E1265">
            <w:pPr>
              <w:pStyle w:val="Other10"/>
              <w:spacing w:after="0" w:line="240" w:lineRule="auto"/>
              <w:rPr>
                <w:sz w:val="26"/>
                <w:szCs w:val="26"/>
              </w:rPr>
            </w:pPr>
            <w:r>
              <w:rPr>
                <w:rStyle w:val="Other1"/>
                <w:sz w:val="26"/>
                <w:szCs w:val="26"/>
              </w:rPr>
              <w:t>Severná Kórea</w:t>
            </w:r>
          </w:p>
        </w:tc>
        <w:tc>
          <w:tcPr>
            <w:tcW w:w="2160" w:type="dxa"/>
            <w:shd w:val="clear" w:color="auto" w:fill="auto"/>
            <w:vAlign w:val="center"/>
          </w:tcPr>
          <w:p w:rsidR="00F76320" w:rsidRDefault="007E1265">
            <w:pPr>
              <w:pStyle w:val="Other10"/>
              <w:spacing w:after="0" w:line="240" w:lineRule="auto"/>
              <w:rPr>
                <w:sz w:val="26"/>
                <w:szCs w:val="26"/>
              </w:rPr>
            </w:pPr>
            <w:r>
              <w:rPr>
                <w:rStyle w:val="Other1"/>
                <w:color w:val="9FA1A1"/>
                <w:sz w:val="26"/>
                <w:szCs w:val="26"/>
              </w:rPr>
              <w:t>©</w:t>
            </w:r>
          </w:p>
          <w:p w:rsidR="00F76320" w:rsidRDefault="007E1265">
            <w:pPr>
              <w:pStyle w:val="Other10"/>
              <w:spacing w:after="80" w:line="180" w:lineRule="auto"/>
              <w:ind w:firstLine="380"/>
              <w:rPr>
                <w:sz w:val="26"/>
                <w:szCs w:val="26"/>
              </w:rPr>
            </w:pPr>
            <w:r>
              <w:rPr>
                <w:rStyle w:val="Other1"/>
                <w:sz w:val="26"/>
                <w:szCs w:val="26"/>
              </w:rPr>
              <w:t>Trinidad a</w:t>
            </w:r>
          </w:p>
          <w:p w:rsidR="00F76320" w:rsidRDefault="007E1265">
            <w:pPr>
              <w:pStyle w:val="Other10"/>
              <w:spacing w:after="0" w:line="240" w:lineRule="auto"/>
              <w:ind w:firstLine="380"/>
              <w:rPr>
                <w:sz w:val="26"/>
                <w:szCs w:val="26"/>
              </w:rPr>
            </w:pPr>
            <w:r>
              <w:rPr>
                <w:rStyle w:val="Other1"/>
                <w:sz w:val="26"/>
                <w:szCs w:val="26"/>
              </w:rPr>
              <w:t>Tobago</w:t>
            </w:r>
          </w:p>
        </w:tc>
      </w:tr>
      <w:tr w:rsidR="00F76320">
        <w:trPr>
          <w:trHeight w:hRule="exact" w:val="418"/>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tcPr>
          <w:p w:rsidR="00F76320" w:rsidRDefault="007E1265">
            <w:pPr>
              <w:pStyle w:val="Other10"/>
              <w:spacing w:after="0" w:line="240" w:lineRule="auto"/>
              <w:rPr>
                <w:sz w:val="26"/>
                <w:szCs w:val="26"/>
              </w:rPr>
            </w:pPr>
            <w:r>
              <w:rPr>
                <w:rStyle w:val="Other1"/>
                <w:sz w:val="26"/>
                <w:szCs w:val="26"/>
              </w:rPr>
              <w:t>Kamerun</w:t>
            </w:r>
          </w:p>
        </w:tc>
        <w:tc>
          <w:tcPr>
            <w:tcW w:w="2525" w:type="dxa"/>
            <w:shd w:val="clear" w:color="auto" w:fill="auto"/>
          </w:tcPr>
          <w:p w:rsidR="00F76320" w:rsidRDefault="007E1265">
            <w:pPr>
              <w:pStyle w:val="Other10"/>
              <w:spacing w:after="0" w:line="240" w:lineRule="auto"/>
              <w:rPr>
                <w:sz w:val="26"/>
                <w:szCs w:val="26"/>
              </w:rPr>
            </w:pPr>
            <w:r>
              <w:rPr>
                <w:rStyle w:val="Other1"/>
                <w:color w:val="9FA1A1"/>
                <w:sz w:val="26"/>
                <w:szCs w:val="26"/>
              </w:rPr>
              <w:t xml:space="preserve">° </w:t>
            </w:r>
            <w:r>
              <w:rPr>
                <w:rStyle w:val="Other1"/>
                <w:sz w:val="26"/>
                <w:szCs w:val="26"/>
              </w:rPr>
              <w:t>Island</w:t>
            </w:r>
          </w:p>
        </w:tc>
        <w:tc>
          <w:tcPr>
            <w:tcW w:w="33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tcPr>
          <w:p w:rsidR="00F76320" w:rsidRDefault="007E1265">
            <w:pPr>
              <w:pStyle w:val="Other10"/>
              <w:spacing w:after="0" w:line="240" w:lineRule="auto"/>
              <w:rPr>
                <w:sz w:val="26"/>
                <w:szCs w:val="26"/>
              </w:rPr>
            </w:pPr>
            <w:r>
              <w:rPr>
                <w:rStyle w:val="Other1"/>
                <w:sz w:val="26"/>
                <w:szCs w:val="26"/>
              </w:rPr>
              <w:t>Severné Macedónsko</w:t>
            </w:r>
          </w:p>
        </w:tc>
        <w:tc>
          <w:tcPr>
            <w:tcW w:w="2160" w:type="dxa"/>
            <w:shd w:val="clear" w:color="auto" w:fill="auto"/>
          </w:tcPr>
          <w:p w:rsidR="00F76320" w:rsidRDefault="007E1265">
            <w:pPr>
              <w:pStyle w:val="Other10"/>
              <w:spacing w:after="0" w:line="240" w:lineRule="auto"/>
              <w:ind w:firstLine="380"/>
              <w:rPr>
                <w:sz w:val="26"/>
                <w:szCs w:val="26"/>
              </w:rPr>
            </w:pPr>
            <w:r>
              <w:rPr>
                <w:rStyle w:val="Other1"/>
                <w:sz w:val="26"/>
                <w:szCs w:val="26"/>
              </w:rPr>
              <w:t>Tunisko</w:t>
            </w:r>
          </w:p>
        </w:tc>
      </w:tr>
      <w:tr w:rsidR="00F76320">
        <w:trPr>
          <w:trHeight w:hRule="exact" w:val="456"/>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vAlign w:val="center"/>
          </w:tcPr>
          <w:p w:rsidR="00F76320" w:rsidRDefault="007E1265">
            <w:pPr>
              <w:pStyle w:val="Other10"/>
              <w:spacing w:after="0" w:line="240" w:lineRule="auto"/>
              <w:rPr>
                <w:sz w:val="26"/>
                <w:szCs w:val="26"/>
              </w:rPr>
            </w:pPr>
            <w:r>
              <w:rPr>
                <w:rStyle w:val="Other1"/>
                <w:sz w:val="26"/>
                <w:szCs w:val="26"/>
              </w:rPr>
              <w:t>Kanada</w:t>
            </w:r>
          </w:p>
        </w:tc>
        <w:tc>
          <w:tcPr>
            <w:tcW w:w="2525" w:type="dxa"/>
            <w:shd w:val="clear" w:color="auto" w:fill="auto"/>
            <w:vAlign w:val="center"/>
          </w:tcPr>
          <w:p w:rsidR="00F76320" w:rsidRDefault="007E1265">
            <w:pPr>
              <w:pStyle w:val="Other10"/>
              <w:spacing w:after="0" w:line="240" w:lineRule="auto"/>
              <w:rPr>
                <w:sz w:val="26"/>
                <w:szCs w:val="26"/>
              </w:rPr>
            </w:pPr>
            <w:r>
              <w:rPr>
                <w:rStyle w:val="Other1"/>
                <w:color w:val="9FA1A1"/>
                <w:sz w:val="26"/>
                <w:szCs w:val="26"/>
              </w:rPr>
              <w:t>©</w:t>
            </w:r>
          </w:p>
          <w:p w:rsidR="00F76320" w:rsidRDefault="007E1265">
            <w:pPr>
              <w:pStyle w:val="Other10"/>
              <w:spacing w:after="0" w:line="180" w:lineRule="auto"/>
              <w:ind w:firstLine="440"/>
              <w:rPr>
                <w:sz w:val="26"/>
                <w:szCs w:val="26"/>
              </w:rPr>
            </w:pPr>
            <w:r>
              <w:rPr>
                <w:rStyle w:val="Other1"/>
                <w:sz w:val="26"/>
                <w:szCs w:val="26"/>
              </w:rPr>
              <w:t>India</w:t>
            </w:r>
          </w:p>
        </w:tc>
        <w:tc>
          <w:tcPr>
            <w:tcW w:w="33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vAlign w:val="center"/>
          </w:tcPr>
          <w:p w:rsidR="00F76320" w:rsidRDefault="007E1265">
            <w:pPr>
              <w:pStyle w:val="Other10"/>
              <w:spacing w:after="0" w:line="240" w:lineRule="auto"/>
              <w:rPr>
                <w:sz w:val="26"/>
                <w:szCs w:val="26"/>
              </w:rPr>
            </w:pPr>
            <w:r>
              <w:rPr>
                <w:rStyle w:val="Other1"/>
                <w:sz w:val="26"/>
                <w:szCs w:val="26"/>
              </w:rPr>
              <w:t>Nórsko</w:t>
            </w:r>
          </w:p>
        </w:tc>
        <w:tc>
          <w:tcPr>
            <w:tcW w:w="2160" w:type="dxa"/>
            <w:shd w:val="clear" w:color="auto" w:fill="auto"/>
            <w:vAlign w:val="center"/>
          </w:tcPr>
          <w:p w:rsidR="00F76320" w:rsidRDefault="007E1265">
            <w:pPr>
              <w:pStyle w:val="Other10"/>
              <w:spacing w:after="0" w:line="240" w:lineRule="auto"/>
              <w:ind w:firstLine="380"/>
              <w:rPr>
                <w:sz w:val="26"/>
                <w:szCs w:val="26"/>
              </w:rPr>
            </w:pPr>
            <w:r>
              <w:rPr>
                <w:rStyle w:val="Other1"/>
                <w:sz w:val="26"/>
                <w:szCs w:val="26"/>
              </w:rPr>
              <w:t>Turecko</w:t>
            </w:r>
          </w:p>
        </w:tc>
      </w:tr>
      <w:tr w:rsidR="00F76320">
        <w:trPr>
          <w:trHeight w:hRule="exact" w:val="422"/>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tcPr>
          <w:p w:rsidR="00F76320" w:rsidRDefault="007E1265">
            <w:pPr>
              <w:pStyle w:val="Other10"/>
              <w:spacing w:after="0" w:line="240" w:lineRule="auto"/>
              <w:rPr>
                <w:sz w:val="26"/>
                <w:szCs w:val="26"/>
              </w:rPr>
            </w:pPr>
            <w:r>
              <w:rPr>
                <w:rStyle w:val="Other1"/>
                <w:sz w:val="26"/>
                <w:szCs w:val="26"/>
              </w:rPr>
              <w:t>Kapverdy</w:t>
            </w:r>
          </w:p>
        </w:tc>
        <w:tc>
          <w:tcPr>
            <w:tcW w:w="2525" w:type="dxa"/>
            <w:shd w:val="clear" w:color="auto" w:fill="auto"/>
          </w:tcPr>
          <w:p w:rsidR="00F76320" w:rsidRDefault="007E1265">
            <w:pPr>
              <w:pStyle w:val="Other10"/>
              <w:spacing w:after="0" w:line="240" w:lineRule="auto"/>
              <w:ind w:firstLine="440"/>
              <w:rPr>
                <w:sz w:val="26"/>
                <w:szCs w:val="26"/>
              </w:rPr>
            </w:pPr>
            <w:r>
              <w:rPr>
                <w:rStyle w:val="Other1"/>
                <w:sz w:val="26"/>
                <w:szCs w:val="26"/>
              </w:rPr>
              <w:t>Indonézia</w:t>
            </w:r>
          </w:p>
        </w:tc>
        <w:tc>
          <w:tcPr>
            <w:tcW w:w="33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tcPr>
          <w:p w:rsidR="00F76320" w:rsidRDefault="007E1265">
            <w:pPr>
              <w:pStyle w:val="Other10"/>
              <w:spacing w:after="0" w:line="240" w:lineRule="auto"/>
              <w:rPr>
                <w:sz w:val="26"/>
                <w:szCs w:val="26"/>
              </w:rPr>
            </w:pPr>
            <w:r>
              <w:rPr>
                <w:rStyle w:val="Other1"/>
                <w:sz w:val="26"/>
                <w:szCs w:val="26"/>
              </w:rPr>
              <w:t>Omán</w:t>
            </w:r>
          </w:p>
        </w:tc>
        <w:tc>
          <w:tcPr>
            <w:tcW w:w="2160" w:type="dxa"/>
            <w:shd w:val="clear" w:color="auto" w:fill="auto"/>
          </w:tcPr>
          <w:p w:rsidR="00F76320" w:rsidRDefault="007E1265">
            <w:pPr>
              <w:pStyle w:val="Other10"/>
              <w:spacing w:after="0" w:line="240" w:lineRule="auto"/>
              <w:ind w:firstLine="380"/>
              <w:rPr>
                <w:sz w:val="26"/>
                <w:szCs w:val="26"/>
              </w:rPr>
            </w:pPr>
            <w:r>
              <w:rPr>
                <w:rStyle w:val="Other1"/>
                <w:sz w:val="26"/>
                <w:szCs w:val="26"/>
              </w:rPr>
              <w:t>Turkménsko</w:t>
            </w:r>
          </w:p>
        </w:tc>
      </w:tr>
      <w:tr w:rsidR="00F76320">
        <w:trPr>
          <w:trHeight w:hRule="exact" w:val="850"/>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tcPr>
          <w:p w:rsidR="00F76320" w:rsidRDefault="007E1265">
            <w:pPr>
              <w:pStyle w:val="Other10"/>
              <w:spacing w:after="0" w:line="240" w:lineRule="auto"/>
              <w:rPr>
                <w:sz w:val="26"/>
                <w:szCs w:val="26"/>
              </w:rPr>
            </w:pPr>
            <w:r>
              <w:rPr>
                <w:rStyle w:val="Other1"/>
                <w:sz w:val="26"/>
                <w:szCs w:val="26"/>
              </w:rPr>
              <w:t>Kajmanie ostrovy</w:t>
            </w:r>
          </w:p>
        </w:tc>
        <w:tc>
          <w:tcPr>
            <w:tcW w:w="2525"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p w:rsidR="00F76320" w:rsidRDefault="007E1265">
            <w:pPr>
              <w:pStyle w:val="Other10"/>
              <w:spacing w:after="0" w:line="180" w:lineRule="auto"/>
              <w:ind w:firstLine="440"/>
              <w:rPr>
                <w:sz w:val="26"/>
                <w:szCs w:val="26"/>
              </w:rPr>
            </w:pPr>
            <w:r>
              <w:rPr>
                <w:rStyle w:val="Other1"/>
                <w:sz w:val="26"/>
                <w:szCs w:val="26"/>
              </w:rPr>
              <w:t>Irán</w:t>
            </w:r>
          </w:p>
        </w:tc>
        <w:tc>
          <w:tcPr>
            <w:tcW w:w="33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tcPr>
          <w:p w:rsidR="00F76320" w:rsidRDefault="007E1265">
            <w:pPr>
              <w:pStyle w:val="Other10"/>
              <w:spacing w:after="0" w:line="240" w:lineRule="auto"/>
              <w:rPr>
                <w:sz w:val="26"/>
                <w:szCs w:val="26"/>
              </w:rPr>
            </w:pPr>
            <w:r>
              <w:rPr>
                <w:rStyle w:val="Other1"/>
                <w:sz w:val="26"/>
                <w:szCs w:val="26"/>
              </w:rPr>
              <w:t>Pakistan</w:t>
            </w:r>
          </w:p>
        </w:tc>
        <w:tc>
          <w:tcPr>
            <w:tcW w:w="2160" w:type="dxa"/>
            <w:shd w:val="clear" w:color="auto" w:fill="auto"/>
            <w:vAlign w:val="center"/>
          </w:tcPr>
          <w:p w:rsidR="00F76320" w:rsidRDefault="007E1265">
            <w:pPr>
              <w:pStyle w:val="Other10"/>
              <w:spacing w:after="60" w:line="240" w:lineRule="auto"/>
              <w:ind w:firstLine="380"/>
              <w:rPr>
                <w:sz w:val="26"/>
                <w:szCs w:val="26"/>
              </w:rPr>
            </w:pPr>
            <w:r>
              <w:rPr>
                <w:rStyle w:val="Other1"/>
                <w:sz w:val="26"/>
                <w:szCs w:val="26"/>
              </w:rPr>
              <w:t>Turci a</w:t>
            </w:r>
          </w:p>
          <w:p w:rsidR="00F76320" w:rsidRDefault="007E1265">
            <w:pPr>
              <w:pStyle w:val="Other10"/>
              <w:spacing w:after="0" w:line="240" w:lineRule="auto"/>
              <w:ind w:firstLine="380"/>
              <w:rPr>
                <w:sz w:val="26"/>
                <w:szCs w:val="26"/>
              </w:rPr>
            </w:pPr>
            <w:r>
              <w:rPr>
                <w:rStyle w:val="Other1"/>
                <w:sz w:val="26"/>
                <w:szCs w:val="26"/>
              </w:rPr>
              <w:t>Ostrovy Caicos</w:t>
            </w:r>
          </w:p>
        </w:tc>
      </w:tr>
      <w:tr w:rsidR="00F76320">
        <w:trPr>
          <w:trHeight w:hRule="exact" w:val="874"/>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vAlign w:val="center"/>
          </w:tcPr>
          <w:p w:rsidR="00F76320" w:rsidRDefault="007E1265">
            <w:pPr>
              <w:pStyle w:val="Other10"/>
              <w:spacing w:after="60" w:line="240" w:lineRule="auto"/>
              <w:rPr>
                <w:sz w:val="26"/>
                <w:szCs w:val="26"/>
              </w:rPr>
            </w:pPr>
            <w:r>
              <w:rPr>
                <w:rStyle w:val="Other1"/>
                <w:sz w:val="26"/>
                <w:szCs w:val="26"/>
              </w:rPr>
              <w:t>stredoafrických</w:t>
            </w:r>
          </w:p>
          <w:p w:rsidR="00F76320" w:rsidRDefault="007E1265">
            <w:pPr>
              <w:pStyle w:val="Other10"/>
              <w:spacing w:after="0" w:line="240" w:lineRule="auto"/>
              <w:rPr>
                <w:sz w:val="26"/>
                <w:szCs w:val="26"/>
              </w:rPr>
            </w:pPr>
            <w:r>
              <w:rPr>
                <w:rStyle w:val="Other1"/>
                <w:sz w:val="26"/>
                <w:szCs w:val="26"/>
              </w:rPr>
              <w:t>republika</w:t>
            </w:r>
          </w:p>
        </w:tc>
        <w:tc>
          <w:tcPr>
            <w:tcW w:w="2525"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p w:rsidR="00F76320" w:rsidRDefault="007E1265">
            <w:pPr>
              <w:pStyle w:val="Other10"/>
              <w:spacing w:after="0" w:line="180" w:lineRule="auto"/>
              <w:ind w:firstLine="440"/>
              <w:rPr>
                <w:sz w:val="26"/>
                <w:szCs w:val="26"/>
              </w:rPr>
            </w:pPr>
            <w:r>
              <w:rPr>
                <w:rStyle w:val="Other1"/>
                <w:sz w:val="26"/>
                <w:szCs w:val="26"/>
              </w:rPr>
              <w:t>Irak</w:t>
            </w:r>
          </w:p>
        </w:tc>
        <w:tc>
          <w:tcPr>
            <w:tcW w:w="33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tcPr>
          <w:p w:rsidR="00F76320" w:rsidRDefault="007E1265">
            <w:pPr>
              <w:pStyle w:val="Other10"/>
              <w:spacing w:after="0" w:line="240" w:lineRule="auto"/>
              <w:rPr>
                <w:sz w:val="26"/>
                <w:szCs w:val="26"/>
              </w:rPr>
            </w:pPr>
            <w:r>
              <w:rPr>
                <w:rStyle w:val="Other1"/>
                <w:sz w:val="26"/>
                <w:szCs w:val="26"/>
              </w:rPr>
              <w:t>Palau</w:t>
            </w:r>
          </w:p>
        </w:tc>
        <w:tc>
          <w:tcPr>
            <w:tcW w:w="2160" w:type="dxa"/>
            <w:shd w:val="clear" w:color="auto" w:fill="auto"/>
          </w:tcPr>
          <w:p w:rsidR="00F76320" w:rsidRDefault="007E1265">
            <w:pPr>
              <w:pStyle w:val="Other10"/>
              <w:spacing w:after="0" w:line="240" w:lineRule="auto"/>
              <w:ind w:firstLine="380"/>
              <w:rPr>
                <w:sz w:val="26"/>
                <w:szCs w:val="26"/>
              </w:rPr>
            </w:pPr>
            <w:r>
              <w:rPr>
                <w:rStyle w:val="Other1"/>
                <w:sz w:val="26"/>
                <w:szCs w:val="26"/>
              </w:rPr>
              <w:t>Tuvalu</w:t>
            </w:r>
          </w:p>
        </w:tc>
      </w:tr>
      <w:tr w:rsidR="00F76320">
        <w:trPr>
          <w:trHeight w:hRule="exact" w:val="422"/>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tcPr>
          <w:p w:rsidR="00F76320" w:rsidRDefault="007E1265">
            <w:pPr>
              <w:pStyle w:val="Other10"/>
              <w:spacing w:after="0" w:line="240" w:lineRule="auto"/>
              <w:rPr>
                <w:sz w:val="26"/>
                <w:szCs w:val="26"/>
              </w:rPr>
            </w:pPr>
            <w:r>
              <w:rPr>
                <w:rStyle w:val="Other1"/>
                <w:sz w:val="26"/>
                <w:szCs w:val="26"/>
              </w:rPr>
              <w:t>Čad</w:t>
            </w:r>
          </w:p>
        </w:tc>
        <w:tc>
          <w:tcPr>
            <w:tcW w:w="2525" w:type="dxa"/>
            <w:shd w:val="clear" w:color="auto" w:fill="auto"/>
          </w:tcPr>
          <w:p w:rsidR="00F76320" w:rsidRDefault="007E1265">
            <w:pPr>
              <w:pStyle w:val="Other10"/>
              <w:spacing w:after="0" w:line="240" w:lineRule="auto"/>
              <w:rPr>
                <w:sz w:val="26"/>
                <w:szCs w:val="26"/>
              </w:rPr>
            </w:pPr>
            <w:r>
              <w:rPr>
                <w:rStyle w:val="Other1"/>
                <w:color w:val="9FA1A1"/>
                <w:sz w:val="26"/>
                <w:szCs w:val="26"/>
              </w:rPr>
              <w:t xml:space="preserve">° </w:t>
            </w:r>
            <w:r>
              <w:rPr>
                <w:rStyle w:val="Other1"/>
                <w:sz w:val="26"/>
                <w:szCs w:val="26"/>
              </w:rPr>
              <w:t>Írsko</w:t>
            </w:r>
          </w:p>
        </w:tc>
        <w:tc>
          <w:tcPr>
            <w:tcW w:w="336" w:type="dxa"/>
            <w:shd w:val="clear" w:color="auto" w:fill="auto"/>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tcPr>
          <w:p w:rsidR="00F76320" w:rsidRDefault="007E1265">
            <w:pPr>
              <w:pStyle w:val="Other10"/>
              <w:spacing w:after="0" w:line="240" w:lineRule="auto"/>
              <w:rPr>
                <w:sz w:val="26"/>
                <w:szCs w:val="26"/>
              </w:rPr>
            </w:pPr>
            <w:r>
              <w:rPr>
                <w:rStyle w:val="Other1"/>
                <w:sz w:val="26"/>
                <w:szCs w:val="26"/>
              </w:rPr>
              <w:t>Palestína</w:t>
            </w:r>
          </w:p>
        </w:tc>
        <w:tc>
          <w:tcPr>
            <w:tcW w:w="2160" w:type="dxa"/>
            <w:shd w:val="clear" w:color="auto" w:fill="auto"/>
          </w:tcPr>
          <w:p w:rsidR="00F76320" w:rsidRDefault="007E1265">
            <w:pPr>
              <w:pStyle w:val="Other10"/>
              <w:spacing w:after="0" w:line="240" w:lineRule="auto"/>
              <w:ind w:firstLine="380"/>
              <w:rPr>
                <w:sz w:val="26"/>
                <w:szCs w:val="26"/>
              </w:rPr>
            </w:pPr>
            <w:r>
              <w:rPr>
                <w:rStyle w:val="Other1"/>
                <w:sz w:val="26"/>
                <w:szCs w:val="26"/>
              </w:rPr>
              <w:t>Uganda</w:t>
            </w:r>
          </w:p>
        </w:tc>
      </w:tr>
      <w:tr w:rsidR="00F76320">
        <w:trPr>
          <w:trHeight w:hRule="exact" w:val="350"/>
          <w:jc w:val="center"/>
        </w:trPr>
        <w:tc>
          <w:tcPr>
            <w:tcW w:w="278" w:type="dxa"/>
            <w:shd w:val="clear" w:color="auto" w:fill="auto"/>
            <w:vAlign w:val="bottom"/>
          </w:tcPr>
          <w:p w:rsidR="00F76320" w:rsidRDefault="007E1265">
            <w:pPr>
              <w:pStyle w:val="Other10"/>
              <w:spacing w:after="0" w:line="240" w:lineRule="auto"/>
              <w:jc w:val="both"/>
              <w:rPr>
                <w:sz w:val="26"/>
                <w:szCs w:val="26"/>
              </w:rPr>
            </w:pPr>
            <w:r>
              <w:rPr>
                <w:rStyle w:val="Other1"/>
                <w:color w:val="9FA1A1"/>
                <w:sz w:val="26"/>
                <w:szCs w:val="26"/>
              </w:rPr>
              <w:t>©</w:t>
            </w:r>
          </w:p>
        </w:tc>
        <w:tc>
          <w:tcPr>
            <w:tcW w:w="2102" w:type="dxa"/>
            <w:shd w:val="clear" w:color="auto" w:fill="auto"/>
            <w:vAlign w:val="bottom"/>
          </w:tcPr>
          <w:p w:rsidR="00F76320" w:rsidRDefault="007E1265">
            <w:pPr>
              <w:pStyle w:val="Other10"/>
              <w:spacing w:after="0" w:line="240" w:lineRule="auto"/>
              <w:rPr>
                <w:sz w:val="26"/>
                <w:szCs w:val="26"/>
              </w:rPr>
            </w:pPr>
            <w:r>
              <w:rPr>
                <w:rStyle w:val="Other1"/>
                <w:sz w:val="26"/>
                <w:szCs w:val="26"/>
              </w:rPr>
              <w:t>Čile</w:t>
            </w:r>
          </w:p>
        </w:tc>
        <w:tc>
          <w:tcPr>
            <w:tcW w:w="2525" w:type="dxa"/>
            <w:shd w:val="clear" w:color="auto" w:fill="auto"/>
            <w:vAlign w:val="bottom"/>
          </w:tcPr>
          <w:p w:rsidR="00F76320" w:rsidRDefault="007E1265">
            <w:pPr>
              <w:pStyle w:val="Other10"/>
              <w:spacing w:after="0" w:line="240" w:lineRule="auto"/>
              <w:rPr>
                <w:sz w:val="26"/>
                <w:szCs w:val="26"/>
              </w:rPr>
            </w:pPr>
            <w:r>
              <w:rPr>
                <w:rStyle w:val="Other1"/>
                <w:color w:val="9FA1A1"/>
                <w:sz w:val="26"/>
                <w:szCs w:val="26"/>
              </w:rPr>
              <w:t xml:space="preserve">° </w:t>
            </w:r>
            <w:r>
              <w:rPr>
                <w:rStyle w:val="Other1"/>
                <w:sz w:val="26"/>
                <w:szCs w:val="26"/>
              </w:rPr>
              <w:t>Ostrov Man</w:t>
            </w:r>
          </w:p>
        </w:tc>
        <w:tc>
          <w:tcPr>
            <w:tcW w:w="336" w:type="dxa"/>
            <w:shd w:val="clear" w:color="auto" w:fill="auto"/>
            <w:vAlign w:val="bottom"/>
          </w:tcPr>
          <w:p w:rsidR="00F76320" w:rsidRDefault="007E1265">
            <w:pPr>
              <w:pStyle w:val="Other10"/>
              <w:spacing w:after="0" w:line="240" w:lineRule="auto"/>
              <w:rPr>
                <w:sz w:val="26"/>
                <w:szCs w:val="26"/>
              </w:rPr>
            </w:pPr>
            <w:r>
              <w:rPr>
                <w:rStyle w:val="Other1"/>
                <w:color w:val="9FA1A1"/>
                <w:sz w:val="26"/>
                <w:szCs w:val="26"/>
              </w:rPr>
              <w:t>©</w:t>
            </w:r>
          </w:p>
        </w:tc>
        <w:tc>
          <w:tcPr>
            <w:tcW w:w="2107" w:type="dxa"/>
            <w:shd w:val="clear" w:color="auto" w:fill="auto"/>
            <w:vAlign w:val="bottom"/>
          </w:tcPr>
          <w:p w:rsidR="00F76320" w:rsidRDefault="007E1265">
            <w:pPr>
              <w:pStyle w:val="Other10"/>
              <w:spacing w:after="0" w:line="240" w:lineRule="auto"/>
              <w:rPr>
                <w:sz w:val="26"/>
                <w:szCs w:val="26"/>
              </w:rPr>
            </w:pPr>
            <w:r>
              <w:rPr>
                <w:rStyle w:val="Other1"/>
                <w:sz w:val="26"/>
                <w:szCs w:val="26"/>
              </w:rPr>
              <w:t>Panama</w:t>
            </w:r>
          </w:p>
        </w:tc>
        <w:tc>
          <w:tcPr>
            <w:tcW w:w="2160" w:type="dxa"/>
            <w:shd w:val="clear" w:color="auto" w:fill="auto"/>
            <w:vAlign w:val="bottom"/>
          </w:tcPr>
          <w:p w:rsidR="00F76320" w:rsidRDefault="007E1265">
            <w:pPr>
              <w:pStyle w:val="Other10"/>
              <w:spacing w:after="0" w:line="240" w:lineRule="auto"/>
              <w:rPr>
                <w:sz w:val="26"/>
                <w:szCs w:val="26"/>
              </w:rPr>
            </w:pPr>
            <w:r>
              <w:rPr>
                <w:rStyle w:val="Other1"/>
                <w:color w:val="9FA1A1"/>
                <w:sz w:val="26"/>
                <w:szCs w:val="26"/>
              </w:rPr>
              <w:t>o</w:t>
            </w:r>
          </w:p>
          <w:p w:rsidR="00F76320" w:rsidRDefault="007E1265">
            <w:pPr>
              <w:pStyle w:val="Other10"/>
              <w:spacing w:after="0" w:line="180" w:lineRule="auto"/>
              <w:ind w:firstLine="380"/>
              <w:rPr>
                <w:sz w:val="26"/>
                <w:szCs w:val="26"/>
              </w:rPr>
            </w:pPr>
            <w:r>
              <w:rPr>
                <w:rStyle w:val="Other1"/>
                <w:sz w:val="26"/>
                <w:szCs w:val="26"/>
              </w:rPr>
              <w:t>Ukrajina</w:t>
            </w:r>
          </w:p>
        </w:tc>
      </w:tr>
    </w:tbl>
    <w:p w:rsidR="00F76320" w:rsidRDefault="007E126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8"/>
        <w:gridCol w:w="2136"/>
        <w:gridCol w:w="355"/>
        <w:gridCol w:w="1819"/>
        <w:gridCol w:w="653"/>
        <w:gridCol w:w="2117"/>
        <w:gridCol w:w="312"/>
        <w:gridCol w:w="2150"/>
      </w:tblGrid>
      <w:tr w:rsidR="00F76320">
        <w:trPr>
          <w:trHeight w:hRule="exact" w:val="826"/>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lastRenderedPageBreak/>
              <w:t>©</w:t>
            </w:r>
          </w:p>
        </w:tc>
        <w:tc>
          <w:tcPr>
            <w:tcW w:w="2136" w:type="dxa"/>
            <w:shd w:val="clear" w:color="auto" w:fill="auto"/>
          </w:tcPr>
          <w:p w:rsidR="00F76320" w:rsidRDefault="007E1265">
            <w:pPr>
              <w:pStyle w:val="Other10"/>
              <w:spacing w:after="0" w:line="240" w:lineRule="auto"/>
              <w:rPr>
                <w:sz w:val="26"/>
                <w:szCs w:val="26"/>
              </w:rPr>
            </w:pPr>
            <w:r>
              <w:rPr>
                <w:rStyle w:val="Other1"/>
                <w:sz w:val="26"/>
                <w:szCs w:val="26"/>
              </w:rPr>
              <w:t>Čína</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1819" w:type="dxa"/>
            <w:shd w:val="clear" w:color="auto" w:fill="auto"/>
          </w:tcPr>
          <w:p w:rsidR="00F76320" w:rsidRDefault="007E1265">
            <w:pPr>
              <w:pStyle w:val="Other10"/>
              <w:spacing w:after="0" w:line="240" w:lineRule="auto"/>
              <w:rPr>
                <w:sz w:val="26"/>
                <w:szCs w:val="26"/>
              </w:rPr>
            </w:pPr>
            <w:r>
              <w:rPr>
                <w:rStyle w:val="Other1"/>
                <w:sz w:val="26"/>
                <w:szCs w:val="26"/>
              </w:rPr>
              <w:t>Izrael</w:t>
            </w:r>
          </w:p>
        </w:tc>
        <w:tc>
          <w:tcPr>
            <w:tcW w:w="653" w:type="dxa"/>
            <w:shd w:val="clear" w:color="auto" w:fill="auto"/>
          </w:tcPr>
          <w:p w:rsidR="00F76320" w:rsidRDefault="007E1265">
            <w:pPr>
              <w:pStyle w:val="Other10"/>
              <w:spacing w:after="0" w:line="240" w:lineRule="auto"/>
              <w:ind w:firstLine="380"/>
              <w:jc w:val="both"/>
              <w:rPr>
                <w:sz w:val="26"/>
                <w:szCs w:val="26"/>
              </w:rPr>
            </w:pPr>
            <w:r>
              <w:rPr>
                <w:rStyle w:val="Other1"/>
                <w:color w:val="9FA1A1"/>
                <w:sz w:val="26"/>
                <w:szCs w:val="26"/>
              </w:rPr>
              <w:t>©</w:t>
            </w:r>
          </w:p>
        </w:tc>
        <w:tc>
          <w:tcPr>
            <w:tcW w:w="2117" w:type="dxa"/>
            <w:shd w:val="clear" w:color="auto" w:fill="auto"/>
          </w:tcPr>
          <w:p w:rsidR="00F76320" w:rsidRDefault="007E1265">
            <w:pPr>
              <w:pStyle w:val="Other10"/>
              <w:spacing w:after="60" w:line="240" w:lineRule="auto"/>
              <w:rPr>
                <w:sz w:val="26"/>
                <w:szCs w:val="26"/>
              </w:rPr>
            </w:pPr>
            <w:r>
              <w:rPr>
                <w:rStyle w:val="Other1"/>
                <w:sz w:val="26"/>
                <w:szCs w:val="26"/>
              </w:rPr>
              <w:t>Papua Nová</w:t>
            </w:r>
          </w:p>
          <w:p w:rsidR="00F76320" w:rsidRDefault="007E1265">
            <w:pPr>
              <w:pStyle w:val="Other10"/>
              <w:spacing w:after="0" w:line="240" w:lineRule="auto"/>
              <w:rPr>
                <w:sz w:val="26"/>
                <w:szCs w:val="26"/>
              </w:rPr>
            </w:pPr>
            <w:r>
              <w:rPr>
                <w:rStyle w:val="Other1"/>
                <w:sz w:val="26"/>
                <w:szCs w:val="26"/>
              </w:rPr>
              <w:t>Guinea</w:t>
            </w:r>
          </w:p>
        </w:tc>
        <w:tc>
          <w:tcPr>
            <w:tcW w:w="312"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50" w:type="dxa"/>
            <w:shd w:val="clear" w:color="auto" w:fill="auto"/>
          </w:tcPr>
          <w:p w:rsidR="00F76320" w:rsidRDefault="007E1265">
            <w:pPr>
              <w:pStyle w:val="Other10"/>
              <w:spacing w:after="60" w:line="240" w:lineRule="auto"/>
              <w:rPr>
                <w:sz w:val="26"/>
                <w:szCs w:val="26"/>
              </w:rPr>
            </w:pPr>
            <w:r>
              <w:rPr>
                <w:rStyle w:val="Other1"/>
                <w:sz w:val="26"/>
                <w:szCs w:val="26"/>
              </w:rPr>
              <w:t>Spojené arabské</w:t>
            </w:r>
          </w:p>
          <w:p w:rsidR="00F76320" w:rsidRDefault="007E1265">
            <w:pPr>
              <w:pStyle w:val="Other10"/>
              <w:spacing w:after="0" w:line="240" w:lineRule="auto"/>
              <w:rPr>
                <w:sz w:val="26"/>
                <w:szCs w:val="26"/>
              </w:rPr>
            </w:pPr>
            <w:r>
              <w:rPr>
                <w:rStyle w:val="Other1"/>
                <w:sz w:val="26"/>
                <w:szCs w:val="26"/>
              </w:rPr>
              <w:t>emiráty</w:t>
            </w:r>
          </w:p>
        </w:tc>
      </w:tr>
      <w:tr w:rsidR="00F76320">
        <w:trPr>
          <w:trHeight w:hRule="exact" w:val="461"/>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36" w:type="dxa"/>
            <w:shd w:val="clear" w:color="auto" w:fill="auto"/>
            <w:vAlign w:val="center"/>
          </w:tcPr>
          <w:p w:rsidR="00F76320" w:rsidRDefault="007E1265">
            <w:pPr>
              <w:pStyle w:val="Other10"/>
              <w:spacing w:after="0" w:line="240" w:lineRule="auto"/>
              <w:rPr>
                <w:sz w:val="26"/>
                <w:szCs w:val="26"/>
              </w:rPr>
            </w:pPr>
            <w:r>
              <w:rPr>
                <w:rStyle w:val="Other1"/>
                <w:sz w:val="26"/>
                <w:szCs w:val="26"/>
              </w:rPr>
              <w:t>Vianočný ostrov</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1819" w:type="dxa"/>
            <w:shd w:val="clear" w:color="auto" w:fill="auto"/>
            <w:vAlign w:val="center"/>
          </w:tcPr>
          <w:p w:rsidR="00F76320" w:rsidRDefault="007E1265">
            <w:pPr>
              <w:pStyle w:val="Other10"/>
              <w:spacing w:after="0" w:line="240" w:lineRule="auto"/>
              <w:rPr>
                <w:sz w:val="26"/>
                <w:szCs w:val="26"/>
              </w:rPr>
            </w:pPr>
            <w:r>
              <w:rPr>
                <w:rStyle w:val="Other1"/>
                <w:sz w:val="26"/>
                <w:szCs w:val="26"/>
              </w:rPr>
              <w:t>Taliansko</w:t>
            </w:r>
          </w:p>
        </w:tc>
        <w:tc>
          <w:tcPr>
            <w:tcW w:w="653" w:type="dxa"/>
            <w:shd w:val="clear" w:color="auto" w:fill="auto"/>
          </w:tcPr>
          <w:p w:rsidR="00F76320" w:rsidRDefault="007E1265">
            <w:pPr>
              <w:pStyle w:val="Other10"/>
              <w:spacing w:after="0" w:line="240" w:lineRule="auto"/>
              <w:ind w:firstLine="380"/>
              <w:jc w:val="both"/>
              <w:rPr>
                <w:sz w:val="26"/>
                <w:szCs w:val="26"/>
              </w:rPr>
            </w:pPr>
            <w:r>
              <w:rPr>
                <w:rStyle w:val="Other1"/>
                <w:color w:val="9FA1A1"/>
                <w:sz w:val="26"/>
                <w:szCs w:val="26"/>
              </w:rPr>
              <w:t>©</w:t>
            </w:r>
          </w:p>
        </w:tc>
        <w:tc>
          <w:tcPr>
            <w:tcW w:w="2117" w:type="dxa"/>
            <w:shd w:val="clear" w:color="auto" w:fill="auto"/>
            <w:vAlign w:val="center"/>
          </w:tcPr>
          <w:p w:rsidR="00F76320" w:rsidRDefault="007E1265">
            <w:pPr>
              <w:pStyle w:val="Other10"/>
              <w:spacing w:after="0" w:line="240" w:lineRule="auto"/>
              <w:rPr>
                <w:sz w:val="26"/>
                <w:szCs w:val="26"/>
              </w:rPr>
            </w:pPr>
            <w:r>
              <w:rPr>
                <w:rStyle w:val="Other1"/>
                <w:sz w:val="26"/>
                <w:szCs w:val="26"/>
              </w:rPr>
              <w:t>Paraguaj</w:t>
            </w:r>
          </w:p>
        </w:tc>
        <w:tc>
          <w:tcPr>
            <w:tcW w:w="312"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50" w:type="dxa"/>
            <w:shd w:val="clear" w:color="auto" w:fill="auto"/>
            <w:vAlign w:val="center"/>
          </w:tcPr>
          <w:p w:rsidR="00F76320" w:rsidRDefault="007E1265">
            <w:pPr>
              <w:pStyle w:val="Other10"/>
              <w:spacing w:after="0" w:line="240" w:lineRule="auto"/>
              <w:rPr>
                <w:sz w:val="26"/>
                <w:szCs w:val="26"/>
              </w:rPr>
            </w:pPr>
            <w:r>
              <w:rPr>
                <w:rStyle w:val="Other1"/>
                <w:sz w:val="26"/>
                <w:szCs w:val="26"/>
              </w:rPr>
              <w:t>Spojené kráľovstvo</w:t>
            </w:r>
          </w:p>
        </w:tc>
      </w:tr>
      <w:tr w:rsidR="00F76320">
        <w:trPr>
          <w:trHeight w:hRule="exact" w:val="427"/>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36" w:type="dxa"/>
            <w:shd w:val="clear" w:color="auto" w:fill="auto"/>
            <w:vAlign w:val="center"/>
          </w:tcPr>
          <w:p w:rsidR="00F76320" w:rsidRDefault="007E1265">
            <w:pPr>
              <w:pStyle w:val="Other10"/>
              <w:spacing w:after="0" w:line="240" w:lineRule="auto"/>
              <w:rPr>
                <w:sz w:val="26"/>
                <w:szCs w:val="26"/>
              </w:rPr>
            </w:pPr>
            <w:proofErr w:type="spellStart"/>
            <w:r>
              <w:rPr>
                <w:rStyle w:val="Other1"/>
                <w:sz w:val="26"/>
                <w:szCs w:val="26"/>
              </w:rPr>
              <w:t>Clipperton</w:t>
            </w:r>
            <w:proofErr w:type="spellEnd"/>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1819" w:type="dxa"/>
            <w:shd w:val="clear" w:color="auto" w:fill="auto"/>
            <w:vAlign w:val="center"/>
          </w:tcPr>
          <w:p w:rsidR="00F76320" w:rsidRDefault="007E1265">
            <w:pPr>
              <w:pStyle w:val="Other10"/>
              <w:spacing w:after="0" w:line="240" w:lineRule="auto"/>
              <w:rPr>
                <w:sz w:val="26"/>
                <w:szCs w:val="26"/>
              </w:rPr>
            </w:pPr>
            <w:r>
              <w:rPr>
                <w:rStyle w:val="Other1"/>
                <w:sz w:val="26"/>
                <w:szCs w:val="26"/>
              </w:rPr>
              <w:t>Jamajka</w:t>
            </w:r>
          </w:p>
        </w:tc>
        <w:tc>
          <w:tcPr>
            <w:tcW w:w="653" w:type="dxa"/>
            <w:shd w:val="clear" w:color="auto" w:fill="auto"/>
          </w:tcPr>
          <w:p w:rsidR="00F76320" w:rsidRDefault="007E1265">
            <w:pPr>
              <w:pStyle w:val="Other10"/>
              <w:spacing w:after="0" w:line="240" w:lineRule="auto"/>
              <w:ind w:firstLine="380"/>
              <w:jc w:val="both"/>
              <w:rPr>
                <w:sz w:val="26"/>
                <w:szCs w:val="26"/>
              </w:rPr>
            </w:pPr>
            <w:r>
              <w:rPr>
                <w:rStyle w:val="Other1"/>
                <w:color w:val="9FA1A1"/>
                <w:sz w:val="26"/>
                <w:szCs w:val="26"/>
              </w:rPr>
              <w:t>©</w:t>
            </w:r>
          </w:p>
        </w:tc>
        <w:tc>
          <w:tcPr>
            <w:tcW w:w="2117" w:type="dxa"/>
            <w:shd w:val="clear" w:color="auto" w:fill="auto"/>
            <w:vAlign w:val="center"/>
          </w:tcPr>
          <w:p w:rsidR="00F76320" w:rsidRDefault="007E1265">
            <w:pPr>
              <w:pStyle w:val="Other10"/>
              <w:spacing w:after="0" w:line="240" w:lineRule="auto"/>
              <w:rPr>
                <w:sz w:val="26"/>
                <w:szCs w:val="26"/>
              </w:rPr>
            </w:pPr>
            <w:r>
              <w:rPr>
                <w:rStyle w:val="Other1"/>
                <w:sz w:val="26"/>
                <w:szCs w:val="26"/>
              </w:rPr>
              <w:t>Peru</w:t>
            </w:r>
          </w:p>
        </w:tc>
        <w:tc>
          <w:tcPr>
            <w:tcW w:w="312"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50" w:type="dxa"/>
            <w:shd w:val="clear" w:color="auto" w:fill="auto"/>
            <w:vAlign w:val="center"/>
          </w:tcPr>
          <w:p w:rsidR="00F76320" w:rsidRDefault="007E1265">
            <w:pPr>
              <w:pStyle w:val="Other10"/>
              <w:spacing w:after="0" w:line="240" w:lineRule="auto"/>
              <w:rPr>
                <w:sz w:val="26"/>
                <w:szCs w:val="26"/>
              </w:rPr>
            </w:pPr>
            <w:r>
              <w:rPr>
                <w:rStyle w:val="Other1"/>
                <w:sz w:val="26"/>
                <w:szCs w:val="26"/>
              </w:rPr>
              <w:t>Spojené štáty</w:t>
            </w:r>
          </w:p>
        </w:tc>
      </w:tr>
      <w:tr w:rsidR="00F76320">
        <w:trPr>
          <w:trHeight w:hRule="exact" w:val="1258"/>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36" w:type="dxa"/>
            <w:shd w:val="clear" w:color="auto" w:fill="auto"/>
          </w:tcPr>
          <w:p w:rsidR="00F76320" w:rsidRDefault="007E1265">
            <w:pPr>
              <w:pStyle w:val="Other10"/>
              <w:spacing w:after="60" w:line="240" w:lineRule="auto"/>
              <w:rPr>
                <w:sz w:val="26"/>
                <w:szCs w:val="26"/>
              </w:rPr>
            </w:pPr>
            <w:r>
              <w:rPr>
                <w:rStyle w:val="Other1"/>
                <w:sz w:val="26"/>
                <w:szCs w:val="26"/>
              </w:rPr>
              <w:t>Kokos (</w:t>
            </w:r>
            <w:proofErr w:type="spellStart"/>
            <w:r>
              <w:rPr>
                <w:rStyle w:val="Other1"/>
                <w:sz w:val="26"/>
                <w:szCs w:val="26"/>
              </w:rPr>
              <w:t>Keeling</w:t>
            </w:r>
            <w:proofErr w:type="spellEnd"/>
            <w:r>
              <w:rPr>
                <w:rStyle w:val="Other1"/>
                <w:sz w:val="26"/>
                <w:szCs w:val="26"/>
              </w:rPr>
              <w:t>)</w:t>
            </w:r>
          </w:p>
          <w:p w:rsidR="00F76320" w:rsidRDefault="007E1265">
            <w:pPr>
              <w:pStyle w:val="Other10"/>
              <w:spacing w:after="0" w:line="240" w:lineRule="auto"/>
              <w:rPr>
                <w:sz w:val="26"/>
                <w:szCs w:val="26"/>
              </w:rPr>
            </w:pPr>
            <w:r>
              <w:rPr>
                <w:rStyle w:val="Other1"/>
                <w:sz w:val="26"/>
                <w:szCs w:val="26"/>
              </w:rPr>
              <w:t>ostrovy</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1819" w:type="dxa"/>
            <w:shd w:val="clear" w:color="auto" w:fill="auto"/>
          </w:tcPr>
          <w:p w:rsidR="00F76320" w:rsidRDefault="007E1265">
            <w:pPr>
              <w:pStyle w:val="Other10"/>
              <w:spacing w:after="0" w:line="240" w:lineRule="auto"/>
              <w:rPr>
                <w:sz w:val="26"/>
                <w:szCs w:val="26"/>
              </w:rPr>
            </w:pPr>
            <w:r>
              <w:rPr>
                <w:rStyle w:val="Other1"/>
                <w:sz w:val="26"/>
                <w:szCs w:val="26"/>
              </w:rPr>
              <w:t>Japonsko</w:t>
            </w:r>
          </w:p>
        </w:tc>
        <w:tc>
          <w:tcPr>
            <w:tcW w:w="653" w:type="dxa"/>
            <w:shd w:val="clear" w:color="auto" w:fill="auto"/>
          </w:tcPr>
          <w:p w:rsidR="00F76320" w:rsidRDefault="007E1265">
            <w:pPr>
              <w:pStyle w:val="Other10"/>
              <w:spacing w:after="0" w:line="240" w:lineRule="auto"/>
              <w:ind w:firstLine="380"/>
              <w:jc w:val="both"/>
              <w:rPr>
                <w:sz w:val="26"/>
                <w:szCs w:val="26"/>
              </w:rPr>
            </w:pPr>
            <w:r>
              <w:rPr>
                <w:rStyle w:val="Other1"/>
                <w:color w:val="9FA1A1"/>
                <w:sz w:val="26"/>
                <w:szCs w:val="26"/>
              </w:rPr>
              <w:t>©</w:t>
            </w:r>
          </w:p>
        </w:tc>
        <w:tc>
          <w:tcPr>
            <w:tcW w:w="2117" w:type="dxa"/>
            <w:shd w:val="clear" w:color="auto" w:fill="auto"/>
          </w:tcPr>
          <w:p w:rsidR="00F76320" w:rsidRDefault="007E1265">
            <w:pPr>
              <w:pStyle w:val="Other10"/>
              <w:spacing w:after="0" w:line="240" w:lineRule="auto"/>
              <w:rPr>
                <w:sz w:val="26"/>
                <w:szCs w:val="26"/>
              </w:rPr>
            </w:pPr>
            <w:r>
              <w:rPr>
                <w:rStyle w:val="Other1"/>
                <w:sz w:val="26"/>
                <w:szCs w:val="26"/>
              </w:rPr>
              <w:t>Filipíny</w:t>
            </w:r>
          </w:p>
        </w:tc>
        <w:tc>
          <w:tcPr>
            <w:tcW w:w="312"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50" w:type="dxa"/>
            <w:shd w:val="clear" w:color="auto" w:fill="auto"/>
            <w:vAlign w:val="center"/>
          </w:tcPr>
          <w:p w:rsidR="00F76320" w:rsidRDefault="007E1265">
            <w:pPr>
              <w:pStyle w:val="Other10"/>
              <w:spacing w:after="60" w:line="240" w:lineRule="auto"/>
              <w:rPr>
                <w:sz w:val="26"/>
                <w:szCs w:val="26"/>
              </w:rPr>
            </w:pPr>
            <w:r>
              <w:rPr>
                <w:rStyle w:val="Other1"/>
                <w:sz w:val="26"/>
                <w:szCs w:val="26"/>
              </w:rPr>
              <w:t>Spojené štáty</w:t>
            </w:r>
          </w:p>
          <w:p w:rsidR="00F76320" w:rsidRDefault="007E1265">
            <w:pPr>
              <w:pStyle w:val="Other10"/>
              <w:spacing w:after="60" w:line="240" w:lineRule="auto"/>
              <w:rPr>
                <w:sz w:val="26"/>
                <w:szCs w:val="26"/>
              </w:rPr>
            </w:pPr>
            <w:r>
              <w:rPr>
                <w:rStyle w:val="Other1"/>
                <w:sz w:val="26"/>
                <w:szCs w:val="26"/>
              </w:rPr>
              <w:t>Menšie odľahlé</w:t>
            </w:r>
          </w:p>
          <w:p w:rsidR="00F76320" w:rsidRDefault="007E1265">
            <w:pPr>
              <w:pStyle w:val="Other10"/>
              <w:spacing w:after="60" w:line="240" w:lineRule="auto"/>
              <w:rPr>
                <w:sz w:val="26"/>
                <w:szCs w:val="26"/>
              </w:rPr>
            </w:pPr>
            <w:r>
              <w:rPr>
                <w:rStyle w:val="Other1"/>
                <w:sz w:val="26"/>
                <w:szCs w:val="26"/>
              </w:rPr>
              <w:t>ostrovy</w:t>
            </w:r>
          </w:p>
        </w:tc>
      </w:tr>
      <w:tr w:rsidR="00F76320">
        <w:trPr>
          <w:trHeight w:hRule="exact" w:val="456"/>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36" w:type="dxa"/>
            <w:shd w:val="clear" w:color="auto" w:fill="auto"/>
            <w:vAlign w:val="center"/>
          </w:tcPr>
          <w:p w:rsidR="00F76320" w:rsidRDefault="007E1265">
            <w:pPr>
              <w:pStyle w:val="Other10"/>
              <w:spacing w:after="0" w:line="240" w:lineRule="auto"/>
              <w:rPr>
                <w:sz w:val="26"/>
                <w:szCs w:val="26"/>
              </w:rPr>
            </w:pPr>
            <w:r>
              <w:rPr>
                <w:rStyle w:val="Other1"/>
                <w:sz w:val="26"/>
                <w:szCs w:val="26"/>
              </w:rPr>
              <w:t>Kolumbia</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1819" w:type="dxa"/>
            <w:shd w:val="clear" w:color="auto" w:fill="auto"/>
            <w:vAlign w:val="center"/>
          </w:tcPr>
          <w:p w:rsidR="00F76320" w:rsidRDefault="007E1265">
            <w:pPr>
              <w:pStyle w:val="Other10"/>
              <w:spacing w:after="0" w:line="240" w:lineRule="auto"/>
              <w:rPr>
                <w:sz w:val="26"/>
                <w:szCs w:val="26"/>
              </w:rPr>
            </w:pPr>
            <w:r>
              <w:rPr>
                <w:rStyle w:val="Other1"/>
                <w:sz w:val="26"/>
                <w:szCs w:val="26"/>
              </w:rPr>
              <w:t>Jersey</w:t>
            </w:r>
          </w:p>
        </w:tc>
        <w:tc>
          <w:tcPr>
            <w:tcW w:w="653" w:type="dxa"/>
            <w:shd w:val="clear" w:color="auto" w:fill="auto"/>
          </w:tcPr>
          <w:p w:rsidR="00F76320" w:rsidRDefault="007E1265">
            <w:pPr>
              <w:pStyle w:val="Other10"/>
              <w:spacing w:after="0" w:line="240" w:lineRule="auto"/>
              <w:ind w:firstLine="380"/>
              <w:jc w:val="both"/>
              <w:rPr>
                <w:sz w:val="26"/>
                <w:szCs w:val="26"/>
              </w:rPr>
            </w:pPr>
            <w:r>
              <w:rPr>
                <w:rStyle w:val="Other1"/>
                <w:color w:val="9FA1A1"/>
                <w:sz w:val="26"/>
                <w:szCs w:val="26"/>
              </w:rPr>
              <w:t>©</w:t>
            </w:r>
          </w:p>
        </w:tc>
        <w:tc>
          <w:tcPr>
            <w:tcW w:w="2117" w:type="dxa"/>
            <w:shd w:val="clear" w:color="auto" w:fill="auto"/>
            <w:vAlign w:val="center"/>
          </w:tcPr>
          <w:p w:rsidR="00F76320" w:rsidRDefault="007E1265">
            <w:pPr>
              <w:pStyle w:val="Other10"/>
              <w:spacing w:after="0" w:line="240" w:lineRule="auto"/>
              <w:rPr>
                <w:sz w:val="26"/>
                <w:szCs w:val="26"/>
              </w:rPr>
            </w:pPr>
            <w:r>
              <w:rPr>
                <w:rStyle w:val="Other1"/>
                <w:sz w:val="26"/>
                <w:szCs w:val="26"/>
              </w:rPr>
              <w:t>Pitcairnove ostrovy</w:t>
            </w:r>
          </w:p>
        </w:tc>
        <w:tc>
          <w:tcPr>
            <w:tcW w:w="312"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50" w:type="dxa"/>
            <w:shd w:val="clear" w:color="auto" w:fill="auto"/>
            <w:vAlign w:val="center"/>
          </w:tcPr>
          <w:p w:rsidR="00F76320" w:rsidRDefault="007E1265">
            <w:pPr>
              <w:pStyle w:val="Other10"/>
              <w:spacing w:after="0" w:line="240" w:lineRule="auto"/>
              <w:rPr>
                <w:sz w:val="26"/>
                <w:szCs w:val="26"/>
              </w:rPr>
            </w:pPr>
            <w:r>
              <w:rPr>
                <w:rStyle w:val="Other1"/>
                <w:sz w:val="26"/>
                <w:szCs w:val="26"/>
              </w:rPr>
              <w:t>Uruguaj</w:t>
            </w:r>
          </w:p>
        </w:tc>
      </w:tr>
      <w:tr w:rsidR="00F76320">
        <w:trPr>
          <w:trHeight w:hRule="exact" w:val="422"/>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36" w:type="dxa"/>
            <w:shd w:val="clear" w:color="auto" w:fill="auto"/>
            <w:vAlign w:val="center"/>
          </w:tcPr>
          <w:p w:rsidR="00F76320" w:rsidRDefault="007E1265">
            <w:pPr>
              <w:pStyle w:val="Other10"/>
              <w:spacing w:after="0" w:line="240" w:lineRule="auto"/>
              <w:rPr>
                <w:sz w:val="26"/>
                <w:szCs w:val="26"/>
              </w:rPr>
            </w:pPr>
            <w:r>
              <w:rPr>
                <w:rStyle w:val="Other1"/>
                <w:sz w:val="26"/>
                <w:szCs w:val="26"/>
              </w:rPr>
              <w:t>Komory</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1819" w:type="dxa"/>
            <w:shd w:val="clear" w:color="auto" w:fill="auto"/>
            <w:vAlign w:val="center"/>
          </w:tcPr>
          <w:p w:rsidR="00F76320" w:rsidRDefault="007E1265">
            <w:pPr>
              <w:pStyle w:val="Other10"/>
              <w:spacing w:after="0" w:line="240" w:lineRule="auto"/>
              <w:rPr>
                <w:sz w:val="26"/>
                <w:szCs w:val="26"/>
              </w:rPr>
            </w:pPr>
            <w:r>
              <w:rPr>
                <w:rStyle w:val="Other1"/>
                <w:sz w:val="26"/>
                <w:szCs w:val="26"/>
              </w:rPr>
              <w:t>Jordánsko</w:t>
            </w:r>
          </w:p>
        </w:tc>
        <w:tc>
          <w:tcPr>
            <w:tcW w:w="653" w:type="dxa"/>
            <w:shd w:val="clear" w:color="auto" w:fill="auto"/>
          </w:tcPr>
          <w:p w:rsidR="00F76320" w:rsidRDefault="007E1265">
            <w:pPr>
              <w:pStyle w:val="Other10"/>
              <w:spacing w:after="0" w:line="240" w:lineRule="auto"/>
              <w:ind w:firstLine="380"/>
              <w:jc w:val="both"/>
              <w:rPr>
                <w:sz w:val="26"/>
                <w:szCs w:val="26"/>
              </w:rPr>
            </w:pPr>
            <w:r>
              <w:rPr>
                <w:rStyle w:val="Other1"/>
                <w:color w:val="9FA1A1"/>
                <w:sz w:val="26"/>
                <w:szCs w:val="26"/>
              </w:rPr>
              <w:t>©</w:t>
            </w:r>
          </w:p>
        </w:tc>
        <w:tc>
          <w:tcPr>
            <w:tcW w:w="2117" w:type="dxa"/>
            <w:shd w:val="clear" w:color="auto" w:fill="auto"/>
            <w:vAlign w:val="center"/>
          </w:tcPr>
          <w:p w:rsidR="00F76320" w:rsidRDefault="007E1265">
            <w:pPr>
              <w:pStyle w:val="Other10"/>
              <w:spacing w:after="0" w:line="240" w:lineRule="auto"/>
              <w:rPr>
                <w:sz w:val="26"/>
                <w:szCs w:val="26"/>
              </w:rPr>
            </w:pPr>
            <w:r>
              <w:rPr>
                <w:rStyle w:val="Other1"/>
                <w:sz w:val="26"/>
                <w:szCs w:val="26"/>
              </w:rPr>
              <w:t>Poľsko</w:t>
            </w:r>
          </w:p>
        </w:tc>
        <w:tc>
          <w:tcPr>
            <w:tcW w:w="312"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50" w:type="dxa"/>
            <w:shd w:val="clear" w:color="auto" w:fill="auto"/>
            <w:vAlign w:val="center"/>
          </w:tcPr>
          <w:p w:rsidR="00F76320" w:rsidRDefault="007E1265">
            <w:pPr>
              <w:pStyle w:val="Other10"/>
              <w:spacing w:after="0" w:line="240" w:lineRule="auto"/>
              <w:rPr>
                <w:sz w:val="26"/>
                <w:szCs w:val="26"/>
              </w:rPr>
            </w:pPr>
            <w:r>
              <w:rPr>
                <w:rStyle w:val="Other1"/>
                <w:sz w:val="26"/>
                <w:szCs w:val="26"/>
              </w:rPr>
              <w:t>Americké Panenské ostrovy</w:t>
            </w:r>
          </w:p>
        </w:tc>
      </w:tr>
      <w:tr w:rsidR="00F76320">
        <w:trPr>
          <w:trHeight w:hRule="exact" w:val="456"/>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36" w:type="dxa"/>
            <w:shd w:val="clear" w:color="auto" w:fill="auto"/>
            <w:vAlign w:val="center"/>
          </w:tcPr>
          <w:p w:rsidR="00F76320" w:rsidRDefault="007E1265">
            <w:pPr>
              <w:pStyle w:val="Other10"/>
              <w:spacing w:after="0" w:line="240" w:lineRule="auto"/>
              <w:rPr>
                <w:sz w:val="26"/>
                <w:szCs w:val="26"/>
              </w:rPr>
            </w:pPr>
            <w:r>
              <w:rPr>
                <w:rStyle w:val="Other1"/>
                <w:sz w:val="26"/>
                <w:szCs w:val="26"/>
              </w:rPr>
              <w:t>Kongo</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1819" w:type="dxa"/>
            <w:shd w:val="clear" w:color="auto" w:fill="auto"/>
            <w:vAlign w:val="center"/>
          </w:tcPr>
          <w:p w:rsidR="00F76320" w:rsidRDefault="007E1265">
            <w:pPr>
              <w:pStyle w:val="Other10"/>
              <w:spacing w:after="0" w:line="240" w:lineRule="auto"/>
              <w:rPr>
                <w:sz w:val="26"/>
                <w:szCs w:val="26"/>
              </w:rPr>
            </w:pPr>
            <w:r>
              <w:rPr>
                <w:rStyle w:val="Other1"/>
                <w:sz w:val="26"/>
                <w:szCs w:val="26"/>
              </w:rPr>
              <w:t>Kazachstan</w:t>
            </w:r>
          </w:p>
        </w:tc>
        <w:tc>
          <w:tcPr>
            <w:tcW w:w="653" w:type="dxa"/>
            <w:shd w:val="clear" w:color="auto" w:fill="auto"/>
          </w:tcPr>
          <w:p w:rsidR="00F76320" w:rsidRDefault="007E1265">
            <w:pPr>
              <w:pStyle w:val="Other10"/>
              <w:spacing w:after="0" w:line="240" w:lineRule="auto"/>
              <w:ind w:firstLine="380"/>
              <w:jc w:val="both"/>
              <w:rPr>
                <w:sz w:val="26"/>
                <w:szCs w:val="26"/>
              </w:rPr>
            </w:pPr>
            <w:r>
              <w:rPr>
                <w:rStyle w:val="Other1"/>
                <w:color w:val="9FA1A1"/>
                <w:sz w:val="26"/>
                <w:szCs w:val="26"/>
              </w:rPr>
              <w:t>©</w:t>
            </w:r>
          </w:p>
        </w:tc>
        <w:tc>
          <w:tcPr>
            <w:tcW w:w="2117" w:type="dxa"/>
            <w:shd w:val="clear" w:color="auto" w:fill="auto"/>
            <w:vAlign w:val="center"/>
          </w:tcPr>
          <w:p w:rsidR="00F76320" w:rsidRDefault="007E1265">
            <w:pPr>
              <w:pStyle w:val="Other10"/>
              <w:spacing w:after="0" w:line="240" w:lineRule="auto"/>
              <w:rPr>
                <w:sz w:val="26"/>
                <w:szCs w:val="26"/>
              </w:rPr>
            </w:pPr>
            <w:r>
              <w:rPr>
                <w:rStyle w:val="Other1"/>
                <w:sz w:val="26"/>
                <w:szCs w:val="26"/>
              </w:rPr>
              <w:t>Portugalsko</w:t>
            </w:r>
          </w:p>
        </w:tc>
        <w:tc>
          <w:tcPr>
            <w:tcW w:w="312"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50" w:type="dxa"/>
            <w:shd w:val="clear" w:color="auto" w:fill="auto"/>
            <w:vAlign w:val="center"/>
          </w:tcPr>
          <w:p w:rsidR="00F76320" w:rsidRDefault="007E1265">
            <w:pPr>
              <w:pStyle w:val="Other10"/>
              <w:spacing w:after="0" w:line="240" w:lineRule="auto"/>
              <w:rPr>
                <w:sz w:val="26"/>
                <w:szCs w:val="26"/>
              </w:rPr>
            </w:pPr>
            <w:r>
              <w:rPr>
                <w:rStyle w:val="Other1"/>
                <w:sz w:val="26"/>
                <w:szCs w:val="26"/>
              </w:rPr>
              <w:t>Uzbekistan</w:t>
            </w:r>
          </w:p>
        </w:tc>
      </w:tr>
      <w:tr w:rsidR="00F76320">
        <w:trPr>
          <w:trHeight w:hRule="exact" w:val="427"/>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36" w:type="dxa"/>
            <w:shd w:val="clear" w:color="auto" w:fill="auto"/>
            <w:vAlign w:val="center"/>
          </w:tcPr>
          <w:p w:rsidR="00F76320" w:rsidRDefault="007E1265">
            <w:pPr>
              <w:pStyle w:val="Other10"/>
              <w:spacing w:after="0" w:line="240" w:lineRule="auto"/>
              <w:rPr>
                <w:sz w:val="26"/>
                <w:szCs w:val="26"/>
              </w:rPr>
            </w:pPr>
            <w:r>
              <w:rPr>
                <w:rStyle w:val="Other1"/>
                <w:sz w:val="26"/>
                <w:szCs w:val="26"/>
              </w:rPr>
              <w:t>Cookove ostrovy</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1819" w:type="dxa"/>
            <w:shd w:val="clear" w:color="auto" w:fill="auto"/>
            <w:vAlign w:val="center"/>
          </w:tcPr>
          <w:p w:rsidR="00F76320" w:rsidRDefault="007E1265">
            <w:pPr>
              <w:pStyle w:val="Other10"/>
              <w:spacing w:after="0" w:line="240" w:lineRule="auto"/>
              <w:rPr>
                <w:sz w:val="26"/>
                <w:szCs w:val="26"/>
              </w:rPr>
            </w:pPr>
            <w:r>
              <w:rPr>
                <w:rStyle w:val="Other1"/>
                <w:sz w:val="26"/>
                <w:szCs w:val="26"/>
              </w:rPr>
              <w:t>Keňa</w:t>
            </w:r>
          </w:p>
        </w:tc>
        <w:tc>
          <w:tcPr>
            <w:tcW w:w="653" w:type="dxa"/>
            <w:shd w:val="clear" w:color="auto" w:fill="auto"/>
          </w:tcPr>
          <w:p w:rsidR="00F76320" w:rsidRDefault="007E1265">
            <w:pPr>
              <w:pStyle w:val="Other10"/>
              <w:spacing w:after="0" w:line="240" w:lineRule="auto"/>
              <w:ind w:firstLine="380"/>
              <w:jc w:val="both"/>
              <w:rPr>
                <w:sz w:val="26"/>
                <w:szCs w:val="26"/>
              </w:rPr>
            </w:pPr>
            <w:r>
              <w:rPr>
                <w:rStyle w:val="Other1"/>
                <w:color w:val="9FA1A1"/>
                <w:sz w:val="26"/>
                <w:szCs w:val="26"/>
              </w:rPr>
              <w:t>©</w:t>
            </w:r>
          </w:p>
        </w:tc>
        <w:tc>
          <w:tcPr>
            <w:tcW w:w="2117" w:type="dxa"/>
            <w:shd w:val="clear" w:color="auto" w:fill="auto"/>
            <w:vAlign w:val="center"/>
          </w:tcPr>
          <w:p w:rsidR="00F76320" w:rsidRDefault="007E1265">
            <w:pPr>
              <w:pStyle w:val="Other10"/>
              <w:spacing w:after="0" w:line="240" w:lineRule="auto"/>
              <w:rPr>
                <w:sz w:val="26"/>
                <w:szCs w:val="26"/>
              </w:rPr>
            </w:pPr>
            <w:r>
              <w:rPr>
                <w:rStyle w:val="Other1"/>
                <w:sz w:val="26"/>
                <w:szCs w:val="26"/>
              </w:rPr>
              <w:t>Portoriko</w:t>
            </w:r>
          </w:p>
        </w:tc>
        <w:tc>
          <w:tcPr>
            <w:tcW w:w="312"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50" w:type="dxa"/>
            <w:shd w:val="clear" w:color="auto" w:fill="auto"/>
            <w:vAlign w:val="center"/>
          </w:tcPr>
          <w:p w:rsidR="00F76320" w:rsidRDefault="007E1265">
            <w:pPr>
              <w:pStyle w:val="Other10"/>
              <w:spacing w:after="0" w:line="240" w:lineRule="auto"/>
              <w:rPr>
                <w:sz w:val="26"/>
                <w:szCs w:val="26"/>
              </w:rPr>
            </w:pPr>
            <w:r>
              <w:rPr>
                <w:rStyle w:val="Other1"/>
                <w:sz w:val="26"/>
                <w:szCs w:val="26"/>
              </w:rPr>
              <w:t>Vanuatu</w:t>
            </w:r>
          </w:p>
        </w:tc>
      </w:tr>
      <w:tr w:rsidR="00F76320">
        <w:trPr>
          <w:trHeight w:hRule="exact" w:val="437"/>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36" w:type="dxa"/>
            <w:shd w:val="clear" w:color="auto" w:fill="auto"/>
            <w:vAlign w:val="center"/>
          </w:tcPr>
          <w:p w:rsidR="00F76320" w:rsidRDefault="007E1265">
            <w:pPr>
              <w:pStyle w:val="Other10"/>
              <w:spacing w:after="0" w:line="240" w:lineRule="auto"/>
              <w:rPr>
                <w:sz w:val="26"/>
                <w:szCs w:val="26"/>
              </w:rPr>
            </w:pPr>
            <w:r>
              <w:rPr>
                <w:rStyle w:val="Other1"/>
                <w:sz w:val="26"/>
                <w:szCs w:val="26"/>
              </w:rPr>
              <w:t>Kostarika</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1819" w:type="dxa"/>
            <w:shd w:val="clear" w:color="auto" w:fill="auto"/>
            <w:vAlign w:val="center"/>
          </w:tcPr>
          <w:p w:rsidR="00F76320" w:rsidRDefault="007E1265">
            <w:pPr>
              <w:pStyle w:val="Other10"/>
              <w:spacing w:after="0" w:line="240" w:lineRule="auto"/>
              <w:rPr>
                <w:sz w:val="26"/>
                <w:szCs w:val="26"/>
              </w:rPr>
            </w:pPr>
            <w:r>
              <w:rPr>
                <w:rStyle w:val="Other1"/>
                <w:sz w:val="26"/>
                <w:szCs w:val="26"/>
              </w:rPr>
              <w:t>Kiribati</w:t>
            </w:r>
          </w:p>
        </w:tc>
        <w:tc>
          <w:tcPr>
            <w:tcW w:w="653" w:type="dxa"/>
            <w:shd w:val="clear" w:color="auto" w:fill="auto"/>
          </w:tcPr>
          <w:p w:rsidR="00F76320" w:rsidRDefault="007E1265">
            <w:pPr>
              <w:pStyle w:val="Other10"/>
              <w:spacing w:after="0" w:line="240" w:lineRule="auto"/>
              <w:ind w:firstLine="380"/>
              <w:jc w:val="both"/>
              <w:rPr>
                <w:sz w:val="26"/>
                <w:szCs w:val="26"/>
              </w:rPr>
            </w:pPr>
            <w:r>
              <w:rPr>
                <w:rStyle w:val="Other1"/>
                <w:color w:val="9FA1A1"/>
                <w:sz w:val="26"/>
                <w:szCs w:val="26"/>
              </w:rPr>
              <w:t>©</w:t>
            </w:r>
          </w:p>
        </w:tc>
        <w:tc>
          <w:tcPr>
            <w:tcW w:w="2117" w:type="dxa"/>
            <w:shd w:val="clear" w:color="auto" w:fill="auto"/>
            <w:vAlign w:val="center"/>
          </w:tcPr>
          <w:p w:rsidR="00F76320" w:rsidRDefault="007E1265">
            <w:pPr>
              <w:pStyle w:val="Other10"/>
              <w:spacing w:after="0" w:line="240" w:lineRule="auto"/>
              <w:rPr>
                <w:sz w:val="26"/>
                <w:szCs w:val="26"/>
              </w:rPr>
            </w:pPr>
            <w:r>
              <w:rPr>
                <w:rStyle w:val="Other1"/>
                <w:sz w:val="26"/>
                <w:szCs w:val="26"/>
              </w:rPr>
              <w:t>Katar</w:t>
            </w:r>
          </w:p>
        </w:tc>
        <w:tc>
          <w:tcPr>
            <w:tcW w:w="312"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50" w:type="dxa"/>
            <w:shd w:val="clear" w:color="auto" w:fill="auto"/>
            <w:vAlign w:val="center"/>
          </w:tcPr>
          <w:p w:rsidR="00F76320" w:rsidRDefault="007E1265">
            <w:pPr>
              <w:pStyle w:val="Other10"/>
              <w:spacing w:after="0" w:line="240" w:lineRule="auto"/>
              <w:rPr>
                <w:sz w:val="26"/>
                <w:szCs w:val="26"/>
              </w:rPr>
            </w:pPr>
            <w:r>
              <w:rPr>
                <w:rStyle w:val="Other1"/>
                <w:sz w:val="26"/>
                <w:szCs w:val="26"/>
              </w:rPr>
              <w:t>Vatikán</w:t>
            </w:r>
          </w:p>
        </w:tc>
      </w:tr>
      <w:tr w:rsidR="00F76320">
        <w:trPr>
          <w:trHeight w:hRule="exact" w:val="442"/>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36" w:type="dxa"/>
            <w:shd w:val="clear" w:color="auto" w:fill="auto"/>
            <w:vAlign w:val="center"/>
          </w:tcPr>
          <w:p w:rsidR="00F76320" w:rsidRDefault="007E1265">
            <w:pPr>
              <w:pStyle w:val="Other10"/>
              <w:spacing w:after="0" w:line="240" w:lineRule="auto"/>
              <w:rPr>
                <w:sz w:val="26"/>
                <w:szCs w:val="26"/>
              </w:rPr>
            </w:pPr>
            <w:r>
              <w:rPr>
                <w:rStyle w:val="Other1"/>
                <w:sz w:val="26"/>
                <w:szCs w:val="26"/>
              </w:rPr>
              <w:t>Pobrežie Slonoviny</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1819" w:type="dxa"/>
            <w:shd w:val="clear" w:color="auto" w:fill="auto"/>
            <w:vAlign w:val="center"/>
          </w:tcPr>
          <w:p w:rsidR="00F76320" w:rsidRDefault="007E1265">
            <w:pPr>
              <w:pStyle w:val="Other10"/>
              <w:spacing w:after="0" w:line="240" w:lineRule="auto"/>
              <w:rPr>
                <w:sz w:val="26"/>
                <w:szCs w:val="26"/>
              </w:rPr>
            </w:pPr>
            <w:r>
              <w:rPr>
                <w:rStyle w:val="Other1"/>
                <w:sz w:val="26"/>
                <w:szCs w:val="26"/>
              </w:rPr>
              <w:t>Kosovo</w:t>
            </w:r>
          </w:p>
        </w:tc>
        <w:tc>
          <w:tcPr>
            <w:tcW w:w="653" w:type="dxa"/>
            <w:shd w:val="clear" w:color="auto" w:fill="auto"/>
          </w:tcPr>
          <w:p w:rsidR="00F76320" w:rsidRDefault="007E1265">
            <w:pPr>
              <w:pStyle w:val="Other10"/>
              <w:spacing w:after="0" w:line="240" w:lineRule="auto"/>
              <w:ind w:firstLine="380"/>
              <w:jc w:val="both"/>
              <w:rPr>
                <w:sz w:val="26"/>
                <w:szCs w:val="26"/>
              </w:rPr>
            </w:pPr>
            <w:r>
              <w:rPr>
                <w:rStyle w:val="Other1"/>
                <w:color w:val="9FA1A1"/>
                <w:sz w:val="26"/>
                <w:szCs w:val="26"/>
              </w:rPr>
              <w:t>©</w:t>
            </w:r>
          </w:p>
        </w:tc>
        <w:tc>
          <w:tcPr>
            <w:tcW w:w="2117" w:type="dxa"/>
            <w:shd w:val="clear" w:color="auto" w:fill="auto"/>
            <w:vAlign w:val="center"/>
          </w:tcPr>
          <w:p w:rsidR="00F76320" w:rsidRDefault="007E1265">
            <w:pPr>
              <w:pStyle w:val="Other10"/>
              <w:spacing w:after="0" w:line="240" w:lineRule="auto"/>
              <w:rPr>
                <w:sz w:val="26"/>
                <w:szCs w:val="26"/>
              </w:rPr>
            </w:pPr>
            <w:r>
              <w:rPr>
                <w:rStyle w:val="Other1"/>
                <w:sz w:val="26"/>
                <w:szCs w:val="26"/>
              </w:rPr>
              <w:t>Réunion</w:t>
            </w:r>
          </w:p>
        </w:tc>
        <w:tc>
          <w:tcPr>
            <w:tcW w:w="312"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50" w:type="dxa"/>
            <w:shd w:val="clear" w:color="auto" w:fill="auto"/>
            <w:vAlign w:val="center"/>
          </w:tcPr>
          <w:p w:rsidR="00F76320" w:rsidRDefault="007E1265">
            <w:pPr>
              <w:pStyle w:val="Other10"/>
              <w:spacing w:after="0" w:line="240" w:lineRule="auto"/>
              <w:rPr>
                <w:sz w:val="26"/>
                <w:szCs w:val="26"/>
              </w:rPr>
            </w:pPr>
            <w:r>
              <w:rPr>
                <w:rStyle w:val="Other1"/>
                <w:sz w:val="26"/>
                <w:szCs w:val="26"/>
              </w:rPr>
              <w:t>Venezuela</w:t>
            </w:r>
          </w:p>
        </w:tc>
      </w:tr>
      <w:tr w:rsidR="00F76320">
        <w:trPr>
          <w:trHeight w:hRule="exact" w:val="442"/>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36" w:type="dxa"/>
            <w:shd w:val="clear" w:color="auto" w:fill="auto"/>
            <w:vAlign w:val="center"/>
          </w:tcPr>
          <w:p w:rsidR="00F76320" w:rsidRDefault="007E1265">
            <w:pPr>
              <w:pStyle w:val="Other10"/>
              <w:spacing w:after="0" w:line="240" w:lineRule="auto"/>
              <w:rPr>
                <w:sz w:val="26"/>
                <w:szCs w:val="26"/>
              </w:rPr>
            </w:pPr>
            <w:r>
              <w:rPr>
                <w:rStyle w:val="Other1"/>
                <w:sz w:val="26"/>
                <w:szCs w:val="26"/>
              </w:rPr>
              <w:t>Chorvátsko</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1819" w:type="dxa"/>
            <w:shd w:val="clear" w:color="auto" w:fill="auto"/>
            <w:vAlign w:val="center"/>
          </w:tcPr>
          <w:p w:rsidR="00F76320" w:rsidRDefault="007E1265">
            <w:pPr>
              <w:pStyle w:val="Other10"/>
              <w:spacing w:after="0" w:line="240" w:lineRule="auto"/>
              <w:rPr>
                <w:sz w:val="26"/>
                <w:szCs w:val="26"/>
              </w:rPr>
            </w:pPr>
            <w:r>
              <w:rPr>
                <w:rStyle w:val="Other1"/>
                <w:sz w:val="26"/>
                <w:szCs w:val="26"/>
              </w:rPr>
              <w:t>Kuvajt</w:t>
            </w:r>
          </w:p>
        </w:tc>
        <w:tc>
          <w:tcPr>
            <w:tcW w:w="653" w:type="dxa"/>
            <w:shd w:val="clear" w:color="auto" w:fill="auto"/>
          </w:tcPr>
          <w:p w:rsidR="00F76320" w:rsidRDefault="007E1265">
            <w:pPr>
              <w:pStyle w:val="Other10"/>
              <w:spacing w:after="0" w:line="240" w:lineRule="auto"/>
              <w:ind w:firstLine="380"/>
              <w:jc w:val="both"/>
              <w:rPr>
                <w:sz w:val="26"/>
                <w:szCs w:val="26"/>
              </w:rPr>
            </w:pPr>
            <w:r>
              <w:rPr>
                <w:rStyle w:val="Other1"/>
                <w:color w:val="9FA1A1"/>
                <w:sz w:val="26"/>
                <w:szCs w:val="26"/>
              </w:rPr>
              <w:t>©</w:t>
            </w:r>
          </w:p>
        </w:tc>
        <w:tc>
          <w:tcPr>
            <w:tcW w:w="2117" w:type="dxa"/>
            <w:shd w:val="clear" w:color="auto" w:fill="auto"/>
            <w:vAlign w:val="center"/>
          </w:tcPr>
          <w:p w:rsidR="00F76320" w:rsidRDefault="007E1265">
            <w:pPr>
              <w:pStyle w:val="Other10"/>
              <w:spacing w:after="0" w:line="240" w:lineRule="auto"/>
              <w:rPr>
                <w:sz w:val="26"/>
                <w:szCs w:val="26"/>
              </w:rPr>
            </w:pPr>
            <w:r>
              <w:rPr>
                <w:rStyle w:val="Other1"/>
                <w:sz w:val="26"/>
                <w:szCs w:val="26"/>
              </w:rPr>
              <w:t>Rumunsko</w:t>
            </w:r>
          </w:p>
        </w:tc>
        <w:tc>
          <w:tcPr>
            <w:tcW w:w="312"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50" w:type="dxa"/>
            <w:shd w:val="clear" w:color="auto" w:fill="auto"/>
            <w:vAlign w:val="center"/>
          </w:tcPr>
          <w:p w:rsidR="00F76320" w:rsidRDefault="007E1265">
            <w:pPr>
              <w:pStyle w:val="Other10"/>
              <w:spacing w:after="0" w:line="240" w:lineRule="auto"/>
              <w:rPr>
                <w:sz w:val="26"/>
                <w:szCs w:val="26"/>
              </w:rPr>
            </w:pPr>
            <w:r>
              <w:rPr>
                <w:rStyle w:val="Other1"/>
                <w:sz w:val="26"/>
                <w:szCs w:val="26"/>
              </w:rPr>
              <w:t>Vietnam</w:t>
            </w:r>
          </w:p>
        </w:tc>
      </w:tr>
      <w:tr w:rsidR="00F76320">
        <w:trPr>
          <w:trHeight w:hRule="exact" w:val="850"/>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36" w:type="dxa"/>
            <w:shd w:val="clear" w:color="auto" w:fill="auto"/>
          </w:tcPr>
          <w:p w:rsidR="00F76320" w:rsidRDefault="007E1265">
            <w:pPr>
              <w:pStyle w:val="Other10"/>
              <w:spacing w:after="0" w:line="240" w:lineRule="auto"/>
              <w:rPr>
                <w:sz w:val="26"/>
                <w:szCs w:val="26"/>
              </w:rPr>
            </w:pPr>
            <w:r>
              <w:rPr>
                <w:rStyle w:val="Other1"/>
                <w:sz w:val="26"/>
                <w:szCs w:val="26"/>
              </w:rPr>
              <w:t>Kuba</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1819" w:type="dxa"/>
            <w:shd w:val="clear" w:color="auto" w:fill="auto"/>
          </w:tcPr>
          <w:p w:rsidR="00F76320" w:rsidRDefault="007E1265">
            <w:pPr>
              <w:pStyle w:val="Other10"/>
              <w:spacing w:after="0" w:line="240" w:lineRule="auto"/>
              <w:rPr>
                <w:sz w:val="26"/>
                <w:szCs w:val="26"/>
              </w:rPr>
            </w:pPr>
            <w:r>
              <w:rPr>
                <w:rStyle w:val="Other1"/>
                <w:sz w:val="26"/>
                <w:szCs w:val="26"/>
              </w:rPr>
              <w:t>Kirgizsko</w:t>
            </w:r>
          </w:p>
        </w:tc>
        <w:tc>
          <w:tcPr>
            <w:tcW w:w="653" w:type="dxa"/>
            <w:shd w:val="clear" w:color="auto" w:fill="auto"/>
          </w:tcPr>
          <w:p w:rsidR="00F76320" w:rsidRDefault="007E1265">
            <w:pPr>
              <w:pStyle w:val="Other10"/>
              <w:spacing w:after="0" w:line="240" w:lineRule="auto"/>
              <w:ind w:firstLine="380"/>
              <w:jc w:val="both"/>
              <w:rPr>
                <w:sz w:val="26"/>
                <w:szCs w:val="26"/>
              </w:rPr>
            </w:pPr>
            <w:r>
              <w:rPr>
                <w:rStyle w:val="Other1"/>
                <w:color w:val="9FA1A1"/>
                <w:sz w:val="26"/>
                <w:szCs w:val="26"/>
              </w:rPr>
              <w:t>©</w:t>
            </w:r>
          </w:p>
        </w:tc>
        <w:tc>
          <w:tcPr>
            <w:tcW w:w="2117" w:type="dxa"/>
            <w:shd w:val="clear" w:color="auto" w:fill="auto"/>
          </w:tcPr>
          <w:p w:rsidR="00F76320" w:rsidRDefault="007E1265">
            <w:pPr>
              <w:pStyle w:val="Other10"/>
              <w:spacing w:after="0" w:line="240" w:lineRule="auto"/>
              <w:rPr>
                <w:sz w:val="26"/>
                <w:szCs w:val="26"/>
              </w:rPr>
            </w:pPr>
            <w:r>
              <w:rPr>
                <w:rStyle w:val="Other1"/>
                <w:sz w:val="26"/>
                <w:szCs w:val="26"/>
              </w:rPr>
              <w:t>Rusko</w:t>
            </w:r>
          </w:p>
        </w:tc>
        <w:tc>
          <w:tcPr>
            <w:tcW w:w="312"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50" w:type="dxa"/>
            <w:shd w:val="clear" w:color="auto" w:fill="auto"/>
            <w:vAlign w:val="center"/>
          </w:tcPr>
          <w:p w:rsidR="00F76320" w:rsidRDefault="007E1265">
            <w:pPr>
              <w:pStyle w:val="Other10"/>
              <w:spacing w:after="60" w:line="240" w:lineRule="auto"/>
              <w:rPr>
                <w:sz w:val="26"/>
                <w:szCs w:val="26"/>
              </w:rPr>
            </w:pPr>
            <w:r>
              <w:rPr>
                <w:rStyle w:val="Other1"/>
                <w:sz w:val="26"/>
                <w:szCs w:val="26"/>
              </w:rPr>
              <w:t>Wallis a</w:t>
            </w:r>
          </w:p>
          <w:p w:rsidR="00F76320" w:rsidRDefault="007E1265">
            <w:pPr>
              <w:pStyle w:val="Other10"/>
              <w:spacing w:after="0" w:line="240" w:lineRule="auto"/>
              <w:rPr>
                <w:sz w:val="26"/>
                <w:szCs w:val="26"/>
              </w:rPr>
            </w:pPr>
            <w:r>
              <w:rPr>
                <w:rStyle w:val="Other1"/>
                <w:sz w:val="26"/>
                <w:szCs w:val="26"/>
              </w:rPr>
              <w:t>Futuna</w:t>
            </w:r>
          </w:p>
        </w:tc>
      </w:tr>
      <w:tr w:rsidR="00F76320">
        <w:trPr>
          <w:trHeight w:hRule="exact" w:val="442"/>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36" w:type="dxa"/>
            <w:shd w:val="clear" w:color="auto" w:fill="auto"/>
            <w:vAlign w:val="center"/>
          </w:tcPr>
          <w:p w:rsidR="00F76320" w:rsidRDefault="007E1265">
            <w:pPr>
              <w:pStyle w:val="Other10"/>
              <w:spacing w:after="0" w:line="240" w:lineRule="auto"/>
              <w:rPr>
                <w:sz w:val="26"/>
                <w:szCs w:val="26"/>
              </w:rPr>
            </w:pPr>
            <w:proofErr w:type="spellStart"/>
            <w:r>
              <w:rPr>
                <w:rStyle w:val="Other1"/>
                <w:sz w:val="26"/>
                <w:szCs w:val="26"/>
              </w:rPr>
              <w:t>Curaçao</w:t>
            </w:r>
            <w:proofErr w:type="spellEnd"/>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1819" w:type="dxa"/>
            <w:shd w:val="clear" w:color="auto" w:fill="auto"/>
            <w:vAlign w:val="center"/>
          </w:tcPr>
          <w:p w:rsidR="00F76320" w:rsidRDefault="007E1265">
            <w:pPr>
              <w:pStyle w:val="Other10"/>
              <w:spacing w:after="0" w:line="240" w:lineRule="auto"/>
              <w:rPr>
                <w:sz w:val="26"/>
                <w:szCs w:val="26"/>
              </w:rPr>
            </w:pPr>
            <w:r>
              <w:rPr>
                <w:rStyle w:val="Other1"/>
                <w:sz w:val="26"/>
                <w:szCs w:val="26"/>
              </w:rPr>
              <w:t>Laos</w:t>
            </w:r>
          </w:p>
        </w:tc>
        <w:tc>
          <w:tcPr>
            <w:tcW w:w="653" w:type="dxa"/>
            <w:shd w:val="clear" w:color="auto" w:fill="auto"/>
          </w:tcPr>
          <w:p w:rsidR="00F76320" w:rsidRDefault="007E1265">
            <w:pPr>
              <w:pStyle w:val="Other10"/>
              <w:spacing w:after="0" w:line="240" w:lineRule="auto"/>
              <w:ind w:firstLine="380"/>
              <w:jc w:val="both"/>
              <w:rPr>
                <w:sz w:val="26"/>
                <w:szCs w:val="26"/>
              </w:rPr>
            </w:pPr>
            <w:r>
              <w:rPr>
                <w:rStyle w:val="Other1"/>
                <w:color w:val="9FA1A1"/>
                <w:sz w:val="26"/>
                <w:szCs w:val="26"/>
              </w:rPr>
              <w:t>©</w:t>
            </w:r>
          </w:p>
        </w:tc>
        <w:tc>
          <w:tcPr>
            <w:tcW w:w="2117" w:type="dxa"/>
            <w:shd w:val="clear" w:color="auto" w:fill="auto"/>
            <w:vAlign w:val="center"/>
          </w:tcPr>
          <w:p w:rsidR="00F76320" w:rsidRDefault="007E1265">
            <w:pPr>
              <w:pStyle w:val="Other10"/>
              <w:spacing w:after="0" w:line="240" w:lineRule="auto"/>
              <w:rPr>
                <w:sz w:val="26"/>
                <w:szCs w:val="26"/>
              </w:rPr>
            </w:pPr>
            <w:r>
              <w:rPr>
                <w:rStyle w:val="Other1"/>
                <w:sz w:val="26"/>
                <w:szCs w:val="26"/>
              </w:rPr>
              <w:t>Rwanda</w:t>
            </w:r>
          </w:p>
        </w:tc>
        <w:tc>
          <w:tcPr>
            <w:tcW w:w="312"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50" w:type="dxa"/>
            <w:shd w:val="clear" w:color="auto" w:fill="auto"/>
            <w:vAlign w:val="center"/>
          </w:tcPr>
          <w:p w:rsidR="00F76320" w:rsidRDefault="007E1265">
            <w:pPr>
              <w:pStyle w:val="Other10"/>
              <w:spacing w:after="0" w:line="240" w:lineRule="auto"/>
              <w:rPr>
                <w:sz w:val="26"/>
                <w:szCs w:val="26"/>
              </w:rPr>
            </w:pPr>
            <w:r>
              <w:rPr>
                <w:rStyle w:val="Other1"/>
                <w:sz w:val="26"/>
                <w:szCs w:val="26"/>
              </w:rPr>
              <w:t>Západná Sahara</w:t>
            </w:r>
          </w:p>
        </w:tc>
      </w:tr>
      <w:tr w:rsidR="00F76320">
        <w:trPr>
          <w:trHeight w:hRule="exact" w:val="456"/>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36" w:type="dxa"/>
            <w:shd w:val="clear" w:color="auto" w:fill="auto"/>
            <w:vAlign w:val="center"/>
          </w:tcPr>
          <w:p w:rsidR="00F76320" w:rsidRDefault="007E1265">
            <w:pPr>
              <w:pStyle w:val="Other10"/>
              <w:spacing w:after="0" w:line="240" w:lineRule="auto"/>
              <w:rPr>
                <w:sz w:val="26"/>
                <w:szCs w:val="26"/>
              </w:rPr>
            </w:pPr>
            <w:r>
              <w:rPr>
                <w:rStyle w:val="Other1"/>
                <w:sz w:val="26"/>
                <w:szCs w:val="26"/>
              </w:rPr>
              <w:t>Cyprus</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1819" w:type="dxa"/>
            <w:shd w:val="clear" w:color="auto" w:fill="auto"/>
            <w:vAlign w:val="center"/>
          </w:tcPr>
          <w:p w:rsidR="00F76320" w:rsidRDefault="007E1265">
            <w:pPr>
              <w:pStyle w:val="Other10"/>
              <w:spacing w:after="0" w:line="240" w:lineRule="auto"/>
              <w:rPr>
                <w:sz w:val="26"/>
                <w:szCs w:val="26"/>
              </w:rPr>
            </w:pPr>
            <w:r>
              <w:rPr>
                <w:rStyle w:val="Other1"/>
                <w:sz w:val="26"/>
                <w:szCs w:val="26"/>
              </w:rPr>
              <w:t>Lotyšsko</w:t>
            </w:r>
          </w:p>
        </w:tc>
        <w:tc>
          <w:tcPr>
            <w:tcW w:w="653" w:type="dxa"/>
            <w:shd w:val="clear" w:color="auto" w:fill="auto"/>
          </w:tcPr>
          <w:p w:rsidR="00F76320" w:rsidRDefault="007E1265">
            <w:pPr>
              <w:pStyle w:val="Other10"/>
              <w:spacing w:after="0" w:line="240" w:lineRule="auto"/>
              <w:ind w:firstLine="380"/>
              <w:jc w:val="both"/>
              <w:rPr>
                <w:sz w:val="26"/>
                <w:szCs w:val="26"/>
              </w:rPr>
            </w:pPr>
            <w:r>
              <w:rPr>
                <w:rStyle w:val="Other1"/>
                <w:color w:val="9FA1A1"/>
                <w:sz w:val="26"/>
                <w:szCs w:val="26"/>
              </w:rPr>
              <w:t>©</w:t>
            </w:r>
          </w:p>
        </w:tc>
        <w:tc>
          <w:tcPr>
            <w:tcW w:w="2117" w:type="dxa"/>
            <w:shd w:val="clear" w:color="auto" w:fill="auto"/>
            <w:vAlign w:val="center"/>
          </w:tcPr>
          <w:p w:rsidR="00F76320" w:rsidRDefault="007E1265">
            <w:pPr>
              <w:pStyle w:val="Other10"/>
              <w:spacing w:after="0" w:line="240" w:lineRule="auto"/>
              <w:rPr>
                <w:sz w:val="26"/>
                <w:szCs w:val="26"/>
              </w:rPr>
            </w:pPr>
            <w:r>
              <w:rPr>
                <w:rStyle w:val="Other1"/>
                <w:sz w:val="26"/>
                <w:szCs w:val="26"/>
              </w:rPr>
              <w:t>Svätý Bartolomej</w:t>
            </w:r>
          </w:p>
        </w:tc>
        <w:tc>
          <w:tcPr>
            <w:tcW w:w="312"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50" w:type="dxa"/>
            <w:shd w:val="clear" w:color="auto" w:fill="auto"/>
            <w:vAlign w:val="center"/>
          </w:tcPr>
          <w:p w:rsidR="00F76320" w:rsidRDefault="007E1265">
            <w:pPr>
              <w:pStyle w:val="Other10"/>
              <w:spacing w:after="0" w:line="240" w:lineRule="auto"/>
              <w:rPr>
                <w:sz w:val="26"/>
                <w:szCs w:val="26"/>
              </w:rPr>
            </w:pPr>
            <w:r>
              <w:rPr>
                <w:rStyle w:val="Other1"/>
                <w:sz w:val="26"/>
                <w:szCs w:val="26"/>
              </w:rPr>
              <w:t>Jemen</w:t>
            </w:r>
          </w:p>
        </w:tc>
      </w:tr>
      <w:tr w:rsidR="00F76320">
        <w:trPr>
          <w:trHeight w:hRule="exact" w:val="1243"/>
          <w:jc w:val="center"/>
        </w:trPr>
        <w:tc>
          <w:tcPr>
            <w:tcW w:w="278"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36" w:type="dxa"/>
            <w:shd w:val="clear" w:color="auto" w:fill="auto"/>
          </w:tcPr>
          <w:p w:rsidR="00F76320" w:rsidRDefault="007E1265">
            <w:pPr>
              <w:pStyle w:val="Other10"/>
              <w:spacing w:after="0" w:line="240" w:lineRule="auto"/>
              <w:rPr>
                <w:sz w:val="26"/>
                <w:szCs w:val="26"/>
              </w:rPr>
            </w:pPr>
            <w:r>
              <w:rPr>
                <w:rStyle w:val="Other1"/>
                <w:sz w:val="26"/>
                <w:szCs w:val="26"/>
              </w:rPr>
              <w:t>Česko</w:t>
            </w:r>
          </w:p>
        </w:tc>
        <w:tc>
          <w:tcPr>
            <w:tcW w:w="355"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1819" w:type="dxa"/>
            <w:shd w:val="clear" w:color="auto" w:fill="auto"/>
          </w:tcPr>
          <w:p w:rsidR="00F76320" w:rsidRDefault="007E1265">
            <w:pPr>
              <w:pStyle w:val="Other10"/>
              <w:spacing w:after="0" w:line="240" w:lineRule="auto"/>
              <w:rPr>
                <w:sz w:val="26"/>
                <w:szCs w:val="26"/>
              </w:rPr>
            </w:pPr>
            <w:r>
              <w:rPr>
                <w:rStyle w:val="Other1"/>
                <w:sz w:val="26"/>
                <w:szCs w:val="26"/>
              </w:rPr>
              <w:t>Libanon</w:t>
            </w:r>
          </w:p>
        </w:tc>
        <w:tc>
          <w:tcPr>
            <w:tcW w:w="653" w:type="dxa"/>
            <w:shd w:val="clear" w:color="auto" w:fill="auto"/>
          </w:tcPr>
          <w:p w:rsidR="00F76320" w:rsidRDefault="007E1265">
            <w:pPr>
              <w:pStyle w:val="Other10"/>
              <w:spacing w:after="0" w:line="240" w:lineRule="auto"/>
              <w:ind w:firstLine="380"/>
              <w:jc w:val="both"/>
              <w:rPr>
                <w:sz w:val="26"/>
                <w:szCs w:val="26"/>
              </w:rPr>
            </w:pPr>
            <w:r>
              <w:rPr>
                <w:rStyle w:val="Other1"/>
                <w:color w:val="9FA1A1"/>
                <w:sz w:val="26"/>
                <w:szCs w:val="26"/>
              </w:rPr>
              <w:t>©</w:t>
            </w:r>
          </w:p>
        </w:tc>
        <w:tc>
          <w:tcPr>
            <w:tcW w:w="2117" w:type="dxa"/>
            <w:shd w:val="clear" w:color="auto" w:fill="auto"/>
          </w:tcPr>
          <w:p w:rsidR="00F76320" w:rsidRDefault="007E1265">
            <w:pPr>
              <w:pStyle w:val="Other10"/>
              <w:spacing w:after="60" w:line="240" w:lineRule="auto"/>
              <w:rPr>
                <w:sz w:val="26"/>
                <w:szCs w:val="26"/>
              </w:rPr>
            </w:pPr>
            <w:r>
              <w:rPr>
                <w:rStyle w:val="Other1"/>
                <w:sz w:val="26"/>
                <w:szCs w:val="26"/>
              </w:rPr>
              <w:t>Svätá Helena</w:t>
            </w:r>
          </w:p>
          <w:p w:rsidR="00F76320" w:rsidRDefault="002348AE">
            <w:pPr>
              <w:pStyle w:val="Other10"/>
              <w:spacing w:after="60" w:line="240" w:lineRule="auto"/>
              <w:rPr>
                <w:sz w:val="26"/>
                <w:szCs w:val="26"/>
              </w:rPr>
            </w:pPr>
            <w:proofErr w:type="spellStart"/>
            <w:r>
              <w:rPr>
                <w:rStyle w:val="Other1"/>
                <w:sz w:val="26"/>
                <w:szCs w:val="26"/>
              </w:rPr>
              <w:t>Ascension</w:t>
            </w:r>
            <w:proofErr w:type="spellEnd"/>
            <w:r w:rsidR="007E1265">
              <w:rPr>
                <w:rStyle w:val="Other1"/>
                <w:sz w:val="26"/>
                <w:szCs w:val="26"/>
              </w:rPr>
              <w:t xml:space="preserve"> a</w:t>
            </w:r>
          </w:p>
          <w:p w:rsidR="00F76320" w:rsidRDefault="007E1265">
            <w:pPr>
              <w:pStyle w:val="Other10"/>
              <w:spacing w:after="60" w:line="240" w:lineRule="auto"/>
              <w:rPr>
                <w:sz w:val="26"/>
                <w:szCs w:val="26"/>
              </w:rPr>
            </w:pPr>
            <w:proofErr w:type="spellStart"/>
            <w:r>
              <w:rPr>
                <w:rStyle w:val="Other1"/>
                <w:sz w:val="26"/>
                <w:szCs w:val="26"/>
              </w:rPr>
              <w:t>Tristan</w:t>
            </w:r>
            <w:proofErr w:type="spellEnd"/>
            <w:r>
              <w:rPr>
                <w:rStyle w:val="Other1"/>
                <w:sz w:val="26"/>
                <w:szCs w:val="26"/>
              </w:rPr>
              <w:t xml:space="preserve"> da </w:t>
            </w:r>
            <w:proofErr w:type="spellStart"/>
            <w:r>
              <w:rPr>
                <w:rStyle w:val="Other1"/>
                <w:sz w:val="26"/>
                <w:szCs w:val="26"/>
              </w:rPr>
              <w:t>Cunha</w:t>
            </w:r>
            <w:proofErr w:type="spellEnd"/>
          </w:p>
        </w:tc>
        <w:tc>
          <w:tcPr>
            <w:tcW w:w="312"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50" w:type="dxa"/>
            <w:shd w:val="clear" w:color="auto" w:fill="auto"/>
          </w:tcPr>
          <w:p w:rsidR="00F76320" w:rsidRDefault="007E1265">
            <w:pPr>
              <w:pStyle w:val="Other10"/>
              <w:spacing w:after="0" w:line="240" w:lineRule="auto"/>
              <w:rPr>
                <w:sz w:val="26"/>
                <w:szCs w:val="26"/>
              </w:rPr>
            </w:pPr>
            <w:r>
              <w:rPr>
                <w:rStyle w:val="Other1"/>
                <w:sz w:val="26"/>
                <w:szCs w:val="26"/>
              </w:rPr>
              <w:t>Zambia</w:t>
            </w:r>
          </w:p>
        </w:tc>
      </w:tr>
      <w:tr w:rsidR="00F76320">
        <w:trPr>
          <w:trHeight w:hRule="exact" w:val="1613"/>
          <w:jc w:val="center"/>
        </w:trPr>
        <w:tc>
          <w:tcPr>
            <w:tcW w:w="278" w:type="dxa"/>
            <w:shd w:val="clear" w:color="auto" w:fill="auto"/>
            <w:vAlign w:val="center"/>
          </w:tcPr>
          <w:p w:rsidR="00F76320" w:rsidRDefault="007E1265">
            <w:pPr>
              <w:pStyle w:val="Other10"/>
              <w:spacing w:after="960" w:line="240" w:lineRule="auto"/>
              <w:jc w:val="both"/>
              <w:rPr>
                <w:sz w:val="26"/>
                <w:szCs w:val="26"/>
              </w:rPr>
            </w:pPr>
            <w:r>
              <w:rPr>
                <w:rStyle w:val="Other1"/>
                <w:color w:val="9FA1A1"/>
                <w:sz w:val="26"/>
                <w:szCs w:val="26"/>
              </w:rPr>
              <w:t>©</w:t>
            </w:r>
          </w:p>
          <w:p w:rsidR="00F76320" w:rsidRDefault="007E1265">
            <w:pPr>
              <w:pStyle w:val="Other10"/>
              <w:spacing w:after="0" w:line="240" w:lineRule="auto"/>
              <w:jc w:val="both"/>
              <w:rPr>
                <w:sz w:val="26"/>
                <w:szCs w:val="26"/>
              </w:rPr>
            </w:pPr>
            <w:r>
              <w:rPr>
                <w:rStyle w:val="Other1"/>
                <w:color w:val="9FA1A1"/>
                <w:sz w:val="26"/>
                <w:szCs w:val="26"/>
              </w:rPr>
              <w:t>©</w:t>
            </w:r>
          </w:p>
        </w:tc>
        <w:tc>
          <w:tcPr>
            <w:tcW w:w="2136" w:type="dxa"/>
            <w:shd w:val="clear" w:color="auto" w:fill="auto"/>
            <w:vAlign w:val="bottom"/>
          </w:tcPr>
          <w:p w:rsidR="00F76320" w:rsidRDefault="002348AE">
            <w:pPr>
              <w:pStyle w:val="Other10"/>
              <w:spacing w:after="0" w:line="331" w:lineRule="auto"/>
              <w:rPr>
                <w:sz w:val="26"/>
                <w:szCs w:val="26"/>
              </w:rPr>
            </w:pPr>
            <w:r>
              <w:rPr>
                <w:rStyle w:val="Other1"/>
                <w:sz w:val="26"/>
                <w:szCs w:val="26"/>
              </w:rPr>
              <w:t>D</w:t>
            </w:r>
            <w:r w:rsidR="007E1265">
              <w:rPr>
                <w:rStyle w:val="Other1"/>
                <w:sz w:val="26"/>
                <w:szCs w:val="26"/>
              </w:rPr>
              <w:t>emokratick</w:t>
            </w:r>
            <w:r>
              <w:rPr>
                <w:rStyle w:val="Other1"/>
                <w:sz w:val="26"/>
                <w:szCs w:val="26"/>
              </w:rPr>
              <w:t>á</w:t>
            </w:r>
          </w:p>
          <w:p w:rsidR="00F76320" w:rsidRDefault="007E1265">
            <w:pPr>
              <w:pStyle w:val="Other10"/>
              <w:spacing w:after="0" w:line="331" w:lineRule="auto"/>
              <w:rPr>
                <w:sz w:val="26"/>
                <w:szCs w:val="26"/>
              </w:rPr>
            </w:pPr>
            <w:r>
              <w:rPr>
                <w:rStyle w:val="Other1"/>
                <w:sz w:val="26"/>
                <w:szCs w:val="26"/>
              </w:rPr>
              <w:t>Konžská republika</w:t>
            </w:r>
          </w:p>
          <w:p w:rsidR="00F76320" w:rsidRDefault="007E1265">
            <w:pPr>
              <w:pStyle w:val="Other10"/>
              <w:spacing w:after="0" w:line="331" w:lineRule="auto"/>
              <w:rPr>
                <w:sz w:val="26"/>
                <w:szCs w:val="26"/>
              </w:rPr>
            </w:pPr>
            <w:r>
              <w:rPr>
                <w:rStyle w:val="Other1"/>
                <w:sz w:val="26"/>
                <w:szCs w:val="26"/>
              </w:rPr>
              <w:t>Dánsko</w:t>
            </w:r>
          </w:p>
        </w:tc>
        <w:tc>
          <w:tcPr>
            <w:tcW w:w="355" w:type="dxa"/>
            <w:shd w:val="clear" w:color="auto" w:fill="auto"/>
            <w:vAlign w:val="center"/>
          </w:tcPr>
          <w:p w:rsidR="00F76320" w:rsidRDefault="007E1265">
            <w:pPr>
              <w:pStyle w:val="Other10"/>
              <w:spacing w:after="960" w:line="240" w:lineRule="auto"/>
              <w:jc w:val="both"/>
              <w:rPr>
                <w:sz w:val="26"/>
                <w:szCs w:val="26"/>
              </w:rPr>
            </w:pPr>
            <w:r>
              <w:rPr>
                <w:rStyle w:val="Other1"/>
                <w:color w:val="9FA1A1"/>
                <w:sz w:val="26"/>
                <w:szCs w:val="26"/>
              </w:rPr>
              <w:t>©</w:t>
            </w:r>
          </w:p>
          <w:p w:rsidR="00F76320" w:rsidRDefault="007E1265">
            <w:pPr>
              <w:pStyle w:val="Other10"/>
              <w:spacing w:after="0" w:line="240" w:lineRule="auto"/>
              <w:jc w:val="both"/>
              <w:rPr>
                <w:sz w:val="26"/>
                <w:szCs w:val="26"/>
              </w:rPr>
            </w:pPr>
            <w:r>
              <w:rPr>
                <w:rStyle w:val="Other1"/>
                <w:color w:val="9FA1A1"/>
                <w:sz w:val="26"/>
                <w:szCs w:val="26"/>
              </w:rPr>
              <w:t>©</w:t>
            </w:r>
          </w:p>
        </w:tc>
        <w:tc>
          <w:tcPr>
            <w:tcW w:w="1819" w:type="dxa"/>
            <w:shd w:val="clear" w:color="auto" w:fill="auto"/>
            <w:vAlign w:val="bottom"/>
          </w:tcPr>
          <w:p w:rsidR="00F76320" w:rsidRDefault="007E1265">
            <w:pPr>
              <w:pStyle w:val="Other10"/>
              <w:spacing w:after="920" w:line="240" w:lineRule="auto"/>
              <w:rPr>
                <w:sz w:val="26"/>
                <w:szCs w:val="26"/>
              </w:rPr>
            </w:pPr>
            <w:r>
              <w:rPr>
                <w:rStyle w:val="Other1"/>
                <w:sz w:val="26"/>
                <w:szCs w:val="26"/>
              </w:rPr>
              <w:t>Lesotho</w:t>
            </w:r>
          </w:p>
          <w:p w:rsidR="00F76320" w:rsidRDefault="007E1265">
            <w:pPr>
              <w:pStyle w:val="Other10"/>
              <w:spacing w:after="0" w:line="240" w:lineRule="auto"/>
              <w:rPr>
                <w:sz w:val="26"/>
                <w:szCs w:val="26"/>
              </w:rPr>
            </w:pPr>
            <w:r>
              <w:rPr>
                <w:rStyle w:val="Other1"/>
                <w:sz w:val="26"/>
                <w:szCs w:val="26"/>
              </w:rPr>
              <w:t>Libéria</w:t>
            </w:r>
          </w:p>
        </w:tc>
        <w:tc>
          <w:tcPr>
            <w:tcW w:w="653" w:type="dxa"/>
            <w:shd w:val="clear" w:color="auto" w:fill="auto"/>
            <w:vAlign w:val="center"/>
          </w:tcPr>
          <w:p w:rsidR="00F76320" w:rsidRDefault="007E1265">
            <w:pPr>
              <w:pStyle w:val="Other10"/>
              <w:spacing w:after="960" w:line="240" w:lineRule="auto"/>
              <w:ind w:firstLine="380"/>
              <w:jc w:val="both"/>
              <w:rPr>
                <w:sz w:val="26"/>
                <w:szCs w:val="26"/>
              </w:rPr>
            </w:pPr>
            <w:r>
              <w:rPr>
                <w:rStyle w:val="Other1"/>
                <w:color w:val="9FA1A1"/>
                <w:sz w:val="26"/>
                <w:szCs w:val="26"/>
              </w:rPr>
              <w:t>©</w:t>
            </w:r>
          </w:p>
          <w:p w:rsidR="00F76320" w:rsidRDefault="007E1265">
            <w:pPr>
              <w:pStyle w:val="Other10"/>
              <w:spacing w:after="0" w:line="240" w:lineRule="auto"/>
              <w:ind w:firstLine="380"/>
              <w:jc w:val="both"/>
              <w:rPr>
                <w:sz w:val="26"/>
                <w:szCs w:val="26"/>
              </w:rPr>
            </w:pPr>
            <w:r>
              <w:rPr>
                <w:rStyle w:val="Other1"/>
                <w:color w:val="9FA1A1"/>
                <w:sz w:val="26"/>
                <w:szCs w:val="26"/>
              </w:rPr>
              <w:t>©</w:t>
            </w:r>
          </w:p>
        </w:tc>
        <w:tc>
          <w:tcPr>
            <w:tcW w:w="2117" w:type="dxa"/>
            <w:shd w:val="clear" w:color="auto" w:fill="auto"/>
            <w:vAlign w:val="bottom"/>
          </w:tcPr>
          <w:p w:rsidR="00F76320" w:rsidRDefault="007E1265">
            <w:pPr>
              <w:pStyle w:val="Other10"/>
              <w:spacing w:after="60" w:line="240" w:lineRule="auto"/>
              <w:rPr>
                <w:sz w:val="26"/>
                <w:szCs w:val="26"/>
              </w:rPr>
            </w:pPr>
            <w:r>
              <w:rPr>
                <w:rStyle w:val="Other1"/>
                <w:sz w:val="26"/>
                <w:szCs w:val="26"/>
              </w:rPr>
              <w:t>Svätý Krištof a</w:t>
            </w:r>
          </w:p>
          <w:p w:rsidR="00F76320" w:rsidRDefault="007E1265">
            <w:pPr>
              <w:pStyle w:val="Other10"/>
              <w:spacing w:after="500" w:line="240" w:lineRule="auto"/>
              <w:rPr>
                <w:sz w:val="26"/>
                <w:szCs w:val="26"/>
              </w:rPr>
            </w:pPr>
            <w:r>
              <w:rPr>
                <w:rStyle w:val="Other1"/>
                <w:sz w:val="26"/>
                <w:szCs w:val="26"/>
              </w:rPr>
              <w:t>Nevis</w:t>
            </w:r>
          </w:p>
          <w:p w:rsidR="00F76320" w:rsidRDefault="007E1265">
            <w:pPr>
              <w:pStyle w:val="Other10"/>
              <w:spacing w:after="280" w:line="240" w:lineRule="auto"/>
              <w:rPr>
                <w:sz w:val="26"/>
                <w:szCs w:val="26"/>
              </w:rPr>
            </w:pPr>
            <w:r>
              <w:rPr>
                <w:rStyle w:val="Other1"/>
                <w:sz w:val="26"/>
                <w:szCs w:val="26"/>
              </w:rPr>
              <w:t>Svätá Lucia</w:t>
            </w:r>
          </w:p>
        </w:tc>
        <w:tc>
          <w:tcPr>
            <w:tcW w:w="312" w:type="dxa"/>
            <w:shd w:val="clear" w:color="auto" w:fill="auto"/>
          </w:tcPr>
          <w:p w:rsidR="00F76320" w:rsidRDefault="007E1265">
            <w:pPr>
              <w:pStyle w:val="Other10"/>
              <w:spacing w:after="0" w:line="240" w:lineRule="auto"/>
              <w:jc w:val="both"/>
              <w:rPr>
                <w:sz w:val="26"/>
                <w:szCs w:val="26"/>
              </w:rPr>
            </w:pPr>
            <w:r>
              <w:rPr>
                <w:rStyle w:val="Other1"/>
                <w:color w:val="9FA1A1"/>
                <w:sz w:val="26"/>
                <w:szCs w:val="26"/>
              </w:rPr>
              <w:t>©</w:t>
            </w:r>
          </w:p>
        </w:tc>
        <w:tc>
          <w:tcPr>
            <w:tcW w:w="2150" w:type="dxa"/>
            <w:shd w:val="clear" w:color="auto" w:fill="auto"/>
          </w:tcPr>
          <w:p w:rsidR="00F76320" w:rsidRDefault="007E1265">
            <w:pPr>
              <w:pStyle w:val="Other10"/>
              <w:spacing w:after="0" w:line="240" w:lineRule="auto"/>
              <w:rPr>
                <w:sz w:val="26"/>
                <w:szCs w:val="26"/>
              </w:rPr>
            </w:pPr>
            <w:r>
              <w:rPr>
                <w:rStyle w:val="Other1"/>
                <w:sz w:val="26"/>
                <w:szCs w:val="26"/>
              </w:rPr>
              <w:t>Zimbabwe</w:t>
            </w:r>
          </w:p>
        </w:tc>
      </w:tr>
    </w:tbl>
    <w:p w:rsidR="00F76320" w:rsidRDefault="007E1265">
      <w:pPr>
        <w:pStyle w:val="Tablecaption10"/>
        <w:spacing w:line="338" w:lineRule="auto"/>
        <w:rPr>
          <w:sz w:val="20"/>
          <w:szCs w:val="20"/>
        </w:rPr>
      </w:pPr>
      <w:r>
        <w:rPr>
          <w:rStyle w:val="Tablecaption1"/>
          <w:sz w:val="20"/>
          <w:szCs w:val="20"/>
        </w:rPr>
        <w:t xml:space="preserve">Komisia uverejní všetky príspevky do tejto verejnej konzultácie. Môžete si vybrať, či chcete, aby boli vaše údaje uverejnené alebo aby zostali anonymné aj po uverejnení vášho príspevku. </w:t>
      </w:r>
      <w:r>
        <w:rPr>
          <w:rStyle w:val="Tablecaption1"/>
          <w:b/>
          <w:bCs/>
          <w:sz w:val="20"/>
          <w:szCs w:val="20"/>
        </w:rPr>
        <w:t xml:space="preserve">Účel transparentnosti, typ respondenta (napríklad „obchodné združenie“, „spotrebiteľské združenie“, „občan EÚ“) krajina pôvodu, názov a veľkosť organizácie a jej číslo v registri transparentnosti sa vždy uverejňujú. Vaša e-mailová adresa nebude nikdy zverejnená. </w:t>
      </w:r>
      <w:r>
        <w:rPr>
          <w:rStyle w:val="Tablecaption1"/>
          <w:sz w:val="20"/>
          <w:szCs w:val="20"/>
        </w:rPr>
        <w:t>Prihláste sa a vyberte možnosť ochrany osobných údajov, ktorá vám najviac vyhovuje. Predvolené možnosti ochrany osobných údajov na základe typu vybraného respondenta</w:t>
      </w:r>
    </w:p>
    <w:p w:rsidR="00F76320" w:rsidRDefault="00F76320">
      <w:pPr>
        <w:spacing w:after="339" w:line="1" w:lineRule="exact"/>
      </w:pPr>
    </w:p>
    <w:p w:rsidR="00F76320" w:rsidRDefault="007E1265">
      <w:pPr>
        <w:pStyle w:val="Heading310"/>
        <w:keepNext/>
        <w:keepLines/>
        <w:numPr>
          <w:ilvl w:val="0"/>
          <w:numId w:val="3"/>
        </w:numPr>
        <w:tabs>
          <w:tab w:val="left" w:pos="272"/>
        </w:tabs>
        <w:spacing w:line="240" w:lineRule="auto"/>
        <w:ind w:firstLine="0"/>
      </w:pPr>
      <w:bookmarkStart w:id="1" w:name="bookmark2"/>
      <w:r>
        <w:rPr>
          <w:rStyle w:val="Heading31"/>
        </w:rPr>
        <w:t>Nastavenia ochrany osobných údajov pri uverejnení príspevku</w:t>
      </w:r>
      <w:bookmarkEnd w:id="1"/>
    </w:p>
    <w:p w:rsidR="00F76320" w:rsidRDefault="007E1265">
      <w:pPr>
        <w:pStyle w:val="Bodytext10"/>
        <w:spacing w:after="200" w:line="326" w:lineRule="auto"/>
        <w:ind w:left="220"/>
        <w:rPr>
          <w:sz w:val="19"/>
          <w:szCs w:val="19"/>
        </w:rPr>
      </w:pPr>
      <w:r>
        <w:rPr>
          <w:rStyle w:val="Bodytext1"/>
          <w:color w:val="666666"/>
          <w:sz w:val="19"/>
          <w:szCs w:val="19"/>
        </w:rPr>
        <w:t>Komisia uverejní odpovede na túto verejnú konzultáciu. Môžete si vybrať, či chcete, aby sa vaše údaje zverejnili alebo zostali anonymné.</w:t>
      </w:r>
    </w:p>
    <w:p w:rsidR="00F76320" w:rsidRDefault="007E1265">
      <w:pPr>
        <w:pStyle w:val="Heading310"/>
        <w:keepNext/>
        <w:keepLines/>
        <w:spacing w:after="0" w:line="329" w:lineRule="auto"/>
        <w:ind w:firstLine="780"/>
      </w:pPr>
      <w:bookmarkStart w:id="2" w:name="bookmark4"/>
      <w:r>
        <w:rPr>
          <w:rStyle w:val="Heading31"/>
        </w:rPr>
        <w:t>Anonymný</w:t>
      </w:r>
      <w:bookmarkEnd w:id="2"/>
    </w:p>
    <w:p w:rsidR="00F76320" w:rsidRDefault="007E1265">
      <w:pPr>
        <w:pStyle w:val="Bodytext20"/>
        <w:spacing w:after="0" w:line="329" w:lineRule="auto"/>
        <w:ind w:left="780" w:firstLine="0"/>
      </w:pPr>
      <w:r>
        <w:rPr>
          <w:rStyle w:val="Bodytext2"/>
        </w:rPr>
        <w:t xml:space="preserve">Kategória respondentov, do ktorej patríte v rámci tejto konzultácie, vaša krajina pôvodu a váš príspevok budú uverejnené v podobe, v akej boli doručené. Vaše </w:t>
      </w:r>
      <w:r>
        <w:rPr>
          <w:rStyle w:val="Bodytext2"/>
        </w:rPr>
        <w:lastRenderedPageBreak/>
        <w:t>meno nebude zverejnené. V samotnom príspevku neuvádzajte žiadne osobné údaje.</w:t>
      </w:r>
    </w:p>
    <w:p w:rsidR="00F76320" w:rsidRDefault="007E1265">
      <w:pPr>
        <w:pStyle w:val="Bodytext20"/>
        <w:spacing w:after="0" w:line="331" w:lineRule="auto"/>
        <w:ind w:firstLine="460"/>
      </w:pPr>
      <w:r>
        <w:rPr>
          <w:rStyle w:val="Bodytext2"/>
          <w:b/>
          <w:bCs/>
          <w:color w:val="9FA1A1"/>
        </w:rPr>
        <w:t xml:space="preserve">° </w:t>
      </w:r>
      <w:r>
        <w:rPr>
          <w:rStyle w:val="Bodytext2"/>
          <w:b/>
          <w:bCs/>
        </w:rPr>
        <w:t>Verejné</w:t>
      </w:r>
    </w:p>
    <w:p w:rsidR="00F76320" w:rsidRDefault="007E1265">
      <w:pPr>
        <w:pStyle w:val="Bodytext20"/>
        <w:spacing w:after="260" w:line="331" w:lineRule="auto"/>
        <w:ind w:left="780" w:firstLine="0"/>
      </w:pPr>
      <w:r>
        <w:rPr>
          <w:rStyle w:val="Bodytext2"/>
        </w:rPr>
        <w:t>Uverejní sa vaše meno, kategória respondentov, do ktorej patríte v rámci tejto konzultácie, vaša krajina pôvodu a váš príspevok.</w:t>
      </w:r>
    </w:p>
    <w:p w:rsidR="00F76320" w:rsidRDefault="007E1265">
      <w:pPr>
        <w:pStyle w:val="Heading310"/>
        <w:keepNext/>
        <w:keepLines/>
        <w:numPr>
          <w:ilvl w:val="0"/>
          <w:numId w:val="3"/>
        </w:numPr>
        <w:tabs>
          <w:tab w:val="left" w:pos="272"/>
        </w:tabs>
        <w:spacing w:line="240" w:lineRule="auto"/>
        <w:ind w:firstLine="0"/>
      </w:pPr>
      <w:bookmarkStart w:id="3" w:name="bookmark6"/>
      <w:r>
        <w:rPr>
          <w:rStyle w:val="Heading31"/>
        </w:rPr>
        <w:t>Nastavenia ochrany osobných údajov pri uverejnení príspevku</w:t>
      </w:r>
      <w:bookmarkEnd w:id="3"/>
    </w:p>
    <w:p w:rsidR="00F76320" w:rsidRDefault="007E1265">
      <w:pPr>
        <w:pStyle w:val="Bodytext10"/>
        <w:spacing w:after="0" w:line="326" w:lineRule="auto"/>
        <w:ind w:left="140"/>
        <w:rPr>
          <w:sz w:val="19"/>
          <w:szCs w:val="19"/>
        </w:rPr>
      </w:pPr>
      <w:r>
        <w:rPr>
          <w:rStyle w:val="Bodytext1"/>
          <w:color w:val="666666"/>
          <w:sz w:val="19"/>
          <w:szCs w:val="19"/>
        </w:rPr>
        <w:t>Komisia uverejní odpovede na túto verejnú konzultáciu. Môžete si vybrať, či chcete, aby sa vaše údaje zverejnili alebo zostali anonymné.</w:t>
      </w:r>
    </w:p>
    <w:p w:rsidR="00F76320" w:rsidRDefault="007E1265">
      <w:pPr>
        <w:pStyle w:val="Bodytext20"/>
        <w:spacing w:after="0" w:line="329" w:lineRule="auto"/>
        <w:ind w:left="780" w:firstLine="0"/>
      </w:pPr>
      <w:r>
        <w:rPr>
          <w:rStyle w:val="Bodytext2"/>
          <w:b/>
          <w:bCs/>
        </w:rPr>
        <w:t>Anonymný</w:t>
      </w:r>
    </w:p>
    <w:p w:rsidR="00F76320" w:rsidRDefault="007E1265">
      <w:pPr>
        <w:pStyle w:val="Bodytext20"/>
        <w:spacing w:after="0" w:line="329" w:lineRule="auto"/>
        <w:ind w:left="780" w:firstLine="0"/>
      </w:pPr>
      <w:r>
        <w:rPr>
          <w:rStyle w:val="Bodytext2"/>
        </w:rPr>
        <w:t>Uverejňujú sa len údaje o organizácii: Kategória respondentov, do ktorej patríte v rámci tejto konzultácie, názov organizácie, v mene ktorej odpovedáte, ako aj jej číslo v registri transparentnosti, jej veľkosť, krajina pôvodu a váš príspevok budú uverejnené v podobe, v akej boli doručené. Vaše meno nebude zverejnené. Ak chcete zostať v anonymite, v samotnom príspevku neuvádzajte žiadne osobné údaje.</w:t>
      </w:r>
    </w:p>
    <w:p w:rsidR="00F76320" w:rsidRDefault="007E1265">
      <w:pPr>
        <w:pStyle w:val="Bodytext20"/>
        <w:spacing w:after="0" w:line="329" w:lineRule="auto"/>
        <w:ind w:firstLine="460"/>
      </w:pPr>
      <w:r>
        <w:rPr>
          <w:rStyle w:val="Bodytext2"/>
          <w:b/>
          <w:bCs/>
          <w:color w:val="9FA1A1"/>
        </w:rPr>
        <w:t xml:space="preserve">° </w:t>
      </w:r>
      <w:r>
        <w:rPr>
          <w:rStyle w:val="Bodytext2"/>
          <w:b/>
          <w:bCs/>
        </w:rPr>
        <w:t>Verejné</w:t>
      </w:r>
    </w:p>
    <w:p w:rsidR="00F76320" w:rsidRDefault="007E1265">
      <w:pPr>
        <w:pStyle w:val="Bodytext20"/>
        <w:spacing w:after="260" w:line="329" w:lineRule="auto"/>
        <w:ind w:left="780" w:firstLine="0"/>
      </w:pPr>
      <w:r>
        <w:rPr>
          <w:rStyle w:val="Bodytext2"/>
        </w:rPr>
        <w:t>Údaje o organizácii a údaje o respondentovi sa uverejňujú: Uverejní sa kategória respondentov, do ktorej patríte v rámci tejto konzultácie, názov organizácie, v mene ktorej odpovedáte, ako aj jej číslo v registri transparentnosti, jej veľkosť, krajina pôvodu a váš príspevok. Vaše meno bude tiež zverejnené.</w:t>
      </w:r>
    </w:p>
    <w:p w:rsidR="00F76320" w:rsidRDefault="007E1265">
      <w:pPr>
        <w:pStyle w:val="Bodytext20"/>
        <w:numPr>
          <w:ilvl w:val="0"/>
          <w:numId w:val="3"/>
        </w:numPr>
        <w:tabs>
          <w:tab w:val="left" w:pos="537"/>
        </w:tabs>
        <w:spacing w:after="400" w:line="329" w:lineRule="auto"/>
        <w:ind w:firstLine="140"/>
      </w:pPr>
      <w:r>
        <w:rPr>
          <w:rStyle w:val="Bodytext2"/>
        </w:rPr>
        <w:t>Súhlasím s ustanoveniami o</w:t>
      </w:r>
      <w:r w:rsidR="002348AE">
        <w:rPr>
          <w:rStyle w:val="Bodytext2"/>
        </w:rPr>
        <w:t xml:space="preserve"> </w:t>
      </w:r>
      <w:r>
        <w:t>ochrane</w:t>
      </w:r>
      <w:hyperlink r:id="rId10" w:history="1">
        <w:r>
          <w:rPr>
            <w:rStyle w:val="Bodytext2"/>
          </w:rPr>
          <w:t xml:space="preserve"> </w:t>
        </w:r>
        <w:r>
          <w:rPr>
            <w:rStyle w:val="Bodytext2"/>
            <w:color w:val="004494"/>
            <w:u w:val="single"/>
          </w:rPr>
          <w:t>osobných údajov</w:t>
        </w:r>
      </w:hyperlink>
    </w:p>
    <w:p w:rsidR="006F5A4D" w:rsidRDefault="006F5A4D" w:rsidP="006F5A4D">
      <w:pPr>
        <w:pStyle w:val="Bodytext20"/>
        <w:tabs>
          <w:tab w:val="left" w:pos="537"/>
        </w:tabs>
        <w:spacing w:after="400" w:line="329" w:lineRule="auto"/>
        <w:ind w:left="140" w:firstLine="0"/>
      </w:pPr>
    </w:p>
    <w:p w:rsidR="00F76320" w:rsidRDefault="007E1265">
      <w:pPr>
        <w:pStyle w:val="Heading210"/>
        <w:keepNext/>
        <w:keepLines/>
        <w:pBdr>
          <w:bottom w:val="single" w:sz="4" w:space="0" w:color="auto"/>
        </w:pBdr>
        <w:spacing w:line="240" w:lineRule="auto"/>
        <w:ind w:firstLine="140"/>
      </w:pPr>
      <w:bookmarkStart w:id="4" w:name="bookmark8"/>
      <w:r>
        <w:rPr>
          <w:rStyle w:val="Heading21"/>
        </w:rPr>
        <w:t>I. Prekážky súvisiace s otázkami práva obchodných spoločností</w:t>
      </w:r>
      <w:bookmarkEnd w:id="4"/>
    </w:p>
    <w:p w:rsidR="00F76320" w:rsidRDefault="007E1265">
      <w:pPr>
        <w:pStyle w:val="Bodytext10"/>
        <w:spacing w:after="340"/>
        <w:ind w:left="140"/>
        <w:jc w:val="both"/>
      </w:pPr>
      <w:r>
        <w:rPr>
          <w:rStyle w:val="Bodytext1"/>
        </w:rPr>
        <w:t>Hoci sa v priebehu rokov dosiahol značný pokrok pri odstraňovaní alebo znižovaní prekážok cezhraničnej činnosti na jednotnom trhu, a to aj prostredníctvom pravidiel EÚ v oblasti práva obchodných spoločností, jednotný trh je stále roztrieštený. Výzvy zainteresovaných strán na 28. režim poukazujú na fragmentáciu právnych pravidiel v členských štátoch, čo vedie k zložitosti a nákladom na založenie a prevádzku spoločností v celej EÚ. Okrem toho začínajúce podniky poukazujú na fragmentáciu pravidiel v rôznych oblastiach politiky vrátane vnútroštátnych režimov</w:t>
      </w:r>
      <w:r w:rsidR="006F5A4D">
        <w:rPr>
          <w:rStyle w:val="Bodytext1"/>
        </w:rPr>
        <w:t xml:space="preserve"> práva obchodných spoločností</w:t>
      </w:r>
      <w:r>
        <w:rPr>
          <w:rStyle w:val="Bodytext1"/>
        </w:rPr>
        <w:t>, ktoré odrádzajú začínajúce podniky od úspešného rozširovania v EÚ. Všeobecne sa tiež tvrdí, že táto rôznorodosť vnútroštátnych režimov vytvára obmedzenia pre investorov a bráni investorom vo financovaní európskych spoločností alebo ich od takéhoto financovania odrádza. Napokon, nedostatok ľahko rozpoznateľnej značky spoločností v EÚ, ktorú by investori a obchodní partneri poznali a ktorej by dôverovali, údajne vytvára ďalšie prekážky pre spoločnosti.</w:t>
      </w:r>
    </w:p>
    <w:p w:rsidR="00F76320" w:rsidRDefault="007E1265">
      <w:pPr>
        <w:pStyle w:val="Bodytext20"/>
        <w:numPr>
          <w:ilvl w:val="0"/>
          <w:numId w:val="4"/>
        </w:numPr>
        <w:tabs>
          <w:tab w:val="left" w:pos="513"/>
        </w:tabs>
        <w:spacing w:after="0" w:line="276" w:lineRule="auto"/>
        <w:ind w:left="440" w:hanging="300"/>
      </w:pPr>
      <w:r>
        <w:rPr>
          <w:rStyle w:val="Bodytext2"/>
        </w:rPr>
        <w:t xml:space="preserve">Uveďte, či ste sa stretli s niektorou z týchto situácií: </w:t>
      </w:r>
      <w:r>
        <w:rPr>
          <w:rStyle w:val="Bodytext2"/>
          <w:color w:val="9FA1A1"/>
        </w:rPr>
        <w:t>□</w:t>
      </w:r>
    </w:p>
    <w:p w:rsidR="00F76320" w:rsidRDefault="007E1265">
      <w:pPr>
        <w:pStyle w:val="Bodytext20"/>
        <w:spacing w:line="180" w:lineRule="auto"/>
        <w:ind w:firstLine="780"/>
      </w:pPr>
      <w:r>
        <w:rPr>
          <w:rStyle w:val="Bodytext2"/>
        </w:rPr>
        <w:t>Založili ste si spoločnosť?</w:t>
      </w:r>
    </w:p>
    <w:p w:rsidR="00F76320" w:rsidRDefault="007E1265">
      <w:pPr>
        <w:pStyle w:val="Bodytext20"/>
        <w:spacing w:after="0"/>
        <w:ind w:firstLine="440"/>
      </w:pPr>
      <w:r>
        <w:rPr>
          <w:rStyle w:val="Bodytext2"/>
          <w:color w:val="9FA1A1"/>
        </w:rPr>
        <w:t>□</w:t>
      </w:r>
    </w:p>
    <w:p w:rsidR="00F76320" w:rsidRDefault="007E1265">
      <w:pPr>
        <w:pStyle w:val="Bodytext20"/>
        <w:spacing w:line="180" w:lineRule="auto"/>
        <w:ind w:firstLine="780"/>
      </w:pPr>
      <w:r>
        <w:rPr>
          <w:rStyle w:val="Bodytext2"/>
        </w:rPr>
        <w:lastRenderedPageBreak/>
        <w:t>Prestali ste zakladať firmu?</w:t>
      </w:r>
    </w:p>
    <w:p w:rsidR="00F76320" w:rsidRDefault="007E1265">
      <w:pPr>
        <w:pStyle w:val="Bodytext20"/>
        <w:spacing w:after="0"/>
        <w:ind w:firstLine="440"/>
      </w:pPr>
      <w:r>
        <w:rPr>
          <w:rStyle w:val="Bodytext2"/>
          <w:color w:val="9FA1A1"/>
        </w:rPr>
        <w:t>□</w:t>
      </w:r>
    </w:p>
    <w:p w:rsidR="00F76320" w:rsidRDefault="007E1265">
      <w:pPr>
        <w:pStyle w:val="Bodytext20"/>
        <w:spacing w:after="260" w:line="331" w:lineRule="auto"/>
        <w:ind w:left="780" w:firstLine="0"/>
      </w:pPr>
      <w:r>
        <w:rPr>
          <w:rStyle w:val="Bodytext2"/>
        </w:rPr>
        <w:t>Stretli ste sa s problémami s prilákaním súkromných investícií do vašej spoločnosti?</w:t>
      </w:r>
    </w:p>
    <w:p w:rsidR="00F76320" w:rsidRDefault="007E1265">
      <w:pPr>
        <w:pStyle w:val="Bodytext20"/>
        <w:ind w:firstLine="140"/>
      </w:pPr>
      <w:r>
        <w:rPr>
          <w:rStyle w:val="Bodytext2"/>
        </w:rPr>
        <w:t>Ak áno, kde ste ho nastavili?</w:t>
      </w:r>
    </w:p>
    <w:p w:rsidR="00F76320" w:rsidRDefault="007E1265">
      <w:pPr>
        <w:pStyle w:val="Bodytext20"/>
        <w:spacing w:after="0"/>
        <w:ind w:firstLine="440"/>
      </w:pPr>
      <w:r>
        <w:rPr>
          <w:rStyle w:val="Bodytext2"/>
          <w:color w:val="9FA1A1"/>
        </w:rPr>
        <w:t>□</w:t>
      </w:r>
    </w:p>
    <w:p w:rsidR="00F76320" w:rsidRDefault="007E1265">
      <w:pPr>
        <w:pStyle w:val="Bodytext20"/>
        <w:spacing w:line="180" w:lineRule="auto"/>
        <w:ind w:firstLine="780"/>
      </w:pPr>
      <w:r>
        <w:rPr>
          <w:rStyle w:val="Bodytext2"/>
        </w:rPr>
        <w:t>vo vašej krajine v EÚ/EHP</w:t>
      </w:r>
    </w:p>
    <w:p w:rsidR="00F76320" w:rsidRDefault="007E1265">
      <w:pPr>
        <w:pStyle w:val="Bodytext20"/>
        <w:spacing w:after="0"/>
        <w:ind w:firstLine="440"/>
      </w:pPr>
      <w:r>
        <w:rPr>
          <w:rStyle w:val="Bodytext2"/>
          <w:color w:val="9FA1A1"/>
        </w:rPr>
        <w:t>□</w:t>
      </w:r>
    </w:p>
    <w:p w:rsidR="00F76320" w:rsidRDefault="007E1265">
      <w:pPr>
        <w:pStyle w:val="Bodytext20"/>
        <w:spacing w:line="180" w:lineRule="auto"/>
        <w:ind w:firstLine="780"/>
      </w:pPr>
      <w:r>
        <w:rPr>
          <w:rStyle w:val="Bodytext2"/>
        </w:rPr>
        <w:t>v inej krajine EÚ/EHP</w:t>
      </w:r>
    </w:p>
    <w:p w:rsidR="00F76320" w:rsidRDefault="007E1265">
      <w:pPr>
        <w:pStyle w:val="Bodytext20"/>
        <w:spacing w:after="0"/>
        <w:ind w:firstLine="440"/>
      </w:pPr>
      <w:r>
        <w:rPr>
          <w:rStyle w:val="Bodytext2"/>
          <w:color w:val="9FA1A1"/>
        </w:rPr>
        <w:t>□</w:t>
      </w:r>
    </w:p>
    <w:p w:rsidR="00F76320" w:rsidRDefault="007E1265">
      <w:pPr>
        <w:pStyle w:val="Bodytext20"/>
        <w:spacing w:after="380" w:line="180" w:lineRule="auto"/>
        <w:ind w:firstLine="780"/>
      </w:pPr>
      <w:r>
        <w:rPr>
          <w:rStyle w:val="Bodytext2"/>
        </w:rPr>
        <w:t>v krajine mimo EÚ/EHP</w:t>
      </w:r>
    </w:p>
    <w:p w:rsidR="00F76320" w:rsidRDefault="007E1265">
      <w:pPr>
        <w:pStyle w:val="Bodytext20"/>
        <w:ind w:firstLine="140"/>
      </w:pPr>
      <w:r>
        <w:rPr>
          <w:rStyle w:val="Bodytext2"/>
        </w:rPr>
        <w:t>Spresnite:</w:t>
      </w:r>
    </w:p>
    <w:p w:rsidR="00F76320" w:rsidRDefault="007E1265">
      <w:pPr>
        <w:pStyle w:val="Bodytext10"/>
        <w:spacing w:after="940" w:line="240" w:lineRule="auto"/>
        <w:ind w:firstLine="280"/>
        <w:rPr>
          <w:sz w:val="19"/>
          <w:szCs w:val="19"/>
        </w:rPr>
      </w:pPr>
      <w:r>
        <w:rPr>
          <w:rStyle w:val="Bodytext1"/>
          <w:i/>
          <w:iCs/>
          <w:color w:val="666666"/>
          <w:sz w:val="19"/>
          <w:szCs w:val="19"/>
        </w:rPr>
        <w:t>Maximálne 1000 znakov</w:t>
      </w:r>
    </w:p>
    <w:p w:rsidR="00F76320" w:rsidRDefault="007E1265">
      <w:pPr>
        <w:pStyle w:val="Bodytext20"/>
        <w:ind w:firstLine="140"/>
      </w:pPr>
      <w:r>
        <w:rPr>
          <w:rStyle w:val="Bodytext2"/>
        </w:rPr>
        <w:t>Ak áno, kde?</w:t>
      </w:r>
    </w:p>
    <w:p w:rsidR="00F76320" w:rsidRDefault="007E1265">
      <w:pPr>
        <w:pStyle w:val="Bodytext20"/>
        <w:numPr>
          <w:ilvl w:val="0"/>
          <w:numId w:val="5"/>
        </w:numPr>
        <w:tabs>
          <w:tab w:val="left" w:pos="832"/>
        </w:tabs>
        <w:ind w:firstLine="440"/>
      </w:pPr>
      <w:r>
        <w:rPr>
          <w:rStyle w:val="Bodytext2"/>
        </w:rPr>
        <w:t>vo vašej krajine v EÚ/EHP</w:t>
      </w:r>
    </w:p>
    <w:p w:rsidR="00F76320" w:rsidRDefault="007E1265">
      <w:pPr>
        <w:pStyle w:val="Bodytext20"/>
        <w:spacing w:after="0"/>
        <w:ind w:firstLine="440"/>
      </w:pPr>
      <w:r>
        <w:rPr>
          <w:rStyle w:val="Bodytext2"/>
          <w:color w:val="9FA1A1"/>
        </w:rPr>
        <w:t>□</w:t>
      </w:r>
    </w:p>
    <w:p w:rsidR="00F76320" w:rsidRDefault="007E1265">
      <w:pPr>
        <w:pStyle w:val="Bodytext20"/>
        <w:spacing w:line="180" w:lineRule="auto"/>
        <w:ind w:firstLine="780"/>
      </w:pPr>
      <w:r>
        <w:rPr>
          <w:rStyle w:val="Bodytext2"/>
        </w:rPr>
        <w:t>v inej krajine EÚ/EHP</w:t>
      </w:r>
    </w:p>
    <w:p w:rsidR="00F76320" w:rsidRDefault="007E1265">
      <w:pPr>
        <w:pStyle w:val="Bodytext20"/>
        <w:spacing w:after="0"/>
        <w:ind w:firstLine="440"/>
      </w:pPr>
      <w:r>
        <w:rPr>
          <w:rStyle w:val="Bodytext2"/>
          <w:color w:val="9FA1A1"/>
        </w:rPr>
        <w:t>□</w:t>
      </w:r>
    </w:p>
    <w:p w:rsidR="00F76320" w:rsidRDefault="007E1265">
      <w:pPr>
        <w:pStyle w:val="Bodytext20"/>
        <w:spacing w:after="380" w:line="180" w:lineRule="auto"/>
        <w:ind w:firstLine="780"/>
      </w:pPr>
      <w:r>
        <w:rPr>
          <w:rStyle w:val="Bodytext2"/>
        </w:rPr>
        <w:t>v krajine mimo EÚ/EHP</w:t>
      </w:r>
    </w:p>
    <w:p w:rsidR="00F76320" w:rsidRDefault="007E1265">
      <w:pPr>
        <w:pStyle w:val="Bodytext20"/>
        <w:ind w:firstLine="140"/>
      </w:pPr>
      <w:r>
        <w:rPr>
          <w:rStyle w:val="Bodytext2"/>
        </w:rPr>
        <w:t>Vysvetlite dôvody:</w:t>
      </w:r>
    </w:p>
    <w:p w:rsidR="00F76320" w:rsidRDefault="007E1265">
      <w:pPr>
        <w:pStyle w:val="Bodytext10"/>
        <w:spacing w:after="940" w:line="240" w:lineRule="auto"/>
        <w:ind w:firstLine="280"/>
        <w:rPr>
          <w:sz w:val="19"/>
          <w:szCs w:val="19"/>
        </w:rPr>
      </w:pPr>
      <w:r>
        <w:rPr>
          <w:rStyle w:val="Bodytext1"/>
          <w:i/>
          <w:iCs/>
          <w:color w:val="666666"/>
          <w:sz w:val="19"/>
          <w:szCs w:val="19"/>
        </w:rPr>
        <w:t>Maximálne 1000 znakov</w:t>
      </w:r>
    </w:p>
    <w:p w:rsidR="00F76320" w:rsidRDefault="007E1265">
      <w:pPr>
        <w:pStyle w:val="Bodytext20"/>
        <w:ind w:firstLine="140"/>
      </w:pPr>
      <w:r>
        <w:rPr>
          <w:rStyle w:val="Bodytext2"/>
        </w:rPr>
        <w:t>Ak áno, odkiaľ?</w:t>
      </w:r>
    </w:p>
    <w:p w:rsidR="00F76320" w:rsidRDefault="007E1265">
      <w:pPr>
        <w:pStyle w:val="Bodytext20"/>
        <w:spacing w:after="0"/>
        <w:ind w:firstLine="440"/>
      </w:pPr>
      <w:r>
        <w:rPr>
          <w:rStyle w:val="Bodytext2"/>
          <w:color w:val="9FA1A1"/>
        </w:rPr>
        <w:t>o</w:t>
      </w:r>
    </w:p>
    <w:p w:rsidR="00F76320" w:rsidRDefault="007E1265">
      <w:pPr>
        <w:pStyle w:val="Bodytext20"/>
        <w:spacing w:line="180" w:lineRule="auto"/>
        <w:ind w:firstLine="780"/>
      </w:pPr>
      <w:r>
        <w:rPr>
          <w:rStyle w:val="Bodytext2"/>
        </w:rPr>
        <w:t>vo vašej krajine v EÚ/EHP</w:t>
      </w:r>
    </w:p>
    <w:p w:rsidR="00F76320" w:rsidRDefault="007E1265">
      <w:pPr>
        <w:pStyle w:val="Bodytext20"/>
        <w:numPr>
          <w:ilvl w:val="0"/>
          <w:numId w:val="5"/>
        </w:numPr>
        <w:tabs>
          <w:tab w:val="left" w:pos="832"/>
        </w:tabs>
        <w:ind w:firstLine="440"/>
      </w:pPr>
      <w:r>
        <w:rPr>
          <w:rStyle w:val="Bodytext2"/>
        </w:rPr>
        <w:t>v inej krajine EÚ/EHP</w:t>
      </w:r>
    </w:p>
    <w:p w:rsidR="00F76320" w:rsidRDefault="007E1265">
      <w:pPr>
        <w:pStyle w:val="Bodytext20"/>
        <w:spacing w:after="0"/>
        <w:ind w:firstLine="440"/>
      </w:pPr>
      <w:r>
        <w:rPr>
          <w:rStyle w:val="Bodytext2"/>
          <w:color w:val="9FA1A1"/>
        </w:rPr>
        <w:t>□</w:t>
      </w:r>
    </w:p>
    <w:p w:rsidR="00F76320" w:rsidRDefault="007E1265">
      <w:pPr>
        <w:pStyle w:val="Bodytext20"/>
        <w:spacing w:after="380" w:line="180" w:lineRule="auto"/>
        <w:ind w:firstLine="780"/>
      </w:pPr>
      <w:r>
        <w:rPr>
          <w:rStyle w:val="Bodytext2"/>
        </w:rPr>
        <w:t>v krajine mimo EÚ/EHP</w:t>
      </w:r>
    </w:p>
    <w:p w:rsidR="00F76320" w:rsidRDefault="007E1265">
      <w:pPr>
        <w:pStyle w:val="Bodytext20"/>
        <w:ind w:firstLine="140"/>
      </w:pPr>
      <w:r>
        <w:rPr>
          <w:rStyle w:val="Bodytext2"/>
        </w:rPr>
        <w:t>Vysvetlite problémy:</w:t>
      </w:r>
    </w:p>
    <w:p w:rsidR="00F76320" w:rsidRDefault="007E1265">
      <w:pPr>
        <w:pStyle w:val="Bodytext10"/>
        <w:spacing w:after="940" w:line="240" w:lineRule="auto"/>
        <w:ind w:firstLine="280"/>
        <w:rPr>
          <w:sz w:val="19"/>
          <w:szCs w:val="19"/>
        </w:rPr>
      </w:pPr>
      <w:r>
        <w:rPr>
          <w:rStyle w:val="Bodytext1"/>
          <w:i/>
          <w:iCs/>
          <w:color w:val="666666"/>
          <w:sz w:val="19"/>
          <w:szCs w:val="19"/>
        </w:rPr>
        <w:t>Maximálne 1000 znakov</w:t>
      </w:r>
    </w:p>
    <w:p w:rsidR="00F76320" w:rsidRDefault="007E1265">
      <w:pPr>
        <w:pStyle w:val="Bodytext20"/>
        <w:numPr>
          <w:ilvl w:val="0"/>
          <w:numId w:val="4"/>
        </w:numPr>
        <w:tabs>
          <w:tab w:val="left" w:pos="532"/>
        </w:tabs>
        <w:spacing w:line="329" w:lineRule="auto"/>
        <w:ind w:left="140" w:firstLine="0"/>
      </w:pPr>
      <w:r>
        <w:rPr>
          <w:rStyle w:val="Bodytext2"/>
        </w:rPr>
        <w:t>Uveďte, ktoré z ďalej uvedených otázok považujete za hlavné prekážky zakladania, prevádzkovania alebo zatvárania spoločnosti alebo prilákania finančných prostriedkov v EÚ, a do akej miery:</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955"/>
        <w:gridCol w:w="912"/>
        <w:gridCol w:w="912"/>
        <w:gridCol w:w="1258"/>
        <w:gridCol w:w="912"/>
        <w:gridCol w:w="739"/>
        <w:gridCol w:w="1027"/>
      </w:tblGrid>
      <w:tr w:rsidR="00F76320">
        <w:trPr>
          <w:trHeight w:hRule="exact" w:val="1373"/>
          <w:jc w:val="center"/>
        </w:trPr>
        <w:tc>
          <w:tcPr>
            <w:tcW w:w="3955" w:type="dxa"/>
            <w:tcBorders>
              <w:top w:val="single" w:sz="4" w:space="0" w:color="auto"/>
              <w:left w:val="single" w:sz="4" w:space="0" w:color="auto"/>
            </w:tcBorders>
            <w:shd w:val="clear" w:color="auto" w:fill="auto"/>
          </w:tcPr>
          <w:p w:rsidR="00F76320" w:rsidRDefault="00F76320">
            <w:pPr>
              <w:rPr>
                <w:sz w:val="10"/>
                <w:szCs w:val="10"/>
              </w:rPr>
            </w:pP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Do veľkej miery</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Do veľkej miery</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V miernej miere</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V malej miere</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Vôbec nie</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Neviem/nemám na to názor</w:t>
            </w:r>
          </w:p>
        </w:tc>
      </w:tr>
      <w:tr w:rsidR="00F76320" w:rsidTr="004354A9">
        <w:trPr>
          <w:trHeight w:hRule="exact" w:val="1468"/>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 xml:space="preserve">Rôzne vnútroštátne pravidlá práva obchodných spoločností a formy spoločností v členských štátoch, ako napríklad </w:t>
            </w:r>
            <w:proofErr w:type="spellStart"/>
            <w:r>
              <w:rPr>
                <w:rStyle w:val="Other1"/>
                <w:sz w:val="19"/>
                <w:szCs w:val="19"/>
              </w:rPr>
              <w:t>GmbH</w:t>
            </w:r>
            <w:proofErr w:type="spellEnd"/>
            <w:r>
              <w:rPr>
                <w:rStyle w:val="Other1"/>
                <w:sz w:val="19"/>
                <w:szCs w:val="19"/>
              </w:rPr>
              <w:t xml:space="preserve"> v Nemecku, SARL vo Francúzsku alebo BV v Belgicku</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jc w:val="both"/>
              <w:rPr>
                <w:sz w:val="26"/>
                <w:szCs w:val="26"/>
              </w:rPr>
            </w:pPr>
            <w:r>
              <w:rPr>
                <w:rStyle w:val="Other1"/>
                <w:color w:val="9FA1A1"/>
                <w:sz w:val="26"/>
                <w:szCs w:val="26"/>
              </w:rPr>
              <w:t>©</w:t>
            </w:r>
          </w:p>
        </w:tc>
      </w:tr>
      <w:tr w:rsidR="00F76320">
        <w:trPr>
          <w:trHeight w:hRule="exact" w:val="1363"/>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Nedostatok dostupných informácií o právnych formách spoločností a/alebo postupe zakladania spoločností v iných členských štátoch</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jc w:val="both"/>
              <w:rPr>
                <w:sz w:val="26"/>
                <w:szCs w:val="26"/>
              </w:rPr>
            </w:pPr>
            <w:r>
              <w:rPr>
                <w:rStyle w:val="Other1"/>
                <w:color w:val="9FA1A1"/>
                <w:sz w:val="26"/>
                <w:szCs w:val="26"/>
              </w:rPr>
              <w:t>©</w:t>
            </w:r>
          </w:p>
        </w:tc>
      </w:tr>
      <w:tr w:rsidR="00F76320" w:rsidTr="00D43157">
        <w:trPr>
          <w:trHeight w:hRule="exact" w:val="1480"/>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Právne poradenstvo potrebné z dôvodu zložitosti súvisiacej s rôznymi právnymi formami spoločností a/alebo postupom zakladania spoločností v iných členských štátoch</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jc w:val="both"/>
              <w:rPr>
                <w:sz w:val="26"/>
                <w:szCs w:val="26"/>
              </w:rPr>
            </w:pPr>
            <w:r>
              <w:rPr>
                <w:rStyle w:val="Other1"/>
                <w:color w:val="9FA1A1"/>
                <w:sz w:val="26"/>
                <w:szCs w:val="26"/>
              </w:rPr>
              <w:t>©</w:t>
            </w:r>
          </w:p>
        </w:tc>
      </w:tr>
      <w:tr w:rsidR="00F76320">
        <w:trPr>
          <w:trHeight w:hRule="exact" w:val="1363"/>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Ťažkosti súvisiace s cezhraničnými skupinami, t. j. s rozširovaním spoločnosti v iných členských štátoch prostredníctvom dcérskych spoločností</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jc w:val="both"/>
              <w:rPr>
                <w:sz w:val="26"/>
                <w:szCs w:val="26"/>
              </w:rPr>
            </w:pPr>
            <w:r>
              <w:rPr>
                <w:rStyle w:val="Other1"/>
                <w:color w:val="9FA1A1"/>
                <w:sz w:val="26"/>
                <w:szCs w:val="26"/>
              </w:rPr>
              <w:t>©</w:t>
            </w:r>
          </w:p>
        </w:tc>
      </w:tr>
      <w:tr w:rsidR="00F76320">
        <w:trPr>
          <w:trHeight w:hRule="exact" w:val="773"/>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Chýbajúca „značka EÚ“ pre súkromné spoločnosti</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jc w:val="both"/>
              <w:rPr>
                <w:sz w:val="26"/>
                <w:szCs w:val="26"/>
              </w:rPr>
            </w:pPr>
            <w:r>
              <w:rPr>
                <w:rStyle w:val="Other1"/>
                <w:color w:val="9FA1A1"/>
                <w:sz w:val="26"/>
                <w:szCs w:val="26"/>
              </w:rPr>
              <w:t>©</w:t>
            </w:r>
          </w:p>
        </w:tc>
      </w:tr>
      <w:tr w:rsidR="00F76320">
        <w:trPr>
          <w:trHeight w:hRule="exact" w:val="1070"/>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Nedostatočná dostupnosť digitálnych nástrojov a postupov súvisiacich so zakladaním spoločností</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jc w:val="both"/>
              <w:rPr>
                <w:sz w:val="26"/>
                <w:szCs w:val="26"/>
              </w:rPr>
            </w:pPr>
            <w:r>
              <w:rPr>
                <w:rStyle w:val="Other1"/>
                <w:color w:val="9FA1A1"/>
                <w:sz w:val="26"/>
                <w:szCs w:val="26"/>
              </w:rPr>
              <w:t>©</w:t>
            </w:r>
          </w:p>
        </w:tc>
      </w:tr>
      <w:tr w:rsidR="00F76320">
        <w:trPr>
          <w:trHeight w:hRule="exact" w:val="1368"/>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Nedostatočná dostupnosť digitálnych nástrojov a postupov súvisiacich s prevádzkou spoločností, napr. digitálne valné zhromaždenia, online podávanie</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jc w:val="both"/>
              <w:rPr>
                <w:sz w:val="26"/>
                <w:szCs w:val="26"/>
              </w:rPr>
            </w:pPr>
            <w:r>
              <w:rPr>
                <w:rStyle w:val="Other1"/>
                <w:color w:val="9FA1A1"/>
                <w:sz w:val="26"/>
                <w:szCs w:val="26"/>
              </w:rPr>
              <w:t>©</w:t>
            </w:r>
          </w:p>
        </w:tc>
      </w:tr>
      <w:tr w:rsidR="00F76320">
        <w:trPr>
          <w:trHeight w:hRule="exact" w:val="1070"/>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ind w:left="200"/>
              <w:rPr>
                <w:sz w:val="19"/>
                <w:szCs w:val="19"/>
              </w:rPr>
            </w:pPr>
            <w:r>
              <w:rPr>
                <w:rStyle w:val="Other1"/>
                <w:sz w:val="19"/>
                <w:szCs w:val="19"/>
              </w:rPr>
              <w:t>Nedostatočná dostupnosť digitálnych nástrojov a postupov súvisiacich so zatváraním spoločností</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jc w:val="both"/>
              <w:rPr>
                <w:sz w:val="26"/>
                <w:szCs w:val="26"/>
              </w:rPr>
            </w:pPr>
            <w:r>
              <w:rPr>
                <w:rStyle w:val="Other1"/>
                <w:color w:val="9FA1A1"/>
                <w:sz w:val="26"/>
                <w:szCs w:val="26"/>
              </w:rPr>
              <w:t>©</w:t>
            </w:r>
          </w:p>
        </w:tc>
      </w:tr>
      <w:tr w:rsidR="00F76320">
        <w:trPr>
          <w:trHeight w:hRule="exact" w:val="1661"/>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ind w:left="200"/>
              <w:rPr>
                <w:sz w:val="19"/>
                <w:szCs w:val="19"/>
              </w:rPr>
            </w:pPr>
            <w:r>
              <w:rPr>
                <w:rStyle w:val="Other1"/>
                <w:sz w:val="19"/>
                <w:szCs w:val="19"/>
              </w:rPr>
              <w:t>Nedostatočné vykonávanie zásady „jedenkrát a dosť“ (pričom spoločnosť musí predložiť informácie len raz a orgány si informácie automaticky vymieňajú)</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jc w:val="both"/>
              <w:rPr>
                <w:sz w:val="26"/>
                <w:szCs w:val="26"/>
              </w:rPr>
            </w:pPr>
            <w:r>
              <w:rPr>
                <w:rStyle w:val="Other1"/>
                <w:color w:val="9FA1A1"/>
                <w:sz w:val="26"/>
                <w:szCs w:val="26"/>
              </w:rPr>
              <w:t>©</w:t>
            </w:r>
          </w:p>
        </w:tc>
      </w:tr>
      <w:tr w:rsidR="00F76320">
        <w:trPr>
          <w:trHeight w:hRule="exact" w:val="773"/>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2" w:lineRule="auto"/>
              <w:ind w:left="200"/>
              <w:rPr>
                <w:sz w:val="19"/>
                <w:szCs w:val="19"/>
              </w:rPr>
            </w:pPr>
            <w:r>
              <w:rPr>
                <w:rStyle w:val="Other1"/>
                <w:sz w:val="19"/>
                <w:szCs w:val="19"/>
              </w:rPr>
              <w:t>Rozdielne rámce práva obchodných spoločností v členských štátoch</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jc w:val="both"/>
              <w:rPr>
                <w:sz w:val="26"/>
                <w:szCs w:val="26"/>
              </w:rPr>
            </w:pPr>
            <w:r>
              <w:rPr>
                <w:rStyle w:val="Other1"/>
                <w:color w:val="9FA1A1"/>
                <w:sz w:val="26"/>
                <w:szCs w:val="26"/>
              </w:rPr>
              <w:t>©</w:t>
            </w:r>
          </w:p>
        </w:tc>
      </w:tr>
      <w:tr w:rsidR="00F76320">
        <w:trPr>
          <w:trHeight w:hRule="exact" w:val="1382"/>
          <w:jc w:val="center"/>
        </w:trPr>
        <w:tc>
          <w:tcPr>
            <w:tcW w:w="3955"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Nedostatok dostupných informácií o právnych rámcoch spoločností a/alebo postupe investovania do spoločností v iných členských štátoch</w:t>
            </w:r>
          </w:p>
        </w:tc>
        <w:tc>
          <w:tcPr>
            <w:tcW w:w="912"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F76320" w:rsidRDefault="007E1265">
            <w:pPr>
              <w:pStyle w:val="Other10"/>
              <w:spacing w:after="0" w:line="240" w:lineRule="auto"/>
              <w:ind w:firstLine="360"/>
              <w:jc w:val="both"/>
              <w:rPr>
                <w:sz w:val="26"/>
                <w:szCs w:val="26"/>
              </w:rPr>
            </w:pPr>
            <w:r>
              <w:rPr>
                <w:rStyle w:val="Other1"/>
                <w:color w:val="9FA1A1"/>
                <w:sz w:val="26"/>
                <w:szCs w:val="26"/>
              </w:rPr>
              <w:t>©</w:t>
            </w:r>
          </w:p>
        </w:tc>
      </w:tr>
    </w:tbl>
    <w:p w:rsidR="00F76320" w:rsidRDefault="007E126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955"/>
        <w:gridCol w:w="912"/>
        <w:gridCol w:w="912"/>
        <w:gridCol w:w="1258"/>
        <w:gridCol w:w="912"/>
        <w:gridCol w:w="739"/>
        <w:gridCol w:w="1027"/>
      </w:tblGrid>
      <w:tr w:rsidR="00F76320" w:rsidTr="00D43157">
        <w:trPr>
          <w:trHeight w:hRule="exact" w:val="1577"/>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lastRenderedPageBreak/>
              <w:t>Právne poradenstvo potrebné z dôvodu zložitosti súvisiacej s rôznymi právnymi formami spoločností a/alebo postupom investovania do spoločností v iných členských štátoch</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070"/>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Komplexné a nepružné pravidlá, napr. pravidlá upravujúce zvyšovanie kapitálu, práva akcionárov atď.</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rsidTr="00D43157">
        <w:trPr>
          <w:trHeight w:hRule="exact" w:val="905"/>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Nedostatočná dostupnosť digitálnych nástrojov a postupov na investovanie do spoločností</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499"/>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left="200"/>
              <w:rPr>
                <w:sz w:val="19"/>
                <w:szCs w:val="19"/>
              </w:rPr>
            </w:pPr>
            <w:r>
              <w:rPr>
                <w:rStyle w:val="Other1"/>
                <w:sz w:val="19"/>
                <w:szCs w:val="19"/>
              </w:rPr>
              <w:t>Jazykové otázky</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509"/>
          <w:jc w:val="center"/>
        </w:trPr>
        <w:tc>
          <w:tcPr>
            <w:tcW w:w="3955"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ind w:firstLine="200"/>
              <w:rPr>
                <w:sz w:val="19"/>
                <w:szCs w:val="19"/>
              </w:rPr>
            </w:pPr>
            <w:r>
              <w:rPr>
                <w:rStyle w:val="Other1"/>
                <w:sz w:val="19"/>
                <w:szCs w:val="19"/>
              </w:rPr>
              <w:t>Ďalšie otázky</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76320" w:rsidRDefault="007E1265">
            <w:pPr>
              <w:pStyle w:val="Other10"/>
              <w:spacing w:after="0" w:line="240" w:lineRule="auto"/>
              <w:ind w:firstLine="360"/>
              <w:rPr>
                <w:sz w:val="26"/>
                <w:szCs w:val="26"/>
              </w:rPr>
            </w:pPr>
            <w:r>
              <w:rPr>
                <w:rStyle w:val="Other1"/>
                <w:color w:val="9FA1A1"/>
                <w:sz w:val="26"/>
                <w:szCs w:val="26"/>
              </w:rPr>
              <w:t>©</w:t>
            </w:r>
          </w:p>
        </w:tc>
      </w:tr>
    </w:tbl>
    <w:p w:rsidR="00F76320" w:rsidRDefault="00F76320">
      <w:pPr>
        <w:spacing w:after="279" w:line="1" w:lineRule="exact"/>
      </w:pPr>
    </w:p>
    <w:p w:rsidR="00F76320" w:rsidRDefault="007E1265">
      <w:pPr>
        <w:pStyle w:val="Heading410"/>
        <w:keepNext/>
        <w:keepLines/>
        <w:spacing w:after="60" w:line="240" w:lineRule="auto"/>
        <w:jc w:val="both"/>
      </w:pPr>
      <w:bookmarkStart w:id="5" w:name="bookmark10"/>
      <w:r>
        <w:rPr>
          <w:rStyle w:val="Heading41"/>
        </w:rPr>
        <w:t>Uveďte:</w:t>
      </w:r>
      <w:bookmarkEnd w:id="5"/>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150 znakov</w:t>
      </w:r>
    </w:p>
    <w:p w:rsidR="00F76320" w:rsidRDefault="007E1265" w:rsidP="00D43157">
      <w:pPr>
        <w:pStyle w:val="Heading410"/>
        <w:keepNext/>
        <w:keepLines/>
        <w:numPr>
          <w:ilvl w:val="0"/>
          <w:numId w:val="4"/>
        </w:numPr>
        <w:tabs>
          <w:tab w:val="left" w:pos="392"/>
        </w:tabs>
        <w:jc w:val="both"/>
      </w:pPr>
      <w:bookmarkStart w:id="6" w:name="bookmark12"/>
      <w:r>
        <w:rPr>
          <w:rStyle w:val="Heading41"/>
        </w:rPr>
        <w:t xml:space="preserve">Ako vzhľadom na existujúce prekážky hodnotíte náklady spoločností vrátane inovačných spoločností, </w:t>
      </w:r>
      <w:proofErr w:type="spellStart"/>
      <w:r>
        <w:rPr>
          <w:rStyle w:val="Heading41"/>
        </w:rPr>
        <w:t>startupov</w:t>
      </w:r>
      <w:proofErr w:type="spellEnd"/>
      <w:r>
        <w:rPr>
          <w:rStyle w:val="Heading41"/>
        </w:rPr>
        <w:t xml:space="preserve"> a </w:t>
      </w:r>
      <w:proofErr w:type="spellStart"/>
      <w:r>
        <w:rPr>
          <w:rStyle w:val="Heading41"/>
        </w:rPr>
        <w:t>scaleupov</w:t>
      </w:r>
      <w:proofErr w:type="spellEnd"/>
      <w:r>
        <w:rPr>
          <w:rStyle w:val="Heading41"/>
        </w:rPr>
        <w:t xml:space="preserve"> na založenie, prevádzku alebo zatvorenie v EÚ?</w:t>
      </w:r>
      <w:bookmarkEnd w:id="6"/>
    </w:p>
    <w:tbl>
      <w:tblPr>
        <w:tblOverlap w:val="never"/>
        <w:tblW w:w="0" w:type="auto"/>
        <w:jc w:val="center"/>
        <w:tblLayout w:type="fixed"/>
        <w:tblCellMar>
          <w:left w:w="10" w:type="dxa"/>
          <w:right w:w="10" w:type="dxa"/>
        </w:tblCellMar>
        <w:tblLook w:val="0000" w:firstRow="0" w:lastRow="0" w:firstColumn="0" w:lastColumn="0" w:noHBand="0" w:noVBand="0"/>
      </w:tblPr>
      <w:tblGrid>
        <w:gridCol w:w="4133"/>
        <w:gridCol w:w="835"/>
        <w:gridCol w:w="792"/>
        <w:gridCol w:w="1258"/>
        <w:gridCol w:w="835"/>
        <w:gridCol w:w="835"/>
        <w:gridCol w:w="1027"/>
      </w:tblGrid>
      <w:tr w:rsidR="00F76320">
        <w:trPr>
          <w:trHeight w:hRule="exact" w:val="1378"/>
          <w:jc w:val="center"/>
        </w:trPr>
        <w:tc>
          <w:tcPr>
            <w:tcW w:w="4133" w:type="dxa"/>
            <w:tcBorders>
              <w:top w:val="single" w:sz="4" w:space="0" w:color="auto"/>
              <w:left w:val="single" w:sz="4" w:space="0" w:color="auto"/>
            </w:tcBorders>
            <w:shd w:val="clear" w:color="auto" w:fill="auto"/>
          </w:tcPr>
          <w:p w:rsidR="00F76320" w:rsidRDefault="00F76320">
            <w:pPr>
              <w:rPr>
                <w:sz w:val="10"/>
                <w:szCs w:val="10"/>
              </w:rPr>
            </w:pPr>
          </w:p>
        </w:tc>
        <w:tc>
          <w:tcPr>
            <w:tcW w:w="83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Veľmi nízke náklady</w:t>
            </w:r>
          </w:p>
        </w:tc>
        <w:tc>
          <w:tcPr>
            <w:tcW w:w="792"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Nízke náklady</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Mierne náklady</w:t>
            </w:r>
          </w:p>
        </w:tc>
        <w:tc>
          <w:tcPr>
            <w:tcW w:w="83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Vysoké náklady</w:t>
            </w:r>
          </w:p>
        </w:tc>
        <w:tc>
          <w:tcPr>
            <w:tcW w:w="83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Veľmi vysoké náklady</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Neviem/nemám na to názor</w:t>
            </w:r>
          </w:p>
        </w:tc>
      </w:tr>
      <w:tr w:rsidR="00F76320">
        <w:trPr>
          <w:trHeight w:hRule="exact" w:val="499"/>
          <w:jc w:val="center"/>
        </w:trPr>
        <w:tc>
          <w:tcPr>
            <w:tcW w:w="4133"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left="200"/>
              <w:rPr>
                <w:sz w:val="19"/>
                <w:szCs w:val="19"/>
              </w:rPr>
            </w:pPr>
            <w:r>
              <w:rPr>
                <w:rStyle w:val="Other1"/>
                <w:sz w:val="19"/>
                <w:szCs w:val="19"/>
              </w:rPr>
              <w:t>Administratívna záťaž súvisiaca so zriadením</w:t>
            </w:r>
          </w:p>
        </w:tc>
        <w:tc>
          <w:tcPr>
            <w:tcW w:w="83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9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60"/>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83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83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494"/>
          <w:jc w:val="center"/>
        </w:trPr>
        <w:tc>
          <w:tcPr>
            <w:tcW w:w="4133"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left="200"/>
              <w:rPr>
                <w:sz w:val="19"/>
                <w:szCs w:val="19"/>
              </w:rPr>
            </w:pPr>
            <w:r>
              <w:rPr>
                <w:rStyle w:val="Other1"/>
                <w:sz w:val="19"/>
                <w:szCs w:val="19"/>
              </w:rPr>
              <w:t>Administratívna záťaž súvisiaca s prevádzkou</w:t>
            </w:r>
          </w:p>
        </w:tc>
        <w:tc>
          <w:tcPr>
            <w:tcW w:w="83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9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60"/>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83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83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773"/>
          <w:jc w:val="center"/>
        </w:trPr>
        <w:tc>
          <w:tcPr>
            <w:tcW w:w="4133"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Administratívna záťaž súvisiaca s ukončením činnosti</w:t>
            </w:r>
          </w:p>
        </w:tc>
        <w:tc>
          <w:tcPr>
            <w:tcW w:w="83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9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60"/>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83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83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070"/>
          <w:jc w:val="center"/>
        </w:trPr>
        <w:tc>
          <w:tcPr>
            <w:tcW w:w="4133" w:type="dxa"/>
            <w:tcBorders>
              <w:top w:val="single" w:sz="4" w:space="0" w:color="auto"/>
              <w:left w:val="single" w:sz="4" w:space="0" w:color="auto"/>
            </w:tcBorders>
            <w:shd w:val="clear" w:color="auto" w:fill="auto"/>
            <w:vAlign w:val="center"/>
          </w:tcPr>
          <w:p w:rsidR="00F76320" w:rsidRDefault="00D43157">
            <w:pPr>
              <w:pStyle w:val="Other10"/>
              <w:spacing w:after="0" w:line="326" w:lineRule="auto"/>
              <w:ind w:left="200"/>
              <w:rPr>
                <w:sz w:val="19"/>
                <w:szCs w:val="19"/>
              </w:rPr>
            </w:pPr>
            <w:r>
              <w:rPr>
                <w:rStyle w:val="Other1"/>
                <w:sz w:val="19"/>
                <w:szCs w:val="19"/>
              </w:rPr>
              <w:t>Zbytočné administratívne</w:t>
            </w:r>
            <w:r w:rsidR="007E1265">
              <w:rPr>
                <w:rStyle w:val="Other1"/>
                <w:sz w:val="19"/>
                <w:szCs w:val="19"/>
              </w:rPr>
              <w:t xml:space="preserve"> náklady (ako je zbytočná čakacia lehota, oneskorenia, nadbytočné právne ustanovenia) na zriadenie</w:t>
            </w:r>
          </w:p>
        </w:tc>
        <w:tc>
          <w:tcPr>
            <w:tcW w:w="83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9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60"/>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83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83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499"/>
          <w:jc w:val="center"/>
        </w:trPr>
        <w:tc>
          <w:tcPr>
            <w:tcW w:w="4133" w:type="dxa"/>
            <w:tcBorders>
              <w:top w:val="single" w:sz="4" w:space="0" w:color="auto"/>
              <w:left w:val="single" w:sz="4" w:space="0" w:color="auto"/>
            </w:tcBorders>
            <w:shd w:val="clear" w:color="auto" w:fill="auto"/>
            <w:vAlign w:val="center"/>
          </w:tcPr>
          <w:p w:rsidR="00F76320" w:rsidRDefault="00D43157">
            <w:pPr>
              <w:pStyle w:val="Other10"/>
              <w:spacing w:after="0" w:line="240" w:lineRule="auto"/>
              <w:ind w:firstLine="200"/>
              <w:rPr>
                <w:sz w:val="19"/>
                <w:szCs w:val="19"/>
              </w:rPr>
            </w:pPr>
            <w:r>
              <w:rPr>
                <w:rStyle w:val="Other1"/>
                <w:sz w:val="19"/>
                <w:szCs w:val="19"/>
              </w:rPr>
              <w:t>Zbytočné</w:t>
            </w:r>
            <w:r w:rsidR="007E1265">
              <w:rPr>
                <w:rStyle w:val="Other1"/>
                <w:sz w:val="19"/>
                <w:szCs w:val="19"/>
              </w:rPr>
              <w:t xml:space="preserve"> prevádzkové náklady</w:t>
            </w:r>
          </w:p>
        </w:tc>
        <w:tc>
          <w:tcPr>
            <w:tcW w:w="83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9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60"/>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83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83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509"/>
          <w:jc w:val="center"/>
        </w:trPr>
        <w:tc>
          <w:tcPr>
            <w:tcW w:w="4133" w:type="dxa"/>
            <w:tcBorders>
              <w:top w:val="single" w:sz="4" w:space="0" w:color="auto"/>
              <w:left w:val="single" w:sz="4" w:space="0" w:color="auto"/>
              <w:bottom w:val="single" w:sz="4" w:space="0" w:color="auto"/>
            </w:tcBorders>
            <w:shd w:val="clear" w:color="auto" w:fill="auto"/>
            <w:vAlign w:val="center"/>
          </w:tcPr>
          <w:p w:rsidR="00F76320" w:rsidRDefault="00D43157">
            <w:pPr>
              <w:pStyle w:val="Other10"/>
              <w:spacing w:after="0" w:line="240" w:lineRule="auto"/>
              <w:ind w:firstLine="200"/>
              <w:rPr>
                <w:sz w:val="19"/>
                <w:szCs w:val="19"/>
              </w:rPr>
            </w:pPr>
            <w:r>
              <w:rPr>
                <w:rStyle w:val="Other1"/>
                <w:sz w:val="19"/>
                <w:szCs w:val="19"/>
              </w:rPr>
              <w:t>Zbytočné</w:t>
            </w:r>
            <w:r w:rsidR="007E1265">
              <w:rPr>
                <w:rStyle w:val="Other1"/>
                <w:sz w:val="19"/>
                <w:szCs w:val="19"/>
              </w:rPr>
              <w:t xml:space="preserve"> náklady na zatvorenie</w:t>
            </w:r>
          </w:p>
        </w:tc>
        <w:tc>
          <w:tcPr>
            <w:tcW w:w="835"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79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ind w:firstLine="260"/>
              <w:rPr>
                <w:sz w:val="26"/>
                <w:szCs w:val="26"/>
              </w:rPr>
            </w:pPr>
            <w:r>
              <w:rPr>
                <w:rStyle w:val="Other1"/>
                <w:color w:val="9FA1A1"/>
                <w:sz w:val="26"/>
                <w:szCs w:val="26"/>
              </w:rPr>
              <w:t>©</w:t>
            </w:r>
          </w:p>
        </w:tc>
        <w:tc>
          <w:tcPr>
            <w:tcW w:w="1258"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835"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835"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76320" w:rsidRDefault="007E1265">
            <w:pPr>
              <w:pStyle w:val="Other10"/>
              <w:spacing w:after="0" w:line="240" w:lineRule="auto"/>
              <w:ind w:firstLine="360"/>
              <w:rPr>
                <w:sz w:val="26"/>
                <w:szCs w:val="26"/>
              </w:rPr>
            </w:pPr>
            <w:r>
              <w:rPr>
                <w:rStyle w:val="Other1"/>
                <w:color w:val="9FA1A1"/>
                <w:sz w:val="26"/>
                <w:szCs w:val="26"/>
              </w:rPr>
              <w:t>©</w:t>
            </w:r>
          </w:p>
        </w:tc>
      </w:tr>
    </w:tbl>
    <w:p w:rsidR="00F76320" w:rsidRDefault="00F76320">
      <w:pPr>
        <w:spacing w:after="279" w:line="1" w:lineRule="exact"/>
      </w:pPr>
    </w:p>
    <w:p w:rsidR="00F76320" w:rsidRDefault="007E1265">
      <w:pPr>
        <w:pStyle w:val="Heading410"/>
        <w:keepNext/>
        <w:keepLines/>
        <w:spacing w:after="60" w:line="240" w:lineRule="auto"/>
      </w:pPr>
      <w:bookmarkStart w:id="7" w:name="bookmark14"/>
      <w:r>
        <w:rPr>
          <w:rStyle w:val="Heading41"/>
        </w:rPr>
        <w:t>Príklady nákladov alebo iné pripomienky (nepovinné):</w:t>
      </w:r>
      <w:bookmarkEnd w:id="7"/>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500 znakov</w:t>
      </w:r>
    </w:p>
    <w:p w:rsidR="00F76320" w:rsidRDefault="007E1265">
      <w:pPr>
        <w:pStyle w:val="Bodytext10"/>
        <w:spacing w:line="336" w:lineRule="auto"/>
        <w:jc w:val="both"/>
      </w:pPr>
      <w:r>
        <w:rPr>
          <w:rStyle w:val="Bodytext1"/>
        </w:rPr>
        <w:t xml:space="preserve">Značka </w:t>
      </w:r>
      <w:r>
        <w:rPr>
          <w:rStyle w:val="Bodytext1"/>
          <w:b/>
          <w:bCs/>
        </w:rPr>
        <w:t xml:space="preserve">EÚ pre spoločnosti: </w:t>
      </w:r>
      <w:r>
        <w:rPr>
          <w:rStyle w:val="Bodytext1"/>
        </w:rPr>
        <w:t>v súvislosti s výzvami na 28. režim zainteresované strany uvádzajú aj chýbajúcu značku EÚ pre spoločnosti, ktorú by verejné orgány, investori a iné spoločnosti na celom jednotnom trhu ľahko uznali a ktorej by dôverovali. Európska spoločnosť (</w:t>
      </w:r>
      <w:proofErr w:type="spellStart"/>
      <w:r>
        <w:rPr>
          <w:rStyle w:val="Bodytext1"/>
        </w:rPr>
        <w:t>Societas</w:t>
      </w:r>
      <w:proofErr w:type="spellEnd"/>
      <w:r>
        <w:rPr>
          <w:rStyle w:val="Bodytext1"/>
        </w:rPr>
        <w:t xml:space="preserve"> </w:t>
      </w:r>
      <w:proofErr w:type="spellStart"/>
      <w:r>
        <w:rPr>
          <w:rStyle w:val="Bodytext1"/>
        </w:rPr>
        <w:t>Europea</w:t>
      </w:r>
      <w:proofErr w:type="spellEnd"/>
      <w:r>
        <w:rPr>
          <w:rStyle w:val="Bodytext1"/>
        </w:rPr>
        <w:t xml:space="preserve">, SE) poskytuje spoločnostiam právnu formu na úrovni EÚ, ale </w:t>
      </w:r>
      <w:r>
        <w:rPr>
          <w:rStyle w:val="Bodytext1"/>
        </w:rPr>
        <w:lastRenderedPageBreak/>
        <w:t>ide o európsku právnu formu akciovej spoločnosti, a preto ju skôr využívajú veľké akciové spoločnosti.</w:t>
      </w:r>
    </w:p>
    <w:p w:rsidR="00F76320" w:rsidRDefault="007E1265">
      <w:pPr>
        <w:pStyle w:val="Bodytext20"/>
        <w:numPr>
          <w:ilvl w:val="0"/>
          <w:numId w:val="4"/>
        </w:numPr>
        <w:tabs>
          <w:tab w:val="left" w:pos="392"/>
        </w:tabs>
        <w:spacing w:after="0" w:line="331" w:lineRule="auto"/>
        <w:ind w:firstLine="0"/>
      </w:pPr>
      <w:r>
        <w:rPr>
          <w:rStyle w:val="Bodytext2"/>
        </w:rPr>
        <w:t>Prinieslo by zavedenie značky EÚ – vrátane odlišného názvu a skratky – pre spoločnosti s 28. režimom výhody?</w:t>
      </w:r>
    </w:p>
    <w:p w:rsidR="00F76320" w:rsidRDefault="007E1265">
      <w:pPr>
        <w:pStyle w:val="Bodytext20"/>
        <w:spacing w:after="0" w:line="331" w:lineRule="auto"/>
      </w:pPr>
      <w:r>
        <w:rPr>
          <w:rStyle w:val="Bodytext2"/>
          <w:color w:val="9FA1A1"/>
        </w:rPr>
        <w:t xml:space="preserve"> </w:t>
      </w:r>
      <w:r>
        <w:rPr>
          <w:rStyle w:val="Bodytext2"/>
        </w:rPr>
        <w:t>Áno</w:t>
      </w:r>
    </w:p>
    <w:p w:rsidR="00F76320" w:rsidRDefault="007E1265" w:rsidP="00D43157">
      <w:pPr>
        <w:pStyle w:val="Bodytext20"/>
        <w:spacing w:after="100" w:line="180" w:lineRule="auto"/>
      </w:pPr>
      <w:r>
        <w:rPr>
          <w:rStyle w:val="Bodytext2"/>
        </w:rPr>
        <w:t>Nie</w:t>
      </w:r>
    </w:p>
    <w:p w:rsidR="00F76320" w:rsidRDefault="00D43157">
      <w:pPr>
        <w:pStyle w:val="Bodytext20"/>
        <w:spacing w:after="260" w:line="331" w:lineRule="auto"/>
      </w:pPr>
      <w:r>
        <w:rPr>
          <w:rStyle w:val="Bodytext2"/>
        </w:rPr>
        <w:t>Neviem/nemám n</w:t>
      </w:r>
      <w:r w:rsidR="007E1265">
        <w:rPr>
          <w:rStyle w:val="Bodytext2"/>
        </w:rPr>
        <w:t>a to názor</w:t>
      </w:r>
    </w:p>
    <w:p w:rsidR="00F76320" w:rsidRDefault="007E1265">
      <w:pPr>
        <w:pStyle w:val="Bodytext20"/>
        <w:ind w:firstLine="0"/>
      </w:pPr>
      <w:r>
        <w:rPr>
          <w:rStyle w:val="Bodytext2"/>
        </w:rPr>
        <w:t>Do akej miery by to prinieslo tieto výhody:</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55"/>
        <w:gridCol w:w="912"/>
        <w:gridCol w:w="912"/>
        <w:gridCol w:w="1258"/>
        <w:gridCol w:w="912"/>
        <w:gridCol w:w="739"/>
        <w:gridCol w:w="1027"/>
      </w:tblGrid>
      <w:tr w:rsidR="00F76320">
        <w:trPr>
          <w:trHeight w:hRule="exact" w:val="1373"/>
          <w:jc w:val="center"/>
        </w:trPr>
        <w:tc>
          <w:tcPr>
            <w:tcW w:w="3955" w:type="dxa"/>
            <w:tcBorders>
              <w:top w:val="single" w:sz="4" w:space="0" w:color="auto"/>
              <w:left w:val="single" w:sz="4" w:space="0" w:color="auto"/>
            </w:tcBorders>
            <w:shd w:val="clear" w:color="auto" w:fill="auto"/>
          </w:tcPr>
          <w:p w:rsidR="00F76320" w:rsidRDefault="00F76320">
            <w:pPr>
              <w:rPr>
                <w:sz w:val="10"/>
                <w:szCs w:val="10"/>
              </w:rPr>
            </w:pP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Do veľkej miery</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jc w:val="center"/>
              <w:rPr>
                <w:sz w:val="19"/>
                <w:szCs w:val="19"/>
              </w:rPr>
            </w:pPr>
            <w:r>
              <w:rPr>
                <w:rStyle w:val="Other1"/>
                <w:sz w:val="19"/>
                <w:szCs w:val="19"/>
              </w:rPr>
              <w:t>Do veľkej miery</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jc w:val="center"/>
              <w:rPr>
                <w:sz w:val="19"/>
                <w:szCs w:val="19"/>
              </w:rPr>
            </w:pPr>
            <w:r>
              <w:rPr>
                <w:rStyle w:val="Other1"/>
                <w:sz w:val="19"/>
                <w:szCs w:val="19"/>
              </w:rPr>
              <w:t>V miernej miere</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jc w:val="center"/>
              <w:rPr>
                <w:sz w:val="19"/>
                <w:szCs w:val="19"/>
              </w:rPr>
            </w:pPr>
            <w:r>
              <w:rPr>
                <w:rStyle w:val="Other1"/>
                <w:sz w:val="19"/>
                <w:szCs w:val="19"/>
              </w:rPr>
              <w:t>V malej miere</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jc w:val="center"/>
              <w:rPr>
                <w:sz w:val="19"/>
                <w:szCs w:val="19"/>
              </w:rPr>
            </w:pPr>
            <w:r>
              <w:rPr>
                <w:rStyle w:val="Other1"/>
                <w:sz w:val="19"/>
                <w:szCs w:val="19"/>
              </w:rPr>
              <w:t>Vôbec nie</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Neviem/nemám na to názor</w:t>
            </w:r>
          </w:p>
        </w:tc>
      </w:tr>
      <w:tr w:rsidR="00F76320">
        <w:trPr>
          <w:trHeight w:hRule="exact" w:val="778"/>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V Európe by sa vytvorilo viac začínajúcich podnikov</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773"/>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Investori by boli priťahovaní k investíciám do spoločností s 28. režimom</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363"/>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Iné spoločnosti (dodávatelia, dodávatelia atď.) z iných členských štátov by boli priťahované, aby obchodovali so spoločnosťami v rámci 28. režimu.</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368"/>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Spotrebitelia by uznali spoločnosť s 28. režimom za spoločnosť z EÚ a od takýchto spoločností by nakupovali viac výrobkov a služieb.</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509"/>
          <w:jc w:val="center"/>
        </w:trPr>
        <w:tc>
          <w:tcPr>
            <w:tcW w:w="3955"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ind w:firstLine="200"/>
              <w:rPr>
                <w:sz w:val="19"/>
                <w:szCs w:val="19"/>
              </w:rPr>
            </w:pPr>
            <w:r>
              <w:rPr>
                <w:rStyle w:val="Other1"/>
                <w:sz w:val="19"/>
                <w:szCs w:val="19"/>
              </w:rPr>
              <w:t>Ďalšie výhody</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76320" w:rsidRDefault="007E1265">
            <w:pPr>
              <w:pStyle w:val="Other10"/>
              <w:spacing w:after="0" w:line="240" w:lineRule="auto"/>
              <w:ind w:firstLine="360"/>
              <w:rPr>
                <w:sz w:val="26"/>
                <w:szCs w:val="26"/>
              </w:rPr>
            </w:pPr>
            <w:r>
              <w:rPr>
                <w:rStyle w:val="Other1"/>
                <w:color w:val="9FA1A1"/>
                <w:sz w:val="26"/>
                <w:szCs w:val="26"/>
              </w:rPr>
              <w:t>©</w:t>
            </w:r>
          </w:p>
        </w:tc>
      </w:tr>
    </w:tbl>
    <w:p w:rsidR="00F76320" w:rsidRDefault="00F76320">
      <w:pPr>
        <w:spacing w:after="259" w:line="1" w:lineRule="exact"/>
      </w:pPr>
    </w:p>
    <w:p w:rsidR="00F76320" w:rsidRDefault="007E1265">
      <w:pPr>
        <w:pStyle w:val="Bodytext20"/>
        <w:ind w:firstLine="0"/>
      </w:pPr>
      <w:r>
        <w:rPr>
          <w:rStyle w:val="Bodytext2"/>
        </w:rPr>
        <w:t>Uveďte:</w:t>
      </w:r>
    </w:p>
    <w:p w:rsidR="00F76320" w:rsidRDefault="007E1265">
      <w:pPr>
        <w:pStyle w:val="Bodytext10"/>
        <w:spacing w:after="940" w:line="240" w:lineRule="auto"/>
        <w:ind w:firstLine="160"/>
        <w:rPr>
          <w:sz w:val="19"/>
          <w:szCs w:val="19"/>
        </w:rPr>
      </w:pPr>
      <w:r>
        <w:rPr>
          <w:rStyle w:val="Bodytext1"/>
          <w:i/>
          <w:iCs/>
          <w:color w:val="666666"/>
          <w:sz w:val="19"/>
          <w:szCs w:val="19"/>
        </w:rPr>
        <w:t>Maximálne 250 znakov</w:t>
      </w:r>
    </w:p>
    <w:p w:rsidR="00F76320" w:rsidRDefault="007E1265">
      <w:pPr>
        <w:pStyle w:val="Bodytext20"/>
        <w:ind w:firstLine="0"/>
      </w:pPr>
      <w:r>
        <w:rPr>
          <w:rStyle w:val="Bodytext2"/>
        </w:rPr>
        <w:t>Vysvetlite:</w:t>
      </w:r>
    </w:p>
    <w:p w:rsidR="00F76320" w:rsidRDefault="007E1265">
      <w:pPr>
        <w:pStyle w:val="Bodytext10"/>
        <w:spacing w:after="940" w:line="240" w:lineRule="auto"/>
        <w:ind w:firstLine="160"/>
        <w:rPr>
          <w:sz w:val="19"/>
          <w:szCs w:val="19"/>
        </w:rPr>
      </w:pPr>
      <w:r>
        <w:rPr>
          <w:rStyle w:val="Bodytext1"/>
          <w:i/>
          <w:iCs/>
          <w:color w:val="666666"/>
          <w:sz w:val="19"/>
          <w:szCs w:val="19"/>
        </w:rPr>
        <w:t>Maximálne 500 znakov</w:t>
      </w:r>
    </w:p>
    <w:p w:rsidR="00F76320" w:rsidRDefault="007E1265">
      <w:pPr>
        <w:pStyle w:val="Heading210"/>
        <w:keepNext/>
        <w:keepLines/>
        <w:numPr>
          <w:ilvl w:val="0"/>
          <w:numId w:val="6"/>
        </w:numPr>
        <w:pBdr>
          <w:bottom w:val="single" w:sz="4" w:space="0" w:color="auto"/>
        </w:pBdr>
        <w:tabs>
          <w:tab w:val="left" w:pos="411"/>
        </w:tabs>
        <w:spacing w:line="240" w:lineRule="auto"/>
      </w:pPr>
      <w:bookmarkStart w:id="8" w:name="bookmark16"/>
      <w:r>
        <w:rPr>
          <w:rStyle w:val="Heading21"/>
        </w:rPr>
        <w:t>Štruktúra a základné prvky spoločností s 28. režimom</w:t>
      </w:r>
      <w:bookmarkEnd w:id="8"/>
    </w:p>
    <w:p w:rsidR="00F76320" w:rsidRDefault="007E1265" w:rsidP="00D43157">
      <w:pPr>
        <w:pStyle w:val="Bodytext10"/>
        <w:spacing w:after="0" w:line="336" w:lineRule="auto"/>
        <w:jc w:val="both"/>
      </w:pPr>
      <w:r>
        <w:rPr>
          <w:rStyle w:val="Bodytext1"/>
          <w:b/>
          <w:bCs/>
        </w:rPr>
        <w:t>Typ spoločnosti pre spoločnosti v 28. režime:</w:t>
      </w:r>
      <w:r>
        <w:rPr>
          <w:rStyle w:val="Bodytext1"/>
        </w:rPr>
        <w:t xml:space="preserve"> Celková výzva podnikateľskej komunity sa týka novej právnej formy spoločnosti, ktorá by svojimi zjednodušenými prvkami pomohla najmä začínajúcim podnikom a inovačným spoločnostiam. Kľúčovou otázkou je, či by nová forma spoločnosti mala mať široký rozsah pôsobnosti a mala by byť dostupná pre všetky spoločnosti osobitného druhu, napr. spoločnosti s ručením obmedzeným (ako je </w:t>
      </w:r>
      <w:proofErr w:type="spellStart"/>
      <w:r>
        <w:rPr>
          <w:rStyle w:val="Bodytext1"/>
        </w:rPr>
        <w:t>Gesellschaft</w:t>
      </w:r>
      <w:proofErr w:type="spellEnd"/>
      <w:r>
        <w:rPr>
          <w:rStyle w:val="Bodytext1"/>
        </w:rPr>
        <w:t xml:space="preserve"> </w:t>
      </w:r>
      <w:proofErr w:type="spellStart"/>
      <w:r>
        <w:rPr>
          <w:rStyle w:val="Bodytext1"/>
        </w:rPr>
        <w:t>mit</w:t>
      </w:r>
      <w:proofErr w:type="spellEnd"/>
      <w:r>
        <w:rPr>
          <w:rStyle w:val="Bodytext1"/>
        </w:rPr>
        <w:t xml:space="preserve"> </w:t>
      </w:r>
      <w:proofErr w:type="spellStart"/>
      <w:r>
        <w:rPr>
          <w:rStyle w:val="Bodytext1"/>
        </w:rPr>
        <w:t>beschränkter</w:t>
      </w:r>
      <w:proofErr w:type="spellEnd"/>
      <w:r>
        <w:rPr>
          <w:rStyle w:val="Bodytext1"/>
        </w:rPr>
        <w:t xml:space="preserve"> </w:t>
      </w:r>
      <w:proofErr w:type="spellStart"/>
      <w:r>
        <w:rPr>
          <w:rStyle w:val="Bodytext1"/>
        </w:rPr>
        <w:t>Haftung-GmbH</w:t>
      </w:r>
      <w:proofErr w:type="spellEnd"/>
      <w:r>
        <w:rPr>
          <w:rStyle w:val="Bodytext1"/>
        </w:rPr>
        <w:t xml:space="preserve">) alebo akciové spoločnosti (ako je Société Anonyme-SA), alebo či by mala mať užší rozsah pôsobnosti a mala by byť dostupná len pre podskupinu spoločností, napr. pre tie spoločnosti s ručením </w:t>
      </w:r>
      <w:r>
        <w:rPr>
          <w:rStyle w:val="Bodytext1"/>
        </w:rPr>
        <w:lastRenderedPageBreak/>
        <w:t>obmedzeným, ktoré sú „inovatívne“, alebo pre tie, ktoré sú začínajúcimi podnikmi.</w:t>
      </w:r>
    </w:p>
    <w:p w:rsidR="00F76320" w:rsidRDefault="007E1265" w:rsidP="00DC6856">
      <w:pPr>
        <w:pStyle w:val="Bodytext10"/>
        <w:jc w:val="both"/>
      </w:pPr>
      <w:r>
        <w:rPr>
          <w:rStyle w:val="Bodytext1"/>
        </w:rPr>
        <w:t>Niektoré zainteresované strany požadujú, aby nová právna forma spoločnosti mala široký rozsah pôsobnosti a nebola právne obmedzená na žiadnu podskupinu spoločností. Dôvodom je, že spoločnosti sa vyvíjajú a môžu rýchlo prekonať akékoľvek prahové hodnoty alebo definície a potreba zmeniť právnu formu by mohla znamenať administratívnu záťaž a náklady. Iní naopak tvrdia, že nová právna forma spoločnosti by sa mala zamerať na obmedzenejšiu podskupinu spoločností, najmä na inovatívne spoločnosti, pre ktoré by mohli byť potrebné konkrétnejšie a ďalekosiahlejšie hmotnoprávne ustanovenia.</w:t>
      </w:r>
    </w:p>
    <w:p w:rsidR="00F76320" w:rsidRDefault="007E1265">
      <w:pPr>
        <w:pStyle w:val="Bodytext20"/>
        <w:numPr>
          <w:ilvl w:val="0"/>
          <w:numId w:val="4"/>
        </w:numPr>
        <w:tabs>
          <w:tab w:val="left" w:pos="392"/>
        </w:tabs>
        <w:spacing w:after="0" w:line="329" w:lineRule="auto"/>
        <w:ind w:firstLine="0"/>
      </w:pPr>
      <w:r>
        <w:rPr>
          <w:rStyle w:val="Bodytext2"/>
        </w:rPr>
        <w:t>Aký typ spoločnosti by bol podľa vás vhodný pre spoločnosti v 28. režime?</w:t>
      </w:r>
    </w:p>
    <w:p w:rsidR="00DC6856" w:rsidRDefault="007E1265" w:rsidP="00DC6856">
      <w:pPr>
        <w:pStyle w:val="Bodytext20"/>
        <w:spacing w:after="0" w:line="329" w:lineRule="auto"/>
        <w:ind w:firstLine="0"/>
        <w:jc w:val="both"/>
      </w:pPr>
      <w:r>
        <w:rPr>
          <w:rStyle w:val="Bodytext2"/>
        </w:rPr>
        <w:t>Spoločnosť s ručením obmedzeným (právna forma spoločnosti tradične určená pre menšie spoločnosti, ktoré zvyčajne nie sú schopné ponúkať akcie verejnosti)</w:t>
      </w:r>
    </w:p>
    <w:p w:rsidR="00DC6856" w:rsidRDefault="00DC6856" w:rsidP="00DC6856">
      <w:pPr>
        <w:pStyle w:val="Bodytext20"/>
        <w:spacing w:after="0" w:line="329" w:lineRule="auto"/>
        <w:ind w:firstLine="0"/>
        <w:jc w:val="both"/>
      </w:pPr>
    </w:p>
    <w:p w:rsidR="00F76320" w:rsidRDefault="00DC6856" w:rsidP="00DC6856">
      <w:pPr>
        <w:pStyle w:val="Bodytext20"/>
        <w:spacing w:after="0" w:line="329" w:lineRule="auto"/>
        <w:ind w:firstLine="0"/>
        <w:jc w:val="both"/>
      </w:pPr>
      <w:r>
        <w:rPr>
          <w:rStyle w:val="Bodytext2"/>
        </w:rPr>
        <w:t>Akciová sp</w:t>
      </w:r>
      <w:r w:rsidR="007E1265">
        <w:rPr>
          <w:rStyle w:val="Bodytext2"/>
        </w:rPr>
        <w:t>oločnosť (právna forma spoločnosti tradične určená pre väčšie spoločnosti, spoločnosti kótované na regulovaných trhoch sú zvyčajne verejné spoločnosti)</w:t>
      </w:r>
    </w:p>
    <w:p w:rsidR="00DC6856" w:rsidRDefault="00DC6856" w:rsidP="00DC6856">
      <w:pPr>
        <w:pStyle w:val="Bodytext20"/>
        <w:spacing w:after="260" w:line="329" w:lineRule="auto"/>
        <w:rPr>
          <w:rStyle w:val="Bodytext2"/>
          <w:color w:val="9FA1A1"/>
        </w:rPr>
      </w:pPr>
    </w:p>
    <w:p w:rsidR="00F76320" w:rsidRDefault="007E1265" w:rsidP="00DC6856">
      <w:pPr>
        <w:pStyle w:val="Bodytext20"/>
        <w:spacing w:after="260" w:line="329" w:lineRule="auto"/>
        <w:ind w:firstLine="0"/>
      </w:pPr>
      <w:r>
        <w:rPr>
          <w:rStyle w:val="Bodytext2"/>
        </w:rPr>
        <w:t>Ostatné</w:t>
      </w:r>
    </w:p>
    <w:p w:rsidR="00F76320" w:rsidRDefault="007E1265">
      <w:pPr>
        <w:pStyle w:val="Bodytext20"/>
        <w:ind w:firstLine="0"/>
      </w:pPr>
      <w:r>
        <w:rPr>
          <w:rStyle w:val="Bodytext2"/>
        </w:rPr>
        <w:t>Spresnite:</w:t>
      </w:r>
    </w:p>
    <w:p w:rsidR="00F76320" w:rsidRDefault="007E1265">
      <w:pPr>
        <w:pStyle w:val="Bodytext10"/>
        <w:spacing w:after="960" w:line="240" w:lineRule="auto"/>
        <w:ind w:firstLine="160"/>
        <w:rPr>
          <w:sz w:val="19"/>
          <w:szCs w:val="19"/>
        </w:rPr>
      </w:pPr>
      <w:r>
        <w:rPr>
          <w:rStyle w:val="Bodytext1"/>
          <w:i/>
          <w:iCs/>
          <w:color w:val="666666"/>
          <w:sz w:val="19"/>
          <w:szCs w:val="19"/>
        </w:rPr>
        <w:t>Maximálne 250 znakov</w:t>
      </w:r>
    </w:p>
    <w:p w:rsidR="00DC6856" w:rsidRDefault="007E1265">
      <w:pPr>
        <w:pStyle w:val="Bodytext20"/>
        <w:spacing w:after="0" w:line="343" w:lineRule="auto"/>
        <w:ind w:left="660" w:hanging="660"/>
        <w:rPr>
          <w:rStyle w:val="Bodytext2"/>
        </w:rPr>
      </w:pPr>
      <w:r>
        <w:rPr>
          <w:rStyle w:val="Bodytext2"/>
        </w:rPr>
        <w:t xml:space="preserve">Ak by druh spoločnosti pre spoločnosť podliehajúcu 28. režimu bol: </w:t>
      </w:r>
    </w:p>
    <w:p w:rsidR="00F76320" w:rsidRDefault="007E1265">
      <w:pPr>
        <w:pStyle w:val="Bodytext20"/>
        <w:spacing w:after="0" w:line="343" w:lineRule="auto"/>
        <w:ind w:left="660" w:hanging="660"/>
      </w:pPr>
      <w:r>
        <w:rPr>
          <w:rStyle w:val="Bodytext2"/>
        </w:rPr>
        <w:t>pre všetky spoločnosti s ručením obmedzeným</w:t>
      </w:r>
    </w:p>
    <w:p w:rsidR="00F76320" w:rsidRDefault="007E1265" w:rsidP="00DC6856">
      <w:pPr>
        <w:pStyle w:val="Bodytext20"/>
        <w:spacing w:after="0" w:line="343" w:lineRule="auto"/>
        <w:ind w:firstLine="0"/>
      </w:pPr>
      <w:r>
        <w:rPr>
          <w:rStyle w:val="Bodytext2"/>
        </w:rPr>
        <w:t>pre podskupinu spoločností s ručením obmedzeným</w:t>
      </w:r>
    </w:p>
    <w:p w:rsidR="00F76320" w:rsidRDefault="007E1265" w:rsidP="00DC6856">
      <w:pPr>
        <w:pStyle w:val="Bodytext20"/>
        <w:spacing w:after="0" w:line="343" w:lineRule="auto"/>
        <w:ind w:firstLine="0"/>
      </w:pPr>
      <w:r>
        <w:rPr>
          <w:rStyle w:val="Bodytext2"/>
        </w:rPr>
        <w:t>Ostatné</w:t>
      </w:r>
    </w:p>
    <w:p w:rsidR="00F76320" w:rsidRDefault="007E1265" w:rsidP="00DC6856">
      <w:pPr>
        <w:pStyle w:val="Bodytext20"/>
        <w:spacing w:after="260" w:line="343" w:lineRule="auto"/>
        <w:ind w:firstLine="0"/>
      </w:pPr>
      <w:r>
        <w:rPr>
          <w:rStyle w:val="Bodytext2"/>
        </w:rPr>
        <w:t>Žiaden názor</w:t>
      </w:r>
    </w:p>
    <w:p w:rsidR="00F76320" w:rsidRDefault="007E1265">
      <w:pPr>
        <w:pStyle w:val="Bodytext20"/>
        <w:ind w:firstLine="0"/>
      </w:pPr>
      <w:r>
        <w:rPr>
          <w:rStyle w:val="Bodytext2"/>
        </w:rPr>
        <w:t>Vysvetlite:</w:t>
      </w:r>
    </w:p>
    <w:p w:rsidR="00F76320" w:rsidRDefault="007E1265">
      <w:pPr>
        <w:pStyle w:val="Bodytext10"/>
        <w:spacing w:after="960" w:line="240" w:lineRule="auto"/>
        <w:ind w:firstLine="160"/>
        <w:rPr>
          <w:sz w:val="19"/>
          <w:szCs w:val="19"/>
        </w:rPr>
      </w:pPr>
      <w:r>
        <w:rPr>
          <w:rStyle w:val="Bodytext1"/>
          <w:i/>
          <w:iCs/>
          <w:color w:val="666666"/>
          <w:sz w:val="19"/>
          <w:szCs w:val="19"/>
        </w:rPr>
        <w:t>Maximálne 150 znakov</w:t>
      </w:r>
    </w:p>
    <w:p w:rsidR="00F76320" w:rsidRDefault="007E1265">
      <w:pPr>
        <w:pStyle w:val="Bodytext20"/>
        <w:spacing w:after="0" w:line="276" w:lineRule="auto"/>
        <w:ind w:left="340" w:hanging="340"/>
        <w:rPr>
          <w:rStyle w:val="Bodytext2"/>
          <w:color w:val="9FA1A1"/>
        </w:rPr>
      </w:pPr>
      <w:r>
        <w:rPr>
          <w:rStyle w:val="Bodytext2"/>
        </w:rPr>
        <w:t xml:space="preserve">Uveďte, pre ktorú podskupinu spoločností a vysvetlite prečo: </w:t>
      </w:r>
    </w:p>
    <w:p w:rsidR="00DC6856" w:rsidRDefault="00DC6856">
      <w:pPr>
        <w:pStyle w:val="Bodytext20"/>
        <w:spacing w:after="0" w:line="276" w:lineRule="auto"/>
        <w:ind w:left="340" w:hanging="340"/>
      </w:pPr>
    </w:p>
    <w:p w:rsidR="00F76320" w:rsidRDefault="007E1265">
      <w:pPr>
        <w:pStyle w:val="Bodytext20"/>
        <w:spacing w:line="180" w:lineRule="auto"/>
        <w:ind w:firstLine="660"/>
      </w:pPr>
      <w:r>
        <w:rPr>
          <w:rStyle w:val="Bodytext2"/>
        </w:rPr>
        <w:t>Inovatívne spoločnosti</w:t>
      </w:r>
    </w:p>
    <w:p w:rsidR="00F76320" w:rsidRDefault="00F76320">
      <w:pPr>
        <w:pStyle w:val="Bodytext20"/>
        <w:spacing w:after="0"/>
        <w:ind w:firstLine="340"/>
      </w:pPr>
    </w:p>
    <w:p w:rsidR="00DC6856" w:rsidRDefault="007E1265" w:rsidP="00DC6856">
      <w:pPr>
        <w:pStyle w:val="Bodytext20"/>
        <w:spacing w:line="180" w:lineRule="auto"/>
        <w:ind w:firstLine="660"/>
        <w:rPr>
          <w:rStyle w:val="Bodytext2"/>
        </w:rPr>
      </w:pPr>
      <w:r>
        <w:rPr>
          <w:rStyle w:val="Bodytext2"/>
        </w:rPr>
        <w:t>Začínajúce podniky</w:t>
      </w:r>
    </w:p>
    <w:p w:rsidR="00DC6856" w:rsidRDefault="00DC6856" w:rsidP="00DC6856">
      <w:pPr>
        <w:pStyle w:val="Bodytext20"/>
        <w:spacing w:line="180" w:lineRule="auto"/>
        <w:ind w:firstLine="660"/>
        <w:rPr>
          <w:rStyle w:val="Bodytext2"/>
        </w:rPr>
      </w:pPr>
    </w:p>
    <w:p w:rsidR="00F76320" w:rsidRDefault="007E1265" w:rsidP="00DC6856">
      <w:pPr>
        <w:pStyle w:val="Bodytext20"/>
        <w:spacing w:line="180" w:lineRule="auto"/>
        <w:ind w:firstLine="660"/>
      </w:pPr>
      <w:r>
        <w:rPr>
          <w:rStyle w:val="Bodytext2"/>
        </w:rPr>
        <w:t>Rozširujúce sa spoločnosti</w:t>
      </w:r>
    </w:p>
    <w:p w:rsidR="00F76320" w:rsidRDefault="00F76320">
      <w:pPr>
        <w:pStyle w:val="Bodytext20"/>
        <w:spacing w:after="0"/>
        <w:ind w:firstLine="340"/>
      </w:pPr>
    </w:p>
    <w:p w:rsidR="00F76320" w:rsidRDefault="007E1265">
      <w:pPr>
        <w:pStyle w:val="Bodytext20"/>
        <w:spacing w:after="160" w:line="180" w:lineRule="auto"/>
        <w:ind w:firstLine="660"/>
      </w:pPr>
      <w:r>
        <w:rPr>
          <w:rStyle w:val="Bodytext2"/>
        </w:rPr>
        <w:t>Iné spoločnosti</w:t>
      </w:r>
    </w:p>
    <w:p w:rsidR="00F76320" w:rsidRDefault="007E1265">
      <w:pPr>
        <w:pStyle w:val="Bodytext20"/>
        <w:ind w:firstLine="0"/>
      </w:pPr>
      <w:r>
        <w:rPr>
          <w:rStyle w:val="Bodytext2"/>
        </w:rPr>
        <w:t>Vysvetlite:</w:t>
      </w:r>
    </w:p>
    <w:p w:rsidR="00F76320" w:rsidRDefault="007E1265">
      <w:pPr>
        <w:pStyle w:val="Bodytext10"/>
        <w:spacing w:after="940" w:line="240" w:lineRule="auto"/>
        <w:ind w:firstLine="160"/>
        <w:rPr>
          <w:sz w:val="19"/>
          <w:szCs w:val="19"/>
        </w:rPr>
      </w:pPr>
      <w:r>
        <w:rPr>
          <w:rStyle w:val="Bodytext1"/>
          <w:i/>
          <w:iCs/>
          <w:color w:val="666666"/>
          <w:sz w:val="19"/>
          <w:szCs w:val="19"/>
        </w:rPr>
        <w:t>Maximálne 250 znakov</w:t>
      </w:r>
    </w:p>
    <w:p w:rsidR="00DC6856" w:rsidRDefault="007E1265" w:rsidP="00DC6856">
      <w:pPr>
        <w:pStyle w:val="Bodytext20"/>
        <w:spacing w:after="0" w:line="348" w:lineRule="auto"/>
        <w:ind w:left="660" w:hanging="660"/>
        <w:jc w:val="both"/>
        <w:rPr>
          <w:rStyle w:val="Bodytext2"/>
        </w:rPr>
      </w:pPr>
      <w:r>
        <w:rPr>
          <w:rStyle w:val="Bodytext2"/>
        </w:rPr>
        <w:lastRenderedPageBreak/>
        <w:t xml:space="preserve">Ak by druh spoločnosti pre spoločnosť podliehajúcu 28. režimu bol: </w:t>
      </w:r>
    </w:p>
    <w:p w:rsidR="00DC6856" w:rsidRDefault="00DC6856" w:rsidP="00DC6856">
      <w:pPr>
        <w:pStyle w:val="Bodytext20"/>
        <w:spacing w:after="0" w:line="348" w:lineRule="auto"/>
        <w:ind w:left="660" w:hanging="660"/>
        <w:jc w:val="both"/>
        <w:rPr>
          <w:rStyle w:val="Bodytext2"/>
        </w:rPr>
      </w:pPr>
    </w:p>
    <w:p w:rsidR="00DC6856" w:rsidRDefault="007E1265" w:rsidP="00DC6856">
      <w:pPr>
        <w:pStyle w:val="Bodytext20"/>
        <w:spacing w:after="0" w:line="348" w:lineRule="auto"/>
        <w:ind w:left="660" w:hanging="660"/>
        <w:jc w:val="both"/>
        <w:rPr>
          <w:rStyle w:val="Bodytext2"/>
        </w:rPr>
      </w:pPr>
      <w:r>
        <w:rPr>
          <w:rStyle w:val="Bodytext2"/>
        </w:rPr>
        <w:t xml:space="preserve">pre všetky </w:t>
      </w:r>
      <w:r w:rsidR="00DC6856">
        <w:rPr>
          <w:rStyle w:val="Bodytext2"/>
        </w:rPr>
        <w:t>kapitálové</w:t>
      </w:r>
      <w:r>
        <w:rPr>
          <w:rStyle w:val="Bodytext2"/>
        </w:rPr>
        <w:t xml:space="preserve"> spoločnosti </w:t>
      </w:r>
    </w:p>
    <w:p w:rsidR="00F76320" w:rsidRDefault="007E1265" w:rsidP="00DC6856">
      <w:pPr>
        <w:pStyle w:val="Bodytext20"/>
        <w:spacing w:after="0" w:line="348" w:lineRule="auto"/>
        <w:ind w:left="660" w:hanging="660"/>
        <w:jc w:val="both"/>
      </w:pPr>
      <w:r>
        <w:rPr>
          <w:rStyle w:val="Bodytext2"/>
        </w:rPr>
        <w:t>pre podskupinu akciových spoločností</w:t>
      </w:r>
    </w:p>
    <w:p w:rsidR="00F76320" w:rsidRDefault="007E1265" w:rsidP="00DC6856">
      <w:pPr>
        <w:pStyle w:val="Bodytext20"/>
        <w:spacing w:after="0" w:line="348" w:lineRule="auto"/>
        <w:ind w:firstLine="0"/>
      </w:pPr>
      <w:r>
        <w:rPr>
          <w:rStyle w:val="Bodytext2"/>
        </w:rPr>
        <w:t>Ostatné</w:t>
      </w:r>
    </w:p>
    <w:p w:rsidR="00F76320" w:rsidRDefault="007E1265" w:rsidP="00DC6856">
      <w:pPr>
        <w:pStyle w:val="Bodytext20"/>
        <w:spacing w:after="260" w:line="348" w:lineRule="auto"/>
        <w:ind w:firstLine="0"/>
      </w:pPr>
      <w:r>
        <w:rPr>
          <w:rStyle w:val="Bodytext2"/>
        </w:rPr>
        <w:t>Bez stanoviska</w:t>
      </w:r>
    </w:p>
    <w:p w:rsidR="00F76320" w:rsidRDefault="007E1265">
      <w:pPr>
        <w:pStyle w:val="Bodytext20"/>
        <w:ind w:firstLine="0"/>
      </w:pPr>
      <w:r>
        <w:rPr>
          <w:rStyle w:val="Bodytext2"/>
        </w:rPr>
        <w:t>Vysvetlite:</w:t>
      </w:r>
    </w:p>
    <w:p w:rsidR="00F76320" w:rsidRDefault="007E1265">
      <w:pPr>
        <w:pStyle w:val="Bodytext10"/>
        <w:spacing w:after="940" w:line="240" w:lineRule="auto"/>
        <w:ind w:firstLine="160"/>
        <w:rPr>
          <w:sz w:val="19"/>
          <w:szCs w:val="19"/>
        </w:rPr>
      </w:pPr>
      <w:r>
        <w:rPr>
          <w:rStyle w:val="Bodytext1"/>
          <w:i/>
          <w:iCs/>
          <w:color w:val="666666"/>
          <w:sz w:val="19"/>
          <w:szCs w:val="19"/>
        </w:rPr>
        <w:t>Maximálne 150 znakov</w:t>
      </w:r>
    </w:p>
    <w:p w:rsidR="00DC6856" w:rsidRDefault="007E1265">
      <w:pPr>
        <w:pStyle w:val="Bodytext20"/>
        <w:spacing w:after="0" w:line="286" w:lineRule="auto"/>
        <w:ind w:left="340" w:hanging="340"/>
        <w:rPr>
          <w:rStyle w:val="Bodytext2"/>
        </w:rPr>
      </w:pPr>
      <w:r>
        <w:rPr>
          <w:rStyle w:val="Bodytext2"/>
        </w:rPr>
        <w:t xml:space="preserve">Uveďte, pre ktorú podskupinu spoločností a vysvetlite prečo: </w:t>
      </w:r>
    </w:p>
    <w:p w:rsidR="00DC6856" w:rsidRDefault="00DC6856">
      <w:pPr>
        <w:pStyle w:val="Bodytext20"/>
        <w:spacing w:line="180" w:lineRule="auto"/>
        <w:ind w:firstLine="660"/>
        <w:rPr>
          <w:rStyle w:val="Bodytext2"/>
        </w:rPr>
      </w:pPr>
    </w:p>
    <w:p w:rsidR="00F76320" w:rsidRDefault="007E1265" w:rsidP="00DC6856">
      <w:pPr>
        <w:pStyle w:val="Bodytext20"/>
        <w:spacing w:line="180" w:lineRule="auto"/>
      </w:pPr>
      <w:r>
        <w:rPr>
          <w:rStyle w:val="Bodytext2"/>
        </w:rPr>
        <w:t>Inovatívne spoločnosti</w:t>
      </w:r>
    </w:p>
    <w:p w:rsidR="00F76320" w:rsidRDefault="00F76320">
      <w:pPr>
        <w:pStyle w:val="Bodytext20"/>
        <w:spacing w:after="0"/>
        <w:ind w:firstLine="340"/>
      </w:pPr>
    </w:p>
    <w:p w:rsidR="00F76320" w:rsidRDefault="007E1265" w:rsidP="00DC6856">
      <w:pPr>
        <w:pStyle w:val="Bodytext20"/>
        <w:spacing w:line="180" w:lineRule="auto"/>
      </w:pPr>
      <w:r>
        <w:rPr>
          <w:rStyle w:val="Bodytext2"/>
        </w:rPr>
        <w:t>Začínajúce podniky</w:t>
      </w:r>
    </w:p>
    <w:p w:rsidR="00F76320" w:rsidRDefault="00F76320">
      <w:pPr>
        <w:pStyle w:val="Bodytext20"/>
        <w:spacing w:after="0"/>
        <w:ind w:firstLine="340"/>
      </w:pPr>
    </w:p>
    <w:p w:rsidR="00F76320" w:rsidRDefault="007E1265" w:rsidP="00DC6856">
      <w:pPr>
        <w:pStyle w:val="Bodytext20"/>
        <w:spacing w:line="180" w:lineRule="auto"/>
      </w:pPr>
      <w:r>
        <w:rPr>
          <w:rStyle w:val="Bodytext2"/>
        </w:rPr>
        <w:t>Rozširujúce sa spoločnosti</w:t>
      </w:r>
    </w:p>
    <w:p w:rsidR="00F76320" w:rsidRDefault="007E1265" w:rsidP="00DC6856">
      <w:pPr>
        <w:pStyle w:val="Bodytext20"/>
        <w:tabs>
          <w:tab w:val="left" w:pos="732"/>
        </w:tabs>
        <w:spacing w:after="320" w:line="286" w:lineRule="auto"/>
        <w:ind w:left="340" w:firstLine="0"/>
      </w:pPr>
      <w:r>
        <w:rPr>
          <w:rStyle w:val="Bodytext2"/>
        </w:rPr>
        <w:t>Iné spoločnosti</w:t>
      </w:r>
    </w:p>
    <w:p w:rsidR="00F76320" w:rsidRDefault="007E1265">
      <w:pPr>
        <w:pStyle w:val="Bodytext20"/>
        <w:ind w:firstLine="0"/>
      </w:pPr>
      <w:r>
        <w:rPr>
          <w:rStyle w:val="Bodytext2"/>
        </w:rPr>
        <w:t>Vysvetlite:</w:t>
      </w:r>
    </w:p>
    <w:p w:rsidR="00F76320" w:rsidRDefault="007E1265">
      <w:pPr>
        <w:pStyle w:val="Bodytext10"/>
        <w:spacing w:after="940" w:line="240" w:lineRule="auto"/>
        <w:ind w:firstLine="160"/>
        <w:rPr>
          <w:sz w:val="19"/>
          <w:szCs w:val="19"/>
        </w:rPr>
      </w:pPr>
      <w:r>
        <w:rPr>
          <w:rStyle w:val="Bodytext1"/>
          <w:i/>
          <w:iCs/>
          <w:color w:val="666666"/>
          <w:sz w:val="19"/>
          <w:szCs w:val="19"/>
        </w:rPr>
        <w:t>Maximálne 250 znakov</w:t>
      </w:r>
    </w:p>
    <w:p w:rsidR="00F76320" w:rsidRDefault="007E1265">
      <w:pPr>
        <w:pStyle w:val="Bodytext10"/>
        <w:jc w:val="both"/>
      </w:pPr>
      <w:r>
        <w:rPr>
          <w:rStyle w:val="Bodytext1"/>
          <w:b/>
          <w:bCs/>
        </w:rPr>
        <w:t xml:space="preserve">Zakladanie spoločností v 28. režime: </w:t>
      </w:r>
      <w:r>
        <w:rPr>
          <w:rStyle w:val="Bodytext1"/>
        </w:rPr>
        <w:t>Ďalšou dôležitou otázkou je, kto môže založiť spoločnosť s 28. režimom: či sa jej založenia môžu zúčastniť len fyzické alebo aj právnické osoby. To určuje, či by sa spoločnosť s 28. režimom mohla použiť na vytvorenie spoločností, ktoré budú súčasťou štruktúry skupiny. S tým súvisí otázka minimálneho počtu akcionárov</w:t>
      </w:r>
      <w:r w:rsidR="00FF264C">
        <w:rPr>
          <w:rStyle w:val="Bodytext1"/>
        </w:rPr>
        <w:t>/spoločníkov</w:t>
      </w:r>
      <w:r>
        <w:rPr>
          <w:rStyle w:val="Bodytext1"/>
        </w:rPr>
        <w:t>. Obmedzenie na jediného akcionára</w:t>
      </w:r>
      <w:r w:rsidR="00FF264C">
        <w:rPr>
          <w:rStyle w:val="Bodytext1"/>
        </w:rPr>
        <w:t>/spoločníka</w:t>
      </w:r>
      <w:r>
        <w:rPr>
          <w:rStyle w:val="Bodytext1"/>
        </w:rPr>
        <w:t xml:space="preserve"> môže byť pre materskú spoločnosť vhodným nástrojom na rozšírenie prostredníctvom dcérskych spoločností. Obmedzenie na jediného akcionára</w:t>
      </w:r>
      <w:r w:rsidR="00FF264C">
        <w:rPr>
          <w:rStyle w:val="Bodytext1"/>
        </w:rPr>
        <w:t>/spoločníka</w:t>
      </w:r>
      <w:r>
        <w:rPr>
          <w:rStyle w:val="Bodytext1"/>
        </w:rPr>
        <w:t xml:space="preserve"> by však mohlo znížiť potenciál spoločnosti v 28. režime slúžiť ako nástroj na zakladanie </w:t>
      </w:r>
      <w:proofErr w:type="spellStart"/>
      <w:r>
        <w:rPr>
          <w:rStyle w:val="Bodytext1"/>
        </w:rPr>
        <w:t>startupov</w:t>
      </w:r>
      <w:proofErr w:type="spellEnd"/>
      <w:r>
        <w:rPr>
          <w:rStyle w:val="Bodytext1"/>
        </w:rPr>
        <w:t>. Ďalšou otázkou je, ako môže byť založená spoločnosť s 28. režimom. To určuje, či by spoločnosť v 28. režime bola len pre novozaložené spoločnosti (t. j. založené „od nuly“) alebo či by existujúca spoločnosť mohla vytvoriť aj spoločnosť v 28. režime, napr. premenou existujúcej spoločnosti na spoločnosť v 28. režime.</w:t>
      </w:r>
    </w:p>
    <w:p w:rsidR="00F76320" w:rsidRDefault="007E1265">
      <w:pPr>
        <w:pStyle w:val="Bodytext20"/>
        <w:numPr>
          <w:ilvl w:val="0"/>
          <w:numId w:val="8"/>
        </w:numPr>
        <w:tabs>
          <w:tab w:val="left" w:pos="387"/>
        </w:tabs>
        <w:ind w:firstLine="0"/>
        <w:jc w:val="both"/>
      </w:pPr>
      <w:r>
        <w:rPr>
          <w:rStyle w:val="Bodytext2"/>
        </w:rPr>
        <w:t>Kto môže založiť spoločnosť s 28. režimom?</w:t>
      </w:r>
    </w:p>
    <w:p w:rsidR="00F76320" w:rsidRDefault="007E1265">
      <w:pPr>
        <w:pStyle w:val="Bodytext20"/>
        <w:ind w:firstLine="660"/>
      </w:pPr>
      <w:r>
        <w:rPr>
          <w:rStyle w:val="Bodytext2"/>
        </w:rPr>
        <w:t>Podnikatelia, ktorí chcú založiť spoločnosť (fyzické osoby)</w:t>
      </w:r>
    </w:p>
    <w:p w:rsidR="00F76320" w:rsidRDefault="007E1265">
      <w:pPr>
        <w:pStyle w:val="Bodytext20"/>
        <w:ind w:firstLine="660"/>
      </w:pPr>
      <w:r>
        <w:rPr>
          <w:rStyle w:val="Bodytext2"/>
        </w:rPr>
        <w:t>Skupiny spoločností: materská spoločnosť zakladá dcérsku spoločnosť (právnické osoby)</w:t>
      </w:r>
    </w:p>
    <w:p w:rsidR="00F76320" w:rsidRDefault="007E1265">
      <w:pPr>
        <w:pStyle w:val="Bodytext20"/>
        <w:ind w:firstLine="660"/>
        <w:rPr>
          <w:rStyle w:val="Bodytext2"/>
        </w:rPr>
      </w:pPr>
      <w:r>
        <w:rPr>
          <w:rStyle w:val="Bodytext2"/>
        </w:rPr>
        <w:t>Podnikatelia aj skupiny spoločností (fyzické aj právnické osoby)</w:t>
      </w:r>
    </w:p>
    <w:p w:rsidR="00DC6856" w:rsidRDefault="00DC6856">
      <w:pPr>
        <w:pStyle w:val="Bodytext20"/>
        <w:ind w:firstLine="660"/>
      </w:pPr>
    </w:p>
    <w:p w:rsidR="00F76320" w:rsidRDefault="007E1265">
      <w:pPr>
        <w:pStyle w:val="Bodytext20"/>
        <w:numPr>
          <w:ilvl w:val="0"/>
          <w:numId w:val="8"/>
        </w:numPr>
        <w:tabs>
          <w:tab w:val="left" w:pos="387"/>
        </w:tabs>
        <w:ind w:firstLine="0"/>
      </w:pPr>
      <w:r>
        <w:rPr>
          <w:rStyle w:val="Bodytext2"/>
        </w:rPr>
        <w:t>Koľko akcionárov by mala mať spoločnosť s 28. režimom?</w:t>
      </w:r>
    </w:p>
    <w:p w:rsidR="00F76320" w:rsidRDefault="007E1265">
      <w:pPr>
        <w:pStyle w:val="Bodytext20"/>
        <w:ind w:firstLine="660"/>
        <w:jc w:val="both"/>
      </w:pPr>
      <w:r>
        <w:rPr>
          <w:rStyle w:val="Bodytext2"/>
        </w:rPr>
        <w:t>Iba jeden akcionár (spoločnosť s jediným spoločníkom)</w:t>
      </w:r>
    </w:p>
    <w:p w:rsidR="00F76320" w:rsidRDefault="00DC6856" w:rsidP="00DC6856">
      <w:pPr>
        <w:pStyle w:val="Bodytext20"/>
        <w:ind w:firstLine="660"/>
        <w:jc w:val="both"/>
      </w:pPr>
      <w:r>
        <w:rPr>
          <w:rStyle w:val="Bodytext2"/>
        </w:rPr>
        <w:t>Minimálne j</w:t>
      </w:r>
      <w:r w:rsidR="007E1265">
        <w:rPr>
          <w:rStyle w:val="Bodytext2"/>
        </w:rPr>
        <w:t>eden akcionár</w:t>
      </w:r>
    </w:p>
    <w:p w:rsidR="00F76320" w:rsidRDefault="007E1265">
      <w:pPr>
        <w:pStyle w:val="Bodytext20"/>
        <w:ind w:firstLine="660"/>
        <w:jc w:val="both"/>
      </w:pPr>
      <w:r>
        <w:rPr>
          <w:rStyle w:val="Bodytext2"/>
        </w:rPr>
        <w:t>Minimálne dvaja akcionári</w:t>
      </w:r>
    </w:p>
    <w:p w:rsidR="00F76320" w:rsidRDefault="007E1265">
      <w:pPr>
        <w:pStyle w:val="Bodytext20"/>
        <w:spacing w:after="380"/>
      </w:pPr>
      <w:r>
        <w:rPr>
          <w:rStyle w:val="Bodytext2"/>
          <w:color w:val="9FA1A1"/>
        </w:rPr>
        <w:lastRenderedPageBreak/>
        <w:t xml:space="preserve">- </w:t>
      </w:r>
      <w:r>
        <w:rPr>
          <w:rStyle w:val="Bodytext2"/>
        </w:rPr>
        <w:t>Iná možnosť</w:t>
      </w:r>
    </w:p>
    <w:p w:rsidR="00F76320" w:rsidRDefault="007E1265">
      <w:pPr>
        <w:pStyle w:val="Bodytext20"/>
        <w:ind w:firstLine="0"/>
      </w:pPr>
      <w:r>
        <w:rPr>
          <w:rStyle w:val="Bodytext2"/>
        </w:rPr>
        <w:t>Vysvetlite:</w:t>
      </w:r>
    </w:p>
    <w:p w:rsidR="00F76320" w:rsidRDefault="007E1265">
      <w:pPr>
        <w:pStyle w:val="Bodytext10"/>
        <w:spacing w:after="960" w:line="240" w:lineRule="auto"/>
        <w:ind w:firstLine="160"/>
        <w:rPr>
          <w:sz w:val="19"/>
          <w:szCs w:val="19"/>
        </w:rPr>
      </w:pPr>
      <w:r>
        <w:rPr>
          <w:rStyle w:val="Bodytext1"/>
          <w:i/>
          <w:iCs/>
          <w:color w:val="666666"/>
          <w:sz w:val="19"/>
          <w:szCs w:val="19"/>
        </w:rPr>
        <w:t>Maximálne 200 znakov</w:t>
      </w:r>
    </w:p>
    <w:p w:rsidR="00F76320" w:rsidRDefault="007E1265">
      <w:pPr>
        <w:pStyle w:val="Bodytext20"/>
        <w:numPr>
          <w:ilvl w:val="0"/>
          <w:numId w:val="8"/>
        </w:numPr>
        <w:tabs>
          <w:tab w:val="left" w:pos="392"/>
        </w:tabs>
        <w:ind w:firstLine="0"/>
      </w:pPr>
      <w:r>
        <w:rPr>
          <w:rStyle w:val="Bodytext2"/>
        </w:rPr>
        <w:t>Ako môžu byť založené spoločnosti s 28. režimom?</w:t>
      </w:r>
    </w:p>
    <w:p w:rsidR="00F76320" w:rsidRDefault="007E1265">
      <w:pPr>
        <w:pStyle w:val="Bodytext20"/>
        <w:spacing w:after="0"/>
      </w:pPr>
      <w:r>
        <w:rPr>
          <w:rStyle w:val="Bodytext2"/>
          <w:color w:val="9FA1A1"/>
        </w:rPr>
        <w:t>□</w:t>
      </w:r>
    </w:p>
    <w:p w:rsidR="00F76320" w:rsidRDefault="007E1265">
      <w:pPr>
        <w:pStyle w:val="Bodytext20"/>
        <w:spacing w:line="180" w:lineRule="auto"/>
        <w:ind w:firstLine="660"/>
      </w:pPr>
      <w:r>
        <w:rPr>
          <w:rStyle w:val="Bodytext2"/>
        </w:rPr>
        <w:t>Vytvorením novej spoločnosti s 28. režimom „od nuly“ (nové spoločnosti)</w:t>
      </w:r>
    </w:p>
    <w:p w:rsidR="00F76320" w:rsidRDefault="007E1265">
      <w:pPr>
        <w:pStyle w:val="Bodytext20"/>
        <w:numPr>
          <w:ilvl w:val="0"/>
          <w:numId w:val="9"/>
        </w:numPr>
        <w:tabs>
          <w:tab w:val="left" w:pos="712"/>
        </w:tabs>
      </w:pPr>
      <w:r>
        <w:rPr>
          <w:rStyle w:val="Bodytext2"/>
        </w:rPr>
        <w:t>Premenou existujúcej spoločnosti na spoločnosť s 28. režimom</w:t>
      </w:r>
    </w:p>
    <w:p w:rsidR="00F76320" w:rsidRDefault="007E1265">
      <w:pPr>
        <w:pStyle w:val="Bodytext20"/>
        <w:spacing w:after="0"/>
      </w:pPr>
      <w:r>
        <w:rPr>
          <w:rStyle w:val="Bodytext2"/>
          <w:color w:val="9FA1A1"/>
        </w:rPr>
        <w:t>□</w:t>
      </w:r>
    </w:p>
    <w:p w:rsidR="00F76320" w:rsidRDefault="007E1265">
      <w:pPr>
        <w:pStyle w:val="Bodytext20"/>
        <w:spacing w:after="380" w:line="180" w:lineRule="auto"/>
        <w:ind w:firstLine="660"/>
        <w:jc w:val="both"/>
      </w:pPr>
      <w:r>
        <w:rPr>
          <w:rStyle w:val="Bodytext2"/>
        </w:rPr>
        <w:t>Iné metódy</w:t>
      </w:r>
    </w:p>
    <w:p w:rsidR="00F76320" w:rsidRDefault="007E1265">
      <w:pPr>
        <w:pStyle w:val="Bodytext20"/>
        <w:ind w:firstLine="0"/>
      </w:pPr>
      <w:r>
        <w:rPr>
          <w:rStyle w:val="Bodytext2"/>
        </w:rPr>
        <w:t>Vysvetlite:</w:t>
      </w:r>
    </w:p>
    <w:p w:rsidR="00F76320" w:rsidRDefault="007E1265">
      <w:pPr>
        <w:pStyle w:val="Bodytext10"/>
        <w:spacing w:after="960" w:line="240" w:lineRule="auto"/>
        <w:ind w:firstLine="160"/>
        <w:rPr>
          <w:sz w:val="19"/>
          <w:szCs w:val="19"/>
        </w:rPr>
      </w:pPr>
      <w:r>
        <w:rPr>
          <w:rStyle w:val="Bodytext1"/>
          <w:i/>
          <w:iCs/>
          <w:color w:val="666666"/>
          <w:sz w:val="19"/>
          <w:szCs w:val="19"/>
        </w:rPr>
        <w:t>Maximálne 250 znakov</w:t>
      </w:r>
    </w:p>
    <w:p w:rsidR="00F76320" w:rsidRDefault="007E1265">
      <w:pPr>
        <w:pStyle w:val="Bodytext20"/>
        <w:ind w:firstLine="0"/>
      </w:pPr>
      <w:r>
        <w:rPr>
          <w:rStyle w:val="Bodytext2"/>
        </w:rPr>
        <w:t>Existujúce spoločnosti by sa mohli stať spoločnosťami s 28. režimom prostredníctvom:</w:t>
      </w:r>
    </w:p>
    <w:p w:rsidR="00F76320" w:rsidRDefault="007E1265">
      <w:pPr>
        <w:pStyle w:val="Bodytext20"/>
        <w:spacing w:after="0"/>
      </w:pPr>
      <w:r>
        <w:rPr>
          <w:rStyle w:val="Bodytext2"/>
          <w:color w:val="9FA1A1"/>
        </w:rPr>
        <w:t>□</w:t>
      </w:r>
    </w:p>
    <w:p w:rsidR="00F76320" w:rsidRDefault="007E1265">
      <w:pPr>
        <w:pStyle w:val="Bodytext20"/>
        <w:spacing w:line="180" w:lineRule="auto"/>
        <w:ind w:firstLine="660"/>
        <w:jc w:val="both"/>
      </w:pPr>
      <w:r>
        <w:rPr>
          <w:rStyle w:val="Bodytext2"/>
        </w:rPr>
        <w:t xml:space="preserve">domáca </w:t>
      </w:r>
      <w:r w:rsidR="00DC6856">
        <w:rPr>
          <w:rStyle w:val="Bodytext2"/>
        </w:rPr>
        <w:t>premena</w:t>
      </w:r>
    </w:p>
    <w:p w:rsidR="00F76320" w:rsidRDefault="007E1265">
      <w:pPr>
        <w:pStyle w:val="Bodytext20"/>
        <w:spacing w:after="0"/>
      </w:pPr>
      <w:r>
        <w:rPr>
          <w:rStyle w:val="Bodytext2"/>
          <w:color w:val="9FA1A1"/>
        </w:rPr>
        <w:t>□</w:t>
      </w:r>
    </w:p>
    <w:p w:rsidR="00F76320" w:rsidRDefault="007E1265">
      <w:pPr>
        <w:pStyle w:val="Bodytext20"/>
        <w:spacing w:after="380" w:line="180" w:lineRule="auto"/>
        <w:ind w:firstLine="660"/>
        <w:jc w:val="both"/>
      </w:pPr>
      <w:r>
        <w:rPr>
          <w:rStyle w:val="Bodytext2"/>
        </w:rPr>
        <w:t>cezhraničná premena podľa existujúcich pravidiel EÚ</w:t>
      </w:r>
    </w:p>
    <w:p w:rsidR="00F76320" w:rsidRDefault="007E1265">
      <w:pPr>
        <w:pStyle w:val="Bodytext20"/>
        <w:spacing w:after="0" w:line="331" w:lineRule="auto"/>
        <w:ind w:firstLine="0"/>
      </w:pPr>
      <w:r>
        <w:rPr>
          <w:rStyle w:val="Bodytext2"/>
        </w:rPr>
        <w:t>Ak je takáto premena povolená, uveďte, ktoré typy spoločností by mali byť oprávnené:</w:t>
      </w:r>
    </w:p>
    <w:p w:rsidR="00F76320" w:rsidRDefault="007E1265">
      <w:pPr>
        <w:pStyle w:val="Bodytext20"/>
        <w:spacing w:after="0"/>
      </w:pPr>
      <w:r>
        <w:rPr>
          <w:rStyle w:val="Bodytext2"/>
          <w:color w:val="9FA1A1"/>
        </w:rPr>
        <w:t>□</w:t>
      </w:r>
    </w:p>
    <w:p w:rsidR="00F76320" w:rsidRDefault="00DC6856" w:rsidP="00DC6856">
      <w:pPr>
        <w:pStyle w:val="Bodytext20"/>
        <w:spacing w:line="180" w:lineRule="auto"/>
        <w:ind w:firstLine="660"/>
      </w:pPr>
      <w:r>
        <w:rPr>
          <w:rStyle w:val="Bodytext2"/>
        </w:rPr>
        <w:t>Súkromné kapitálové spoločnosť</w:t>
      </w:r>
      <w:r w:rsidR="007E1265">
        <w:rPr>
          <w:rStyle w:val="Bodytext2"/>
        </w:rPr>
        <w:t xml:space="preserve"> (napr. nemecká </w:t>
      </w:r>
      <w:proofErr w:type="spellStart"/>
      <w:r w:rsidR="007E1265">
        <w:rPr>
          <w:rStyle w:val="Bodytext2"/>
        </w:rPr>
        <w:t>GmbH</w:t>
      </w:r>
      <w:proofErr w:type="spellEnd"/>
      <w:r w:rsidR="007E1265">
        <w:rPr>
          <w:rStyle w:val="Bodytext2"/>
        </w:rPr>
        <w:t>, francúzska SARL, belgická BV)</w:t>
      </w:r>
    </w:p>
    <w:p w:rsidR="00F76320" w:rsidRDefault="007E1265">
      <w:pPr>
        <w:pStyle w:val="Bodytext20"/>
        <w:spacing w:after="0"/>
      </w:pPr>
      <w:r>
        <w:rPr>
          <w:rStyle w:val="Bodytext2"/>
          <w:color w:val="9FA1A1"/>
        </w:rPr>
        <w:t>□</w:t>
      </w:r>
    </w:p>
    <w:p w:rsidR="00F76320" w:rsidRDefault="00DC6856">
      <w:pPr>
        <w:pStyle w:val="Bodytext20"/>
        <w:spacing w:line="180" w:lineRule="auto"/>
        <w:ind w:firstLine="660"/>
        <w:jc w:val="both"/>
      </w:pPr>
      <w:r>
        <w:rPr>
          <w:rStyle w:val="Bodytext2"/>
        </w:rPr>
        <w:t xml:space="preserve">Verejné kapitálové spoločnosti </w:t>
      </w:r>
      <w:r w:rsidR="007E1265">
        <w:rPr>
          <w:rStyle w:val="Bodytext2"/>
        </w:rPr>
        <w:t>(napr. nemecká AG, francúzsky SA, belgický NV)</w:t>
      </w:r>
    </w:p>
    <w:p w:rsidR="00F76320" w:rsidRDefault="007E1265">
      <w:pPr>
        <w:pStyle w:val="Bodytext20"/>
        <w:numPr>
          <w:ilvl w:val="0"/>
          <w:numId w:val="9"/>
        </w:numPr>
        <w:tabs>
          <w:tab w:val="left" w:pos="712"/>
        </w:tabs>
      </w:pPr>
      <w:r>
        <w:rPr>
          <w:rStyle w:val="Bodytext2"/>
        </w:rPr>
        <w:t>Partnerstvá (napr. nemecká OHG, francúzska a belgická SNC)</w:t>
      </w:r>
    </w:p>
    <w:p w:rsidR="00F76320" w:rsidRDefault="007E1265">
      <w:pPr>
        <w:pStyle w:val="Bodytext20"/>
        <w:spacing w:after="0"/>
      </w:pPr>
      <w:r>
        <w:rPr>
          <w:rStyle w:val="Bodytext2"/>
          <w:color w:val="9FA1A1"/>
        </w:rPr>
        <w:t>□</w:t>
      </w:r>
    </w:p>
    <w:p w:rsidR="00F76320" w:rsidRDefault="007E1265">
      <w:pPr>
        <w:pStyle w:val="Bodytext20"/>
        <w:spacing w:after="380" w:line="180" w:lineRule="auto"/>
        <w:ind w:firstLine="660"/>
        <w:jc w:val="both"/>
      </w:pPr>
      <w:r>
        <w:rPr>
          <w:rStyle w:val="Bodytext2"/>
        </w:rPr>
        <w:t>Iný typ spoločnosti</w:t>
      </w:r>
    </w:p>
    <w:p w:rsidR="00F76320" w:rsidRDefault="007E1265">
      <w:pPr>
        <w:pStyle w:val="Bodytext20"/>
        <w:ind w:firstLine="0"/>
      </w:pPr>
      <w:r>
        <w:rPr>
          <w:rStyle w:val="Bodytext2"/>
        </w:rPr>
        <w:t>Uveďte:</w:t>
      </w:r>
    </w:p>
    <w:p w:rsidR="00F76320" w:rsidRDefault="007E1265">
      <w:pPr>
        <w:pStyle w:val="Bodytext10"/>
        <w:spacing w:after="960" w:line="240" w:lineRule="auto"/>
        <w:ind w:firstLine="160"/>
        <w:rPr>
          <w:sz w:val="19"/>
          <w:szCs w:val="19"/>
        </w:rPr>
      </w:pPr>
      <w:r>
        <w:rPr>
          <w:rStyle w:val="Bodytext1"/>
          <w:i/>
          <w:iCs/>
          <w:color w:val="666666"/>
          <w:sz w:val="19"/>
          <w:szCs w:val="19"/>
        </w:rPr>
        <w:t>Maximálne 150 znakov</w:t>
      </w:r>
    </w:p>
    <w:p w:rsidR="00F76320" w:rsidRDefault="007E1265" w:rsidP="00A43EC0">
      <w:pPr>
        <w:pStyle w:val="Bodytext10"/>
        <w:jc w:val="both"/>
      </w:pPr>
      <w:r>
        <w:rPr>
          <w:rStyle w:val="Bodytext1"/>
          <w:b/>
          <w:bCs/>
        </w:rPr>
        <w:t xml:space="preserve">Sídlo spoločností v 28. režime: Spoločnosť podliehajúca </w:t>
      </w:r>
      <w:r>
        <w:rPr>
          <w:rStyle w:val="Bodytext1"/>
        </w:rPr>
        <w:t>28. režimu bude musieť byť registrovaná v jednom z člens</w:t>
      </w:r>
      <w:r w:rsidR="00A43EC0">
        <w:rPr>
          <w:rStyle w:val="Bodytext1"/>
        </w:rPr>
        <w:t xml:space="preserve">kých štátov. </w:t>
      </w:r>
      <w:r w:rsidR="009B33DB">
        <w:rPr>
          <w:rStyle w:val="Bodytext1"/>
        </w:rPr>
        <w:t xml:space="preserve">To, </w:t>
      </w:r>
      <w:r>
        <w:rPr>
          <w:rStyle w:val="Bodytext1"/>
        </w:rPr>
        <w:t xml:space="preserve">čo je potrebné na vytvorenie väzby medzi spoločnosťou a právnym systémom krajiny, </w:t>
      </w:r>
      <w:r w:rsidR="009B33DB">
        <w:rPr>
          <w:rStyle w:val="Bodytext1"/>
        </w:rPr>
        <w:t>je v súčasnosti ponechané na vnútroštátne právo štátu, v ktorom je spoločnosť</w:t>
      </w:r>
      <w:r>
        <w:rPr>
          <w:rStyle w:val="Bodytext1"/>
        </w:rPr>
        <w:t xml:space="preserve"> založená a zaregistrovaná. Vo väčšine členských štátov </w:t>
      </w:r>
      <w:r w:rsidR="009B33DB">
        <w:rPr>
          <w:rStyle w:val="Bodytext1"/>
        </w:rPr>
        <w:t>postačuje</w:t>
      </w:r>
      <w:r>
        <w:rPr>
          <w:rStyle w:val="Bodytext1"/>
        </w:rPr>
        <w:t xml:space="preserve"> sídlo spoločnosti – t. j. adresa spoločnosti zapísaná v obchodnom registri –na to, aby sa právo danej krajiny vzťahovalo na existenciu, vnútorné záležitosti a zrušenie spoločnosti bez ohľadu na to, kde sa </w:t>
      </w:r>
      <w:r w:rsidR="009B33DB">
        <w:rPr>
          <w:rStyle w:val="Bodytext1"/>
        </w:rPr>
        <w:t>odohráva a uskutočňuje aktivita spoločnosti</w:t>
      </w:r>
      <w:r>
        <w:rPr>
          <w:rStyle w:val="Bodytext1"/>
        </w:rPr>
        <w:t>. V niektorých iných členských štátoch sa od spoločnosti bude vyžadovať, aby mala svoje ústredie (</w:t>
      </w:r>
      <w:r w:rsidR="009B33DB">
        <w:rPr>
          <w:rStyle w:val="Bodytext1"/>
        </w:rPr>
        <w:t>vedenie</w:t>
      </w:r>
      <w:r>
        <w:rPr>
          <w:rStyle w:val="Bodytext1"/>
        </w:rPr>
        <w:t>) aj v tomto členskom štáte, aby tam mohla byť založená a registrovaná.</w:t>
      </w:r>
    </w:p>
    <w:p w:rsidR="00F76320" w:rsidRDefault="007E1265">
      <w:pPr>
        <w:pStyle w:val="Bodytext20"/>
        <w:numPr>
          <w:ilvl w:val="0"/>
          <w:numId w:val="8"/>
        </w:numPr>
        <w:tabs>
          <w:tab w:val="left" w:pos="410"/>
        </w:tabs>
        <w:spacing w:after="0" w:line="331" w:lineRule="auto"/>
        <w:ind w:firstLine="0"/>
      </w:pPr>
      <w:r>
        <w:rPr>
          <w:rStyle w:val="Bodytext2"/>
        </w:rPr>
        <w:t>Ak by spoločnosti v 28. režime:</w:t>
      </w:r>
    </w:p>
    <w:p w:rsidR="00F76320" w:rsidRDefault="007E1265">
      <w:pPr>
        <w:pStyle w:val="Bodytext20"/>
        <w:spacing w:after="0" w:line="331" w:lineRule="auto"/>
        <w:ind w:left="660" w:firstLine="0"/>
      </w:pPr>
      <w:r>
        <w:rPr>
          <w:rStyle w:val="Bodytext2"/>
        </w:rPr>
        <w:lastRenderedPageBreak/>
        <w:t>mať registrované sídlo a ústredie (ústredie) v rôznych členských štátoch?</w:t>
      </w:r>
    </w:p>
    <w:p w:rsidR="00F76320" w:rsidRDefault="007E1265">
      <w:pPr>
        <w:pStyle w:val="Bodytext20"/>
        <w:spacing w:after="0" w:line="329" w:lineRule="auto"/>
        <w:ind w:left="660" w:firstLine="0"/>
      </w:pPr>
      <w:r>
        <w:rPr>
          <w:rStyle w:val="Bodytext2"/>
        </w:rPr>
        <w:t>byť povinný mať sídlo a ústredie (ústredie) v tom istom členskom štáte?</w:t>
      </w:r>
    </w:p>
    <w:p w:rsidR="00F76320" w:rsidRDefault="008D08FB">
      <w:pPr>
        <w:pStyle w:val="Bodytext20"/>
        <w:spacing w:after="260" w:line="331" w:lineRule="auto"/>
      </w:pPr>
      <w:r>
        <w:rPr>
          <w:rStyle w:val="Bodytext2"/>
          <w:color w:val="9FA1A1"/>
        </w:rPr>
        <w:t xml:space="preserve">    </w:t>
      </w:r>
      <w:r w:rsidR="007E1265">
        <w:rPr>
          <w:rStyle w:val="Bodytext2"/>
          <w:color w:val="9FA1A1"/>
        </w:rPr>
        <w:t xml:space="preserve"> </w:t>
      </w:r>
      <w:r w:rsidR="007E1265">
        <w:rPr>
          <w:rStyle w:val="Bodytext2"/>
        </w:rPr>
        <w:t>Iné riešenie</w:t>
      </w:r>
    </w:p>
    <w:p w:rsidR="00F76320" w:rsidRDefault="007E1265">
      <w:pPr>
        <w:pStyle w:val="Bodytext20"/>
        <w:ind w:firstLine="0"/>
      </w:pPr>
      <w:r>
        <w:rPr>
          <w:rStyle w:val="Bodytext2"/>
        </w:rPr>
        <w:t>Vysvetlite svoju voľbu:</w:t>
      </w:r>
    </w:p>
    <w:p w:rsidR="00F76320" w:rsidRDefault="007E1265">
      <w:pPr>
        <w:pStyle w:val="Bodytext10"/>
        <w:spacing w:after="940" w:line="240" w:lineRule="auto"/>
        <w:ind w:firstLine="160"/>
        <w:rPr>
          <w:sz w:val="19"/>
          <w:szCs w:val="19"/>
        </w:rPr>
      </w:pPr>
      <w:r>
        <w:rPr>
          <w:rStyle w:val="Bodytext1"/>
          <w:i/>
          <w:iCs/>
          <w:color w:val="666666"/>
          <w:sz w:val="19"/>
          <w:szCs w:val="19"/>
        </w:rPr>
        <w:t>Maximálne 500 znakov</w:t>
      </w:r>
    </w:p>
    <w:p w:rsidR="00F76320" w:rsidRDefault="007E1265" w:rsidP="008D08FB">
      <w:pPr>
        <w:pStyle w:val="Bodytext10"/>
        <w:jc w:val="both"/>
      </w:pPr>
      <w:r>
        <w:rPr>
          <w:rStyle w:val="Bodytext1"/>
          <w:b/>
          <w:bCs/>
        </w:rPr>
        <w:t xml:space="preserve">Minimálne kapitálové požiadavky pre spoločnosti v 28. režime: </w:t>
      </w:r>
      <w:r>
        <w:rPr>
          <w:rStyle w:val="Bodytext1"/>
        </w:rPr>
        <w:t>S cieľom podporiť zakladanie podnikov by výška kapitálu požadovaná v čase založenia spoločnosti nemala byť odstrašujúca, ale ani by nemala podporovať zakladanie neživotaschopných spoločností. Výzvou je preto zosúladiť tieto dva ciele. Ak sa stanoví, že minimálny kapitál pre spoločnosti v 28. režime by sa mal stanoviť na nízkej úrovni alebo že by sa nemal vyžadovať žiadny minimálny kapitál, vzniká otázka, či sú potrebné iné formy záruk pre veriteľov, a ak áno, ktoré. Ak neexistujú alternatívne záruky, veritelia môžu požadovať osobné záruky od akcionárov</w:t>
      </w:r>
      <w:r w:rsidR="00FF264C">
        <w:rPr>
          <w:rStyle w:val="Bodytext1"/>
        </w:rPr>
        <w:t xml:space="preserve"> (spoločníkov)</w:t>
      </w:r>
      <w:r>
        <w:rPr>
          <w:rStyle w:val="Bodytext1"/>
        </w:rPr>
        <w:t xml:space="preserve"> alebo manažérov spoločnosti, čo by malo za následok značné obchádzanie zásady obmedzenej zodpovednosti.</w:t>
      </w:r>
    </w:p>
    <w:p w:rsidR="00F76320" w:rsidRDefault="007E1265">
      <w:pPr>
        <w:pStyle w:val="Bodytext20"/>
        <w:numPr>
          <w:ilvl w:val="0"/>
          <w:numId w:val="8"/>
        </w:numPr>
        <w:tabs>
          <w:tab w:val="left" w:pos="541"/>
        </w:tabs>
        <w:spacing w:after="0" w:line="331" w:lineRule="auto"/>
        <w:ind w:firstLine="0"/>
      </w:pPr>
      <w:r>
        <w:rPr>
          <w:rStyle w:val="Bodytext2"/>
        </w:rPr>
        <w:t>Aké požiadavky na minimálny akciový kapitál</w:t>
      </w:r>
      <w:r w:rsidR="00646C79">
        <w:rPr>
          <w:rStyle w:val="Bodytext2"/>
        </w:rPr>
        <w:t xml:space="preserve"> (základné imanie)</w:t>
      </w:r>
      <w:r>
        <w:rPr>
          <w:rStyle w:val="Bodytext2"/>
        </w:rPr>
        <w:t xml:space="preserve"> by sa podľa vás mali vzťahovať na spoločnosti v 28. režime?</w:t>
      </w:r>
    </w:p>
    <w:p w:rsidR="00F76320" w:rsidRDefault="007E1265">
      <w:pPr>
        <w:pStyle w:val="Bodytext20"/>
        <w:spacing w:after="0" w:line="331" w:lineRule="auto"/>
        <w:ind w:firstLine="660"/>
      </w:pPr>
      <w:r>
        <w:rPr>
          <w:rStyle w:val="Bodytext2"/>
        </w:rPr>
        <w:t>Žiadny minimálny kapitál</w:t>
      </w:r>
    </w:p>
    <w:p w:rsidR="00F76320" w:rsidRDefault="00646C79">
      <w:pPr>
        <w:pStyle w:val="Bodytext20"/>
        <w:spacing w:after="0" w:line="331" w:lineRule="auto"/>
      </w:pPr>
      <w:r>
        <w:rPr>
          <w:rStyle w:val="Bodytext2"/>
          <w:color w:val="9FA1A1"/>
        </w:rPr>
        <w:t xml:space="preserve">    </w:t>
      </w:r>
      <w:r w:rsidR="007E1265">
        <w:rPr>
          <w:rStyle w:val="Bodytext2"/>
          <w:color w:val="9FA1A1"/>
        </w:rPr>
        <w:t xml:space="preserve"> </w:t>
      </w:r>
      <w:r w:rsidR="007E1265">
        <w:rPr>
          <w:rStyle w:val="Bodytext2"/>
        </w:rPr>
        <w:t>Symbolická suma (napr. 1 EUR)</w:t>
      </w:r>
    </w:p>
    <w:p w:rsidR="00F76320" w:rsidRDefault="007E1265">
      <w:pPr>
        <w:pStyle w:val="Bodytext20"/>
        <w:spacing w:after="0" w:line="331" w:lineRule="auto"/>
        <w:ind w:firstLine="660"/>
        <w:jc w:val="both"/>
      </w:pPr>
      <w:r>
        <w:rPr>
          <w:rStyle w:val="Bodytext2"/>
        </w:rPr>
        <w:t>1000 EUR – 5 000 EUR</w:t>
      </w:r>
    </w:p>
    <w:p w:rsidR="00F76320" w:rsidRDefault="00646C79">
      <w:pPr>
        <w:pStyle w:val="Bodytext20"/>
        <w:spacing w:after="0" w:line="331" w:lineRule="auto"/>
      </w:pPr>
      <w:r>
        <w:rPr>
          <w:rStyle w:val="Bodytext2"/>
          <w:color w:val="9FA1A1"/>
        </w:rPr>
        <w:t xml:space="preserve">    </w:t>
      </w:r>
      <w:r w:rsidR="007E1265">
        <w:rPr>
          <w:rStyle w:val="Bodytext2"/>
        </w:rPr>
        <w:t>5 000 EUR - 10 000 EUR</w:t>
      </w:r>
    </w:p>
    <w:p w:rsidR="00F76320" w:rsidRDefault="007E1265">
      <w:pPr>
        <w:pStyle w:val="Bodytext20"/>
      </w:pPr>
      <w:r>
        <w:rPr>
          <w:rStyle w:val="Bodytext2"/>
          <w:color w:val="9FA1A1"/>
        </w:rPr>
        <w:t xml:space="preserve"> </w:t>
      </w:r>
      <w:r>
        <w:rPr>
          <w:rStyle w:val="Bodytext2"/>
        </w:rPr>
        <w:t xml:space="preserve"> </w:t>
      </w:r>
      <w:r w:rsidR="00646C79">
        <w:rPr>
          <w:rStyle w:val="Bodytext2"/>
        </w:rPr>
        <w:t xml:space="preserve">  10 000 EUR - </w:t>
      </w:r>
      <w:r>
        <w:rPr>
          <w:rStyle w:val="Bodytext2"/>
        </w:rPr>
        <w:t>25 000 EUR</w:t>
      </w:r>
    </w:p>
    <w:p w:rsidR="00F76320" w:rsidRDefault="007E1265">
      <w:pPr>
        <w:pStyle w:val="Bodytext20"/>
        <w:spacing w:after="380" w:line="180" w:lineRule="auto"/>
        <w:ind w:firstLine="660"/>
      </w:pPr>
      <w:r>
        <w:rPr>
          <w:rStyle w:val="Bodytext2"/>
        </w:rPr>
        <w:t>Iné</w:t>
      </w:r>
    </w:p>
    <w:p w:rsidR="00F76320" w:rsidRDefault="007E1265">
      <w:pPr>
        <w:pStyle w:val="Bodytext20"/>
        <w:ind w:firstLine="0"/>
      </w:pPr>
      <w:r>
        <w:rPr>
          <w:rStyle w:val="Bodytext2"/>
        </w:rPr>
        <w:t>Vysvetlite:</w:t>
      </w:r>
    </w:p>
    <w:p w:rsidR="00F76320" w:rsidRDefault="007E1265">
      <w:pPr>
        <w:pStyle w:val="Bodytext10"/>
        <w:spacing w:after="940" w:line="240" w:lineRule="auto"/>
        <w:ind w:firstLine="160"/>
        <w:rPr>
          <w:sz w:val="19"/>
          <w:szCs w:val="19"/>
        </w:rPr>
      </w:pPr>
      <w:r>
        <w:rPr>
          <w:rStyle w:val="Bodytext1"/>
          <w:i/>
          <w:iCs/>
          <w:color w:val="666666"/>
          <w:sz w:val="19"/>
          <w:szCs w:val="19"/>
        </w:rPr>
        <w:t>Maximálne 150 znakov</w:t>
      </w:r>
    </w:p>
    <w:p w:rsidR="00F76320" w:rsidRDefault="007E1265">
      <w:pPr>
        <w:pStyle w:val="Bodytext20"/>
        <w:numPr>
          <w:ilvl w:val="0"/>
          <w:numId w:val="8"/>
        </w:numPr>
        <w:tabs>
          <w:tab w:val="left" w:pos="541"/>
        </w:tabs>
        <w:spacing w:after="260" w:line="329" w:lineRule="auto"/>
        <w:ind w:firstLine="0"/>
      </w:pPr>
      <w:r>
        <w:rPr>
          <w:rStyle w:val="Bodytext2"/>
        </w:rPr>
        <w:t>Uveďte, do akej miery súhlasíte alebo nesúhlasíte s týmito tvrdeniami o minimálnej kapitálovej požiadavke:</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17"/>
        <w:gridCol w:w="1152"/>
        <w:gridCol w:w="902"/>
        <w:gridCol w:w="1008"/>
        <w:gridCol w:w="1162"/>
        <w:gridCol w:w="1147"/>
        <w:gridCol w:w="1027"/>
      </w:tblGrid>
      <w:tr w:rsidR="00F76320">
        <w:trPr>
          <w:trHeight w:hRule="exact" w:val="1373"/>
          <w:jc w:val="center"/>
        </w:trPr>
        <w:tc>
          <w:tcPr>
            <w:tcW w:w="3317" w:type="dxa"/>
            <w:tcBorders>
              <w:top w:val="single" w:sz="4" w:space="0" w:color="auto"/>
              <w:left w:val="single" w:sz="4" w:space="0" w:color="auto"/>
            </w:tcBorders>
            <w:shd w:val="clear" w:color="auto" w:fill="auto"/>
          </w:tcPr>
          <w:p w:rsidR="00F76320" w:rsidRDefault="00F76320">
            <w:pPr>
              <w:rPr>
                <w:sz w:val="10"/>
                <w:szCs w:val="10"/>
              </w:rPr>
            </w:pP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Rozhodne súhlasím</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19"/>
                <w:szCs w:val="19"/>
              </w:rPr>
            </w:pPr>
            <w:r>
              <w:rPr>
                <w:rStyle w:val="Other1"/>
                <w:sz w:val="19"/>
                <w:szCs w:val="19"/>
              </w:rPr>
              <w:t>Súhlasím</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19"/>
                <w:szCs w:val="19"/>
              </w:rPr>
            </w:pPr>
            <w:r>
              <w:rPr>
                <w:rStyle w:val="Other1"/>
                <w:sz w:val="19"/>
                <w:szCs w:val="19"/>
              </w:rPr>
              <w:t>Neutrálne</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19"/>
                <w:szCs w:val="19"/>
              </w:rPr>
            </w:pPr>
            <w:r>
              <w:rPr>
                <w:rStyle w:val="Other1"/>
                <w:sz w:val="19"/>
                <w:szCs w:val="19"/>
              </w:rPr>
              <w:t>Nesúhlasím</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Rozhodne nesúhlasím</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Neviem/nemám na to názor</w:t>
            </w:r>
          </w:p>
        </w:tc>
      </w:tr>
      <w:tr w:rsidR="00F76320">
        <w:trPr>
          <w:trHeight w:hRule="exact" w:val="1368"/>
          <w:jc w:val="center"/>
        </w:trPr>
        <w:tc>
          <w:tcPr>
            <w:tcW w:w="3317"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Minimálna kapitálová požiadavka vytvára administratívnu záťaž pre spoločnosti z dôvodu formálneho postupu súvisiaceho s príspevkami</w:t>
            </w: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070"/>
          <w:jc w:val="center"/>
        </w:trPr>
        <w:tc>
          <w:tcPr>
            <w:tcW w:w="3317"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ind w:left="200"/>
              <w:rPr>
                <w:sz w:val="19"/>
                <w:szCs w:val="19"/>
              </w:rPr>
            </w:pPr>
            <w:r>
              <w:rPr>
                <w:rStyle w:val="Other1"/>
                <w:sz w:val="19"/>
                <w:szCs w:val="19"/>
              </w:rPr>
              <w:t>Veritelia považujú minimálny kapitál za nevyhnutnú ochranu</w:t>
            </w: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363"/>
          <w:jc w:val="center"/>
        </w:trPr>
        <w:tc>
          <w:tcPr>
            <w:tcW w:w="3317"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Minimálny kapitálový príspevok preukazuje záväzok akcionárov</w:t>
            </w:r>
            <w:r w:rsidR="00FF264C">
              <w:rPr>
                <w:rStyle w:val="Other1"/>
                <w:sz w:val="19"/>
                <w:szCs w:val="19"/>
              </w:rPr>
              <w:t>/spoločníkov</w:t>
            </w:r>
            <w:r>
              <w:rPr>
                <w:rStyle w:val="Other1"/>
                <w:sz w:val="19"/>
                <w:szCs w:val="19"/>
              </w:rPr>
              <w:t xml:space="preserve"> k ich podnikateľskému projektu</w:t>
            </w: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368"/>
          <w:jc w:val="center"/>
        </w:trPr>
        <w:tc>
          <w:tcPr>
            <w:tcW w:w="3317"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Keďže výška minimálneho kapitálu nesúvisí s veľkosťou a činnosťou spoločností, nezodpovedá ich skutočným potrebám.</w:t>
            </w: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509"/>
          <w:jc w:val="center"/>
        </w:trPr>
        <w:tc>
          <w:tcPr>
            <w:tcW w:w="3317"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ind w:firstLine="200"/>
              <w:rPr>
                <w:sz w:val="19"/>
                <w:szCs w:val="19"/>
              </w:rPr>
            </w:pPr>
            <w:r>
              <w:rPr>
                <w:rStyle w:val="Other1"/>
                <w:sz w:val="19"/>
                <w:szCs w:val="19"/>
              </w:rPr>
              <w:t>Iné</w:t>
            </w:r>
          </w:p>
        </w:tc>
        <w:tc>
          <w:tcPr>
            <w:tcW w:w="115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90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16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76320" w:rsidRDefault="007E1265">
            <w:pPr>
              <w:pStyle w:val="Other10"/>
              <w:spacing w:after="0" w:line="240" w:lineRule="auto"/>
              <w:ind w:firstLine="360"/>
              <w:rPr>
                <w:sz w:val="26"/>
                <w:szCs w:val="26"/>
              </w:rPr>
            </w:pPr>
            <w:r>
              <w:rPr>
                <w:rStyle w:val="Other1"/>
                <w:color w:val="9FA1A1"/>
                <w:sz w:val="26"/>
                <w:szCs w:val="26"/>
              </w:rPr>
              <w:t>©</w:t>
            </w:r>
          </w:p>
        </w:tc>
      </w:tr>
    </w:tbl>
    <w:p w:rsidR="00F76320" w:rsidRDefault="00F76320">
      <w:pPr>
        <w:spacing w:after="279" w:line="1" w:lineRule="exact"/>
      </w:pPr>
    </w:p>
    <w:p w:rsidR="00F76320" w:rsidRDefault="007E1265">
      <w:pPr>
        <w:pStyle w:val="Bodytext20"/>
        <w:ind w:firstLine="0"/>
      </w:pPr>
      <w:r>
        <w:rPr>
          <w:rStyle w:val="Bodytext2"/>
        </w:rPr>
        <w:t>Uveďte:</w:t>
      </w:r>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500 znakov</w:t>
      </w:r>
    </w:p>
    <w:p w:rsidR="00F76320" w:rsidRDefault="007E1265" w:rsidP="00646C79">
      <w:pPr>
        <w:pStyle w:val="Bodytext20"/>
        <w:numPr>
          <w:ilvl w:val="0"/>
          <w:numId w:val="8"/>
        </w:numPr>
        <w:tabs>
          <w:tab w:val="left" w:pos="541"/>
        </w:tabs>
        <w:spacing w:after="0" w:line="331" w:lineRule="auto"/>
        <w:ind w:firstLine="0"/>
        <w:jc w:val="both"/>
      </w:pPr>
      <w:r>
        <w:rPr>
          <w:rStyle w:val="Bodytext2"/>
        </w:rPr>
        <w:t>Ak je minimálny kapitál</w:t>
      </w:r>
      <w:r w:rsidR="00646C79">
        <w:rPr>
          <w:rStyle w:val="Bodytext2"/>
        </w:rPr>
        <w:t xml:space="preserve"> (základné imanie)</w:t>
      </w:r>
      <w:r>
        <w:rPr>
          <w:rStyle w:val="Bodytext2"/>
        </w:rPr>
        <w:t xml:space="preserve"> stanovený na nízkej úrovni alebo sa nevyžaduje pre spoločnosti v 28. režime, mali by sa veriteľom poskytnúť iné záruky?</w:t>
      </w:r>
    </w:p>
    <w:p w:rsidR="00F76320" w:rsidRDefault="007E1265">
      <w:pPr>
        <w:pStyle w:val="Bodytext20"/>
        <w:spacing w:after="0" w:line="331" w:lineRule="auto"/>
        <w:ind w:firstLine="340"/>
      </w:pPr>
      <w:r>
        <w:rPr>
          <w:rStyle w:val="Bodytext2"/>
          <w:color w:val="9FA1A1"/>
          <w:vertAlign w:val="superscript"/>
        </w:rPr>
        <w:t>0</w:t>
      </w:r>
      <w:r>
        <w:rPr>
          <w:rStyle w:val="Bodytext2"/>
          <w:color w:val="9FA1A1"/>
        </w:rPr>
        <w:t xml:space="preserve"> </w:t>
      </w:r>
      <w:r>
        <w:rPr>
          <w:rStyle w:val="Bodytext2"/>
        </w:rPr>
        <w:t>Áno</w:t>
      </w:r>
    </w:p>
    <w:p w:rsidR="00F76320" w:rsidRDefault="007E1265">
      <w:pPr>
        <w:pStyle w:val="Bodytext20"/>
        <w:spacing w:after="0" w:line="331" w:lineRule="auto"/>
        <w:ind w:firstLine="340"/>
      </w:pPr>
      <w:r>
        <w:rPr>
          <w:rStyle w:val="Bodytext2"/>
          <w:color w:val="9FA1A1"/>
        </w:rPr>
        <w:t xml:space="preserve">° </w:t>
      </w:r>
      <w:r>
        <w:rPr>
          <w:rStyle w:val="Bodytext2"/>
        </w:rPr>
        <w:t>Nie</w:t>
      </w:r>
    </w:p>
    <w:p w:rsidR="00F76320" w:rsidRDefault="007E1265">
      <w:pPr>
        <w:pStyle w:val="Bodytext20"/>
        <w:spacing w:after="280" w:line="331" w:lineRule="auto"/>
        <w:ind w:firstLine="660"/>
      </w:pPr>
      <w:r>
        <w:rPr>
          <w:rStyle w:val="Bodytext2"/>
        </w:rPr>
        <w:t>Neviem/nemám na to názor</w:t>
      </w:r>
    </w:p>
    <w:p w:rsidR="00F76320" w:rsidRDefault="007E1265">
      <w:pPr>
        <w:pStyle w:val="Bodytext20"/>
        <w:spacing w:after="0" w:line="329" w:lineRule="auto"/>
        <w:ind w:firstLine="0"/>
      </w:pPr>
      <w:r>
        <w:rPr>
          <w:rStyle w:val="Bodytext2"/>
        </w:rPr>
        <w:t>Uveďte, do akej miery súhlasíte alebo nesúhlasíte s tým, že veriteľom spoločností v 28. režime by sa mali poskytnúť tieto záruky: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17"/>
        <w:gridCol w:w="1152"/>
        <w:gridCol w:w="902"/>
        <w:gridCol w:w="1008"/>
        <w:gridCol w:w="1162"/>
        <w:gridCol w:w="1147"/>
        <w:gridCol w:w="1027"/>
      </w:tblGrid>
      <w:tr w:rsidR="00F76320">
        <w:trPr>
          <w:trHeight w:hRule="exact" w:val="1378"/>
          <w:jc w:val="center"/>
        </w:trPr>
        <w:tc>
          <w:tcPr>
            <w:tcW w:w="3317" w:type="dxa"/>
            <w:tcBorders>
              <w:top w:val="single" w:sz="4" w:space="0" w:color="auto"/>
              <w:left w:val="single" w:sz="4" w:space="0" w:color="auto"/>
            </w:tcBorders>
            <w:shd w:val="clear" w:color="auto" w:fill="auto"/>
          </w:tcPr>
          <w:p w:rsidR="00F76320" w:rsidRDefault="00F76320">
            <w:pPr>
              <w:rPr>
                <w:sz w:val="10"/>
                <w:szCs w:val="10"/>
              </w:rPr>
            </w:pP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Rozhodne súhlasím</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19"/>
                <w:szCs w:val="19"/>
              </w:rPr>
            </w:pPr>
            <w:r>
              <w:rPr>
                <w:rStyle w:val="Other1"/>
                <w:sz w:val="19"/>
                <w:szCs w:val="19"/>
              </w:rPr>
              <w:t>Súhlasím</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19"/>
                <w:szCs w:val="19"/>
              </w:rPr>
            </w:pPr>
            <w:r>
              <w:rPr>
                <w:rStyle w:val="Other1"/>
                <w:sz w:val="19"/>
                <w:szCs w:val="19"/>
              </w:rPr>
              <w:t>Neutrálne</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19"/>
                <w:szCs w:val="19"/>
              </w:rPr>
            </w:pPr>
            <w:r>
              <w:rPr>
                <w:rStyle w:val="Other1"/>
                <w:sz w:val="19"/>
                <w:szCs w:val="19"/>
              </w:rPr>
              <w:t>Nesúhlasím</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Rozhodne nesúhlasím</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Neviem/nemám na to názor</w:t>
            </w:r>
          </w:p>
        </w:tc>
      </w:tr>
      <w:tr w:rsidR="00F76320">
        <w:trPr>
          <w:trHeight w:hRule="exact" w:val="1085"/>
          <w:jc w:val="center"/>
        </w:trPr>
        <w:tc>
          <w:tcPr>
            <w:tcW w:w="3317"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324" w:lineRule="auto"/>
              <w:ind w:left="200"/>
              <w:rPr>
                <w:sz w:val="19"/>
                <w:szCs w:val="19"/>
              </w:rPr>
            </w:pPr>
            <w:r>
              <w:rPr>
                <w:rStyle w:val="Other1"/>
                <w:sz w:val="19"/>
                <w:szCs w:val="19"/>
              </w:rPr>
              <w:t>Povinné minimálne zvýšenie kapitálu v prípade významnej ročnej straty</w:t>
            </w:r>
          </w:p>
        </w:tc>
        <w:tc>
          <w:tcPr>
            <w:tcW w:w="1152"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02"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62"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373"/>
          <w:jc w:val="center"/>
        </w:trPr>
        <w:tc>
          <w:tcPr>
            <w:tcW w:w="3317"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lastRenderedPageBreak/>
              <w:t>Rozdelenie dividend je povolené len vtedy, ak spoločnosť môže uhradiť svoje plánované výdavky počas vymedzeného obdobia.</w:t>
            </w: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380"/>
              <w:rPr>
                <w:sz w:val="26"/>
                <w:szCs w:val="26"/>
              </w:rPr>
            </w:pPr>
            <w:r>
              <w:rPr>
                <w:rStyle w:val="Other1"/>
                <w:color w:val="9FA1A1"/>
                <w:sz w:val="26"/>
                <w:szCs w:val="26"/>
              </w:rPr>
              <w:t>©</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80"/>
              <w:rPr>
                <w:sz w:val="26"/>
                <w:szCs w:val="26"/>
              </w:rPr>
            </w:pPr>
            <w:r>
              <w:rPr>
                <w:rStyle w:val="Other1"/>
                <w:color w:val="9FA1A1"/>
                <w:sz w:val="26"/>
                <w:szCs w:val="26"/>
              </w:rPr>
              <w:t>©</w:t>
            </w:r>
          </w:p>
        </w:tc>
      </w:tr>
      <w:tr w:rsidR="00F76320">
        <w:trPr>
          <w:trHeight w:hRule="exact" w:val="1368"/>
          <w:jc w:val="center"/>
        </w:trPr>
        <w:tc>
          <w:tcPr>
            <w:tcW w:w="3317"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Pridelenie konkrétneho percentuálneho podielu ziskov do zákonnej rezervy spoločnosti do vopred stanovenej sumy</w:t>
            </w: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380"/>
              <w:rPr>
                <w:sz w:val="26"/>
                <w:szCs w:val="26"/>
              </w:rPr>
            </w:pPr>
            <w:r>
              <w:rPr>
                <w:rStyle w:val="Other1"/>
                <w:color w:val="9FA1A1"/>
                <w:sz w:val="26"/>
                <w:szCs w:val="26"/>
              </w:rPr>
              <w:t>©</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80"/>
              <w:rPr>
                <w:sz w:val="26"/>
                <w:szCs w:val="26"/>
              </w:rPr>
            </w:pPr>
            <w:r>
              <w:rPr>
                <w:rStyle w:val="Other1"/>
                <w:color w:val="9FA1A1"/>
                <w:sz w:val="26"/>
                <w:szCs w:val="26"/>
              </w:rPr>
              <w:t>©</w:t>
            </w:r>
          </w:p>
        </w:tc>
      </w:tr>
      <w:tr w:rsidR="00F76320">
        <w:trPr>
          <w:trHeight w:hRule="exact" w:val="509"/>
          <w:jc w:val="center"/>
        </w:trPr>
        <w:tc>
          <w:tcPr>
            <w:tcW w:w="3317"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ind w:firstLine="200"/>
              <w:rPr>
                <w:sz w:val="19"/>
                <w:szCs w:val="19"/>
              </w:rPr>
            </w:pPr>
            <w:r>
              <w:rPr>
                <w:rStyle w:val="Other1"/>
                <w:sz w:val="19"/>
                <w:szCs w:val="19"/>
              </w:rPr>
              <w:t>Ďalšie záruky</w:t>
            </w:r>
          </w:p>
        </w:tc>
        <w:tc>
          <w:tcPr>
            <w:tcW w:w="115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90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ind w:firstLine="380"/>
              <w:rPr>
                <w:sz w:val="26"/>
                <w:szCs w:val="26"/>
              </w:rPr>
            </w:pPr>
            <w:r>
              <w:rPr>
                <w:rStyle w:val="Other1"/>
                <w:color w:val="9FA1A1"/>
                <w:sz w:val="26"/>
                <w:szCs w:val="26"/>
              </w:rPr>
              <w:t>©</w:t>
            </w:r>
          </w:p>
        </w:tc>
        <w:tc>
          <w:tcPr>
            <w:tcW w:w="116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ind w:firstLine="460"/>
              <w:rPr>
                <w:sz w:val="26"/>
                <w:szCs w:val="26"/>
              </w:rPr>
            </w:pPr>
            <w:r>
              <w:rPr>
                <w:rStyle w:val="Other1"/>
                <w:color w:val="9FA1A1"/>
                <w:sz w:val="26"/>
                <w:szCs w:val="26"/>
              </w:rPr>
              <w:t>©</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76320" w:rsidRDefault="007E1265">
            <w:pPr>
              <w:pStyle w:val="Other10"/>
              <w:spacing w:after="0" w:line="240" w:lineRule="auto"/>
              <w:ind w:firstLine="380"/>
              <w:rPr>
                <w:sz w:val="26"/>
                <w:szCs w:val="26"/>
              </w:rPr>
            </w:pPr>
            <w:r>
              <w:rPr>
                <w:rStyle w:val="Other1"/>
                <w:color w:val="9FA1A1"/>
                <w:sz w:val="26"/>
                <w:szCs w:val="26"/>
              </w:rPr>
              <w:t>©</w:t>
            </w:r>
          </w:p>
        </w:tc>
      </w:tr>
    </w:tbl>
    <w:p w:rsidR="00F76320" w:rsidRDefault="00F76320">
      <w:pPr>
        <w:spacing w:after="259" w:line="1" w:lineRule="exact"/>
      </w:pPr>
    </w:p>
    <w:p w:rsidR="00F76320" w:rsidRDefault="007E1265">
      <w:pPr>
        <w:pStyle w:val="Bodytext20"/>
        <w:ind w:firstLine="0"/>
      </w:pPr>
      <w:r>
        <w:rPr>
          <w:rStyle w:val="Bodytext2"/>
        </w:rPr>
        <w:t>Uveďte:</w:t>
      </w:r>
    </w:p>
    <w:p w:rsidR="00F76320" w:rsidRDefault="007E1265">
      <w:pPr>
        <w:pStyle w:val="Bodytext10"/>
        <w:spacing w:after="940" w:line="240" w:lineRule="auto"/>
        <w:ind w:firstLine="160"/>
        <w:rPr>
          <w:sz w:val="19"/>
          <w:szCs w:val="19"/>
        </w:rPr>
      </w:pPr>
      <w:r>
        <w:rPr>
          <w:rStyle w:val="Bodytext1"/>
          <w:i/>
          <w:iCs/>
          <w:color w:val="666666"/>
          <w:sz w:val="19"/>
          <w:szCs w:val="19"/>
        </w:rPr>
        <w:t>Maximálne 500 znakov</w:t>
      </w:r>
    </w:p>
    <w:p w:rsidR="00F76320" w:rsidRDefault="007E1265">
      <w:pPr>
        <w:pStyle w:val="Bodytext10"/>
        <w:spacing w:after="0"/>
        <w:jc w:val="both"/>
      </w:pPr>
      <w:r>
        <w:rPr>
          <w:rStyle w:val="Bodytext1"/>
          <w:b/>
          <w:bCs/>
        </w:rPr>
        <w:t xml:space="preserve">Zapojenie zamestnancov: </w:t>
      </w:r>
      <w:r>
        <w:rPr>
          <w:rStyle w:val="Bodytext1"/>
        </w:rPr>
        <w:t>Na úrovni EÚ existujú minimálne požiadavky týkajúce sa informovania zamestnancov a porád s nimi[1], ktoré členské štáty vykonávajú v súlade so svojimi vnútroštátnymi právnymi predpismi a postupmi v oblasti pracovnoprávnych vzťahov. Pokiaľ ide o účasť zamestnancov, t. j. zastúpenie zamestnancov vo vrcholových orgánoch spoločností, neexistujú harmonizované pravidlá EÚ a vnútroštátne priemyselné systémy sa výrazne líšia, čo odráža sociálno-politickú kultúru členských štátov, vnútroštátny legislatívny rámec a tradície sociálneho dialógu. 18 členských štátov poskytuje vnútroštátny legislatívny rámec pre práva na zastupovanie na úrovni vrcholových orgánov v spoločnostiach súkromného alebo verejného sektora s významnými rozdielmi v spôsobe fungovania týchto mechanizmov vrátane uplatniteľných prahových hodnôt.</w:t>
      </w:r>
    </w:p>
    <w:p w:rsidR="00F76320" w:rsidRDefault="007E1265">
      <w:pPr>
        <w:pStyle w:val="Bodytext10"/>
        <w:jc w:val="both"/>
      </w:pPr>
      <w:r>
        <w:rPr>
          <w:rStyle w:val="Bodytext1"/>
        </w:rPr>
        <w:t>[1]Smernice 2002/14/ES a 2009/38/ES.</w:t>
      </w:r>
    </w:p>
    <w:p w:rsidR="00F76320" w:rsidRDefault="007E1265">
      <w:pPr>
        <w:pStyle w:val="Bodytext20"/>
        <w:numPr>
          <w:ilvl w:val="0"/>
          <w:numId w:val="8"/>
        </w:numPr>
        <w:tabs>
          <w:tab w:val="left" w:pos="541"/>
        </w:tabs>
        <w:spacing w:after="0" w:line="329" w:lineRule="auto"/>
        <w:ind w:firstLine="0"/>
        <w:jc w:val="both"/>
      </w:pPr>
      <w:r>
        <w:rPr>
          <w:rStyle w:val="Bodytext2"/>
        </w:rPr>
        <w:t>Mala by podľa vášho názoru spoločnosť podliehajúca 28. režimu podliehať existujúcim vnútroštátnym pravidlám (ak existujú) o účasti zamestnancov na spolurozhodovaní rovnakým spôsobom ako iné spoločnosti registrované v tých istých členských štátoch?</w:t>
      </w:r>
    </w:p>
    <w:p w:rsidR="00F76320" w:rsidRDefault="00F76320">
      <w:pPr>
        <w:pStyle w:val="Bodytext20"/>
        <w:spacing w:after="0"/>
      </w:pPr>
    </w:p>
    <w:p w:rsidR="00F76320" w:rsidRDefault="007E1265">
      <w:pPr>
        <w:pStyle w:val="Bodytext20"/>
        <w:spacing w:line="180" w:lineRule="auto"/>
        <w:ind w:firstLine="660"/>
      </w:pPr>
      <w:r>
        <w:rPr>
          <w:rStyle w:val="Bodytext2"/>
        </w:rPr>
        <w:t>Áno</w:t>
      </w:r>
    </w:p>
    <w:p w:rsidR="00F76320" w:rsidRDefault="00F76320">
      <w:pPr>
        <w:pStyle w:val="Bodytext20"/>
        <w:spacing w:after="0"/>
      </w:pPr>
    </w:p>
    <w:p w:rsidR="00F76320" w:rsidRDefault="007E1265">
      <w:pPr>
        <w:pStyle w:val="Bodytext20"/>
        <w:spacing w:after="100" w:line="180" w:lineRule="auto"/>
        <w:ind w:firstLine="660"/>
      </w:pPr>
      <w:r>
        <w:rPr>
          <w:rStyle w:val="Bodytext2"/>
        </w:rPr>
        <w:t>Nie</w:t>
      </w:r>
    </w:p>
    <w:p w:rsidR="00F76320" w:rsidRDefault="00646C79">
      <w:pPr>
        <w:pStyle w:val="Bodytext20"/>
        <w:spacing w:after="260" w:line="329" w:lineRule="auto"/>
      </w:pPr>
      <w:r>
        <w:rPr>
          <w:rStyle w:val="Bodytext2"/>
        </w:rPr>
        <w:t xml:space="preserve">     Nemám na </w:t>
      </w:r>
      <w:r w:rsidR="007E1265">
        <w:rPr>
          <w:rStyle w:val="Bodytext2"/>
        </w:rPr>
        <w:t>to názor</w:t>
      </w:r>
    </w:p>
    <w:p w:rsidR="00F76320" w:rsidRDefault="007E1265">
      <w:pPr>
        <w:pStyle w:val="Bodytext20"/>
        <w:ind w:firstLine="0"/>
      </w:pPr>
      <w:r>
        <w:rPr>
          <w:rStyle w:val="Bodytext2"/>
        </w:rPr>
        <w:t>Vysvetlite svoju odpoveď:</w:t>
      </w:r>
    </w:p>
    <w:p w:rsidR="00F76320" w:rsidRDefault="007E1265">
      <w:pPr>
        <w:pStyle w:val="Bodytext10"/>
        <w:spacing w:after="940" w:line="240" w:lineRule="auto"/>
        <w:ind w:firstLine="160"/>
        <w:rPr>
          <w:sz w:val="19"/>
          <w:szCs w:val="19"/>
        </w:rPr>
      </w:pPr>
      <w:r>
        <w:rPr>
          <w:rStyle w:val="Bodytext1"/>
          <w:i/>
          <w:iCs/>
          <w:color w:val="666666"/>
          <w:sz w:val="19"/>
          <w:szCs w:val="19"/>
        </w:rPr>
        <w:t>Maximálne 1000 znakov</w:t>
      </w:r>
    </w:p>
    <w:p w:rsidR="00F76320" w:rsidRDefault="007E1265" w:rsidP="00646C79">
      <w:pPr>
        <w:pStyle w:val="Bodytext10"/>
        <w:jc w:val="both"/>
      </w:pPr>
      <w:r>
        <w:rPr>
          <w:rStyle w:val="Bodytext1"/>
        </w:rPr>
        <w:t xml:space="preserve">Účasť </w:t>
      </w:r>
      <w:r>
        <w:rPr>
          <w:rStyle w:val="Bodytext1"/>
          <w:b/>
          <w:bCs/>
        </w:rPr>
        <w:t xml:space="preserve">zamestnancov v prípade cezhraničnej mobility spoločností 28. režimu: V smernici (EÚ) 2019/2121 o </w:t>
      </w:r>
      <w:r>
        <w:rPr>
          <w:rStyle w:val="Bodytext1"/>
        </w:rPr>
        <w:t>cezhraničnej mobilite sa stanovujú harmonizované pravidlá a postupy – s digitalizovanými krokmi – pre cezhraničné premeny a rozdelenia a mení sa existujúci postup pre cezhraničné zlúčenia alebo splynutia. Postup cezhraničnej premeny zahŕňa premiestnenie registrovaného sídla z jedného členského štátu do iného členského štátu bez toho, aby došlo k zrušeniu alebo likvidácii spoločnosti. Cieľom týchto pravidiel je uľahčiť cezhraničnú mobilitu spoločností a zároveň poskytnúť účinné záruky zamestnancom, menšinovým akcionárom</w:t>
      </w:r>
      <w:r w:rsidR="00FF264C">
        <w:rPr>
          <w:rStyle w:val="Bodytext1"/>
        </w:rPr>
        <w:t>/spoločníkom</w:t>
      </w:r>
      <w:r>
        <w:rPr>
          <w:rStyle w:val="Bodytext1"/>
        </w:rPr>
        <w:t xml:space="preserve"> a veriteľom. Smernica obsahuje pravidlá pre rokovanie o účasti zamestnancov vo vrcholových orgánoch spoločností s cieľom zabezpečiť, aby existujúce práva zamestnancov na účasť na spolurozhodovaní pokračovali aj po cezhraničnej mobilite spoločností, ale </w:t>
      </w:r>
      <w:r>
        <w:rPr>
          <w:rStyle w:val="Bodytext1"/>
        </w:rPr>
        <w:lastRenderedPageBreak/>
        <w:t>neharmonizujú sa ňou pravidlá týkajúce sa práv zamestnancov na zastupovanie na úrovni vrcholových orgánov.</w:t>
      </w:r>
    </w:p>
    <w:p w:rsidR="00F76320" w:rsidRDefault="007E1265">
      <w:pPr>
        <w:pStyle w:val="Bodytext20"/>
        <w:numPr>
          <w:ilvl w:val="0"/>
          <w:numId w:val="8"/>
        </w:numPr>
        <w:tabs>
          <w:tab w:val="left" w:pos="541"/>
        </w:tabs>
        <w:spacing w:after="0" w:line="329" w:lineRule="auto"/>
        <w:ind w:firstLine="0"/>
      </w:pPr>
      <w:r>
        <w:rPr>
          <w:rStyle w:val="Bodytext2"/>
        </w:rPr>
        <w:t>Myslíte si, že spoločnosti v 28. režime by mali byť schopné vykonávať cezhraničné premeny, rozdelenia alebo zlúčenia alebo splynutia v súlade s existujúcimi pravidlami o cezhraničnej mobilite spoločností [smernica (EÚ) 2019/2121]?</w:t>
      </w:r>
    </w:p>
    <w:p w:rsidR="00F76320" w:rsidRDefault="007E1265">
      <w:pPr>
        <w:pStyle w:val="Bodytext20"/>
        <w:spacing w:after="0" w:line="329" w:lineRule="auto"/>
        <w:ind w:firstLine="360"/>
        <w:jc w:val="both"/>
      </w:pPr>
      <w:r>
        <w:rPr>
          <w:rStyle w:val="Bodytext2"/>
        </w:rPr>
        <w:t>Áno</w:t>
      </w:r>
    </w:p>
    <w:p w:rsidR="00F76320" w:rsidRDefault="007E1265" w:rsidP="00646C79">
      <w:pPr>
        <w:pStyle w:val="Bodytext20"/>
        <w:spacing w:after="0" w:line="329" w:lineRule="auto"/>
        <w:jc w:val="both"/>
      </w:pPr>
      <w:r>
        <w:rPr>
          <w:rStyle w:val="Bodytext2"/>
        </w:rPr>
        <w:t>Nie</w:t>
      </w:r>
    </w:p>
    <w:p w:rsidR="00F76320" w:rsidRDefault="00646C79">
      <w:pPr>
        <w:pStyle w:val="Bodytext20"/>
        <w:spacing w:after="260" w:line="329" w:lineRule="auto"/>
        <w:ind w:firstLine="360"/>
        <w:jc w:val="both"/>
      </w:pPr>
      <w:r>
        <w:rPr>
          <w:rStyle w:val="Bodytext2"/>
        </w:rPr>
        <w:t>Nemám na</w:t>
      </w:r>
      <w:r w:rsidR="007E1265">
        <w:rPr>
          <w:rStyle w:val="Bodytext2"/>
        </w:rPr>
        <w:t xml:space="preserve"> to názor</w:t>
      </w:r>
    </w:p>
    <w:p w:rsidR="00F76320" w:rsidRDefault="007E1265">
      <w:pPr>
        <w:pStyle w:val="Bodytext20"/>
        <w:ind w:firstLine="0"/>
      </w:pPr>
      <w:r>
        <w:rPr>
          <w:rStyle w:val="Bodytext2"/>
        </w:rPr>
        <w:t>Vysvetlite svoju odpoveď:</w:t>
      </w:r>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1000 znakov</w:t>
      </w:r>
    </w:p>
    <w:p w:rsidR="00F76320" w:rsidRDefault="007E1265">
      <w:pPr>
        <w:pStyle w:val="Heading210"/>
        <w:keepNext/>
        <w:keepLines/>
        <w:pBdr>
          <w:bottom w:val="single" w:sz="4" w:space="0" w:color="auto"/>
        </w:pBdr>
        <w:spacing w:after="260" w:line="322" w:lineRule="auto"/>
      </w:pPr>
      <w:bookmarkStart w:id="9" w:name="bookmark18"/>
      <w:r>
        <w:rPr>
          <w:rStyle w:val="Heading21"/>
        </w:rPr>
        <w:t>III. Jednoduché, flexibilné a rýchle postupy a pravidlá pre spoločnosti s 28. režimom</w:t>
      </w:r>
      <w:bookmarkEnd w:id="9"/>
    </w:p>
    <w:p w:rsidR="00F76320" w:rsidRDefault="007E1265">
      <w:pPr>
        <w:pStyle w:val="Bodytext10"/>
        <w:jc w:val="both"/>
      </w:pPr>
      <w:proofErr w:type="spellStart"/>
      <w:r>
        <w:rPr>
          <w:rStyle w:val="Bodytext1"/>
        </w:rPr>
        <w:t>Startupy</w:t>
      </w:r>
      <w:proofErr w:type="spellEnd"/>
      <w:r>
        <w:rPr>
          <w:rStyle w:val="Bodytext1"/>
        </w:rPr>
        <w:t xml:space="preserve"> a inovatívne spoločnosti sú vo všeobecnosti často digitálne domáce, ich operácie sa zvyčajne vyznačujú flexibilitou a silnou online prítomnosťou a často pôsobia v angličtine. Preto požadujú rýchlejšie, rýchlejšie a viac digitálnych postupov počas celého životného cyklu spoločnosti od zriadenia až po prevádzku a prípadné zatvorenie. Zdôrazňujú, že je dôležité, aby jednotné kontaktné miesto a postupy boli plne v angličtine.</w:t>
      </w:r>
    </w:p>
    <w:p w:rsidR="00F76320" w:rsidRDefault="007E1265">
      <w:pPr>
        <w:pStyle w:val="Bodytext20"/>
        <w:numPr>
          <w:ilvl w:val="0"/>
          <w:numId w:val="8"/>
        </w:numPr>
        <w:tabs>
          <w:tab w:val="left" w:pos="541"/>
        </w:tabs>
        <w:spacing w:after="0" w:line="331" w:lineRule="auto"/>
        <w:ind w:firstLine="0"/>
      </w:pPr>
      <w:r>
        <w:rPr>
          <w:rStyle w:val="Bodytext2"/>
        </w:rPr>
        <w:t>Myslíte si, že všetky nástroje a postupy pre spoločnosti v 28. režime by mali byť plne digitálne bez papierových alternatív?</w:t>
      </w:r>
    </w:p>
    <w:p w:rsidR="00F76320" w:rsidRDefault="00646C79">
      <w:pPr>
        <w:pStyle w:val="Bodytext20"/>
        <w:spacing w:after="0" w:line="331" w:lineRule="auto"/>
        <w:ind w:firstLine="360"/>
        <w:jc w:val="both"/>
      </w:pPr>
      <w:r>
        <w:rPr>
          <w:rStyle w:val="Bodytext2"/>
          <w:color w:val="9FA1A1"/>
        </w:rPr>
        <w:t xml:space="preserve">   </w:t>
      </w:r>
      <w:r w:rsidR="007E1265">
        <w:rPr>
          <w:rStyle w:val="Bodytext2"/>
          <w:color w:val="9FA1A1"/>
        </w:rPr>
        <w:t xml:space="preserve"> </w:t>
      </w:r>
      <w:r w:rsidR="007E1265">
        <w:rPr>
          <w:rStyle w:val="Bodytext2"/>
        </w:rPr>
        <w:t>Áno - všetky postupy by mali byť len online.</w:t>
      </w:r>
    </w:p>
    <w:p w:rsidR="00F76320" w:rsidRDefault="007E1265">
      <w:pPr>
        <w:pStyle w:val="Bodytext20"/>
        <w:spacing w:after="0" w:line="329" w:lineRule="auto"/>
        <w:ind w:left="660" w:firstLine="0"/>
        <w:jc w:val="both"/>
      </w:pPr>
      <w:r>
        <w:rPr>
          <w:rStyle w:val="Bodytext2"/>
        </w:rPr>
        <w:t>Nie – všetky postupy by mali byť online, ale súbežne by mala byť k dispozícii papierová/</w:t>
      </w:r>
      <w:proofErr w:type="spellStart"/>
      <w:r>
        <w:rPr>
          <w:rStyle w:val="Bodytext2"/>
        </w:rPr>
        <w:t>offline</w:t>
      </w:r>
      <w:proofErr w:type="spellEnd"/>
      <w:r>
        <w:rPr>
          <w:rStyle w:val="Bodytext2"/>
        </w:rPr>
        <w:t xml:space="preserve"> možnosť.</w:t>
      </w:r>
    </w:p>
    <w:p w:rsidR="00F76320" w:rsidRDefault="007E1265">
      <w:pPr>
        <w:pStyle w:val="Bodytext20"/>
        <w:spacing w:after="260" w:line="331" w:lineRule="auto"/>
        <w:ind w:firstLine="660"/>
        <w:jc w:val="both"/>
      </w:pPr>
      <w:r>
        <w:rPr>
          <w:rStyle w:val="Bodytext2"/>
        </w:rPr>
        <w:t>Čiastočne – postupy by mali byť v prvom rade digitálne, ale s určitými výnimkami.</w:t>
      </w:r>
    </w:p>
    <w:p w:rsidR="00F76320" w:rsidRDefault="007E1265">
      <w:pPr>
        <w:pStyle w:val="Bodytext20"/>
        <w:ind w:firstLine="0"/>
      </w:pPr>
      <w:r>
        <w:rPr>
          <w:rStyle w:val="Bodytext2"/>
        </w:rPr>
        <w:t>Vysvetlite svoju odpoveď:</w:t>
      </w:r>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500 znakov</w:t>
      </w:r>
    </w:p>
    <w:p w:rsidR="00F76320" w:rsidRDefault="007E1265" w:rsidP="00646C79">
      <w:pPr>
        <w:pStyle w:val="Bodytext10"/>
        <w:spacing w:after="0"/>
        <w:jc w:val="both"/>
        <w:sectPr w:rsidR="00F76320" w:rsidSect="007E1265">
          <w:footerReference w:type="default" r:id="rId11"/>
          <w:pgSz w:w="11900" w:h="16840"/>
          <w:pgMar w:top="720" w:right="720" w:bottom="720" w:left="720" w:header="294" w:footer="3" w:gutter="0"/>
          <w:pgNumType w:start="1"/>
          <w:cols w:space="720"/>
          <w:noEndnote/>
          <w:docGrid w:linePitch="360"/>
        </w:sectPr>
      </w:pPr>
      <w:r>
        <w:rPr>
          <w:rStyle w:val="Bodytext1"/>
          <w:b/>
          <w:bCs/>
        </w:rPr>
        <w:t xml:space="preserve">Online zakladanie spoločností: </w:t>
      </w:r>
      <w:r>
        <w:rPr>
          <w:rStyle w:val="Bodytext1"/>
        </w:rPr>
        <w:t>Podľa existujúcich pravidiel EÚ týkajúcich sa obchodných spoločností je možné založiť spoločnosť s ručením obmedzeným úplne online vo všetkých členských štátoch a musia sa dodržať určité lehoty na založenie spoločnosti. To znamená, že podnikatelia by mali mať možnosť vykonávať celý proces zakladania spoločnosti vrátane vypracovania aktu o založení (zakladajúci dokument) a všetkých potrebných krokov na zápis spoločnosti do obchodných registrov, a to priamo alebo prostredníctvom možných sprostredkovateľov (ako sú notári a iní odborníci v oblasti práva), plne online. Zainteresované strany, najmä začínajúca podnikateľská komunita, však stále uvádzajú prekážky, ktoré bránia založeniu spoločnosti plne online, a zdôrazňujú potrebu ešte rýchlejšieho a flexibilnejšieho registračného systému. V tejto súvislosti niektoré zainteresované strany ako príklad efektívnejšieho prístupu poukazujú na systémy používané v iných jurisdikciách, v ktorých postupy registrácie zahraničných zakladateľov vykonávajú oprávnení/registrovaní zástupcovia.</w:t>
      </w:r>
    </w:p>
    <w:p w:rsidR="00F76320" w:rsidRDefault="007E1265">
      <w:pPr>
        <w:pStyle w:val="Heading410"/>
        <w:keepNext/>
        <w:keepLines/>
        <w:numPr>
          <w:ilvl w:val="0"/>
          <w:numId w:val="8"/>
        </w:numPr>
        <w:tabs>
          <w:tab w:val="left" w:pos="531"/>
        </w:tabs>
      </w:pPr>
      <w:bookmarkStart w:id="10" w:name="bookmark20"/>
      <w:r>
        <w:rPr>
          <w:rStyle w:val="Heading41"/>
        </w:rPr>
        <w:lastRenderedPageBreak/>
        <w:t>Aké sú podľa vás hlavné prekážky, ktoré sťažujú zakladanie spoločností s ručením obmedzeným plne online vrátane súvisiacich formalít v EÚ?</w:t>
      </w:r>
      <w:bookmarkEnd w:id="10"/>
    </w:p>
    <w:tbl>
      <w:tblPr>
        <w:tblOverlap w:val="never"/>
        <w:tblW w:w="0" w:type="auto"/>
        <w:jc w:val="center"/>
        <w:tblLayout w:type="fixed"/>
        <w:tblCellMar>
          <w:left w:w="10" w:type="dxa"/>
          <w:right w:w="10" w:type="dxa"/>
        </w:tblCellMar>
        <w:tblLook w:val="0000" w:firstRow="0" w:lastRow="0" w:firstColumn="0" w:lastColumn="0" w:noHBand="0" w:noVBand="0"/>
      </w:tblPr>
      <w:tblGrid>
        <w:gridCol w:w="3317"/>
        <w:gridCol w:w="1152"/>
        <w:gridCol w:w="902"/>
        <w:gridCol w:w="1008"/>
        <w:gridCol w:w="1162"/>
        <w:gridCol w:w="1147"/>
        <w:gridCol w:w="1027"/>
      </w:tblGrid>
      <w:tr w:rsidR="00F76320">
        <w:trPr>
          <w:trHeight w:hRule="exact" w:val="1378"/>
          <w:jc w:val="center"/>
        </w:trPr>
        <w:tc>
          <w:tcPr>
            <w:tcW w:w="3317" w:type="dxa"/>
            <w:tcBorders>
              <w:top w:val="single" w:sz="4" w:space="0" w:color="auto"/>
              <w:left w:val="single" w:sz="4" w:space="0" w:color="auto"/>
            </w:tcBorders>
            <w:shd w:val="clear" w:color="auto" w:fill="auto"/>
          </w:tcPr>
          <w:p w:rsidR="00F76320" w:rsidRDefault="00F76320">
            <w:pPr>
              <w:rPr>
                <w:sz w:val="10"/>
                <w:szCs w:val="10"/>
              </w:rPr>
            </w:pP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322" w:lineRule="auto"/>
              <w:jc w:val="center"/>
              <w:rPr>
                <w:sz w:val="19"/>
                <w:szCs w:val="19"/>
              </w:rPr>
            </w:pPr>
            <w:r>
              <w:rPr>
                <w:rStyle w:val="Other1"/>
                <w:sz w:val="19"/>
                <w:szCs w:val="19"/>
              </w:rPr>
              <w:t>Rozhodne súhlasím</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19"/>
                <w:szCs w:val="19"/>
              </w:rPr>
            </w:pPr>
            <w:r>
              <w:rPr>
                <w:rStyle w:val="Other1"/>
                <w:sz w:val="19"/>
                <w:szCs w:val="19"/>
              </w:rPr>
              <w:t>Súhlasím</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19"/>
                <w:szCs w:val="19"/>
              </w:rPr>
            </w:pPr>
            <w:r>
              <w:rPr>
                <w:rStyle w:val="Other1"/>
                <w:sz w:val="19"/>
                <w:szCs w:val="19"/>
              </w:rPr>
              <w:t>Neutrálne</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19"/>
                <w:szCs w:val="19"/>
              </w:rPr>
            </w:pPr>
            <w:r>
              <w:rPr>
                <w:rStyle w:val="Other1"/>
                <w:sz w:val="19"/>
                <w:szCs w:val="19"/>
              </w:rPr>
              <w:t>Nesúhlasím</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322" w:lineRule="auto"/>
              <w:jc w:val="center"/>
              <w:rPr>
                <w:sz w:val="19"/>
                <w:szCs w:val="19"/>
              </w:rPr>
            </w:pPr>
            <w:r>
              <w:rPr>
                <w:rStyle w:val="Other1"/>
                <w:sz w:val="19"/>
                <w:szCs w:val="19"/>
              </w:rPr>
              <w:t>Rozhodne nesúhlasím</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Neviem/nemám na to názor</w:t>
            </w:r>
          </w:p>
        </w:tc>
      </w:tr>
      <w:tr w:rsidR="00F76320">
        <w:trPr>
          <w:trHeight w:hRule="exact" w:val="1066"/>
          <w:jc w:val="center"/>
        </w:trPr>
        <w:tc>
          <w:tcPr>
            <w:tcW w:w="3317"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ind w:left="200"/>
              <w:rPr>
                <w:sz w:val="19"/>
                <w:szCs w:val="19"/>
              </w:rPr>
            </w:pPr>
            <w:r>
              <w:rPr>
                <w:rStyle w:val="Other1"/>
                <w:sz w:val="19"/>
                <w:szCs w:val="19"/>
              </w:rPr>
              <w:t>Pravidlá EÚ týkajúce sa zakladania spoločností v plnej miere online sa nevykonávajú v plnej miere/správne</w:t>
            </w: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368"/>
          <w:jc w:val="center"/>
        </w:trPr>
        <w:tc>
          <w:tcPr>
            <w:tcW w:w="3317"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Spoločnosti nie sú oboznámené s existujúcimi pravidlami a možnosťami založenia spoločnosti s ručením obmedzeným úplne online</w:t>
            </w: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070"/>
          <w:jc w:val="center"/>
        </w:trPr>
        <w:tc>
          <w:tcPr>
            <w:tcW w:w="3317"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ind w:left="200"/>
              <w:rPr>
                <w:sz w:val="19"/>
                <w:szCs w:val="19"/>
              </w:rPr>
            </w:pPr>
            <w:r>
              <w:rPr>
                <w:rStyle w:val="Other1"/>
                <w:sz w:val="19"/>
                <w:szCs w:val="19"/>
              </w:rPr>
              <w:t>Technické riešenia nie sú</w:t>
            </w:r>
            <w:r>
              <w:rPr>
                <w:rStyle w:val="Other1"/>
                <w:sz w:val="19"/>
                <w:szCs w:val="19"/>
              </w:rPr>
              <w:softHyphen/>
            </w:r>
            <w:r w:rsidR="00646C79">
              <w:rPr>
                <w:rStyle w:val="Other1"/>
                <w:sz w:val="19"/>
                <w:szCs w:val="19"/>
              </w:rPr>
              <w:t xml:space="preserve"> </w:t>
            </w:r>
            <w:r>
              <w:rPr>
                <w:rStyle w:val="Other1"/>
                <w:sz w:val="19"/>
                <w:szCs w:val="19"/>
              </w:rPr>
              <w:t>užívateľsky prívetivé a nefungujú správne</w:t>
            </w: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070"/>
          <w:jc w:val="center"/>
        </w:trPr>
        <w:tc>
          <w:tcPr>
            <w:tcW w:w="3317"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ind w:left="200"/>
              <w:rPr>
                <w:sz w:val="19"/>
                <w:szCs w:val="19"/>
              </w:rPr>
            </w:pPr>
            <w:r>
              <w:rPr>
                <w:rStyle w:val="Other1"/>
                <w:sz w:val="19"/>
                <w:szCs w:val="19"/>
              </w:rPr>
              <w:t>Nie je možné vykonať všetky kroky na založenie spoločnosti úplne online</w:t>
            </w: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363"/>
          <w:jc w:val="center"/>
        </w:trPr>
        <w:tc>
          <w:tcPr>
            <w:tcW w:w="3317"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Nie je možné vykonať všetky kroky na založenie spoločnosti bez zapojenia sprostredkovateľov</w:t>
            </w: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070"/>
          <w:jc w:val="center"/>
        </w:trPr>
        <w:tc>
          <w:tcPr>
            <w:tcW w:w="3317"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ind w:left="200"/>
              <w:rPr>
                <w:sz w:val="19"/>
                <w:szCs w:val="19"/>
              </w:rPr>
            </w:pPr>
            <w:r>
              <w:rPr>
                <w:rStyle w:val="Other1"/>
                <w:sz w:val="19"/>
                <w:szCs w:val="19"/>
              </w:rPr>
              <w:t>Nie je možné vykonať všetky kroky na založenie spoločnosti v angličtine</w:t>
            </w: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787"/>
          <w:jc w:val="center"/>
        </w:trPr>
        <w:tc>
          <w:tcPr>
            <w:tcW w:w="3317"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Proces založenia spoločnosti trvá príliš dlho</w:t>
            </w:r>
          </w:p>
        </w:tc>
        <w:tc>
          <w:tcPr>
            <w:tcW w:w="1152"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902"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62"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bl>
    <w:p w:rsidR="00F76320" w:rsidRDefault="007E126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17"/>
        <w:gridCol w:w="1152"/>
        <w:gridCol w:w="902"/>
        <w:gridCol w:w="1008"/>
        <w:gridCol w:w="1162"/>
        <w:gridCol w:w="1147"/>
        <w:gridCol w:w="1027"/>
      </w:tblGrid>
      <w:tr w:rsidR="00F76320">
        <w:trPr>
          <w:trHeight w:hRule="exact" w:val="1670"/>
          <w:jc w:val="center"/>
        </w:trPr>
        <w:tc>
          <w:tcPr>
            <w:tcW w:w="3317"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lastRenderedPageBreak/>
              <w:t>Povinnosť predkladať informácie o spoločnostiach oddelene iným orgánom ako obchodným registrom (napr. na daňové účely) je zaťažujúca/časovo náročná.</w:t>
            </w: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r>
      <w:tr w:rsidR="00F76320">
        <w:trPr>
          <w:trHeight w:hRule="exact" w:val="514"/>
          <w:jc w:val="center"/>
        </w:trPr>
        <w:tc>
          <w:tcPr>
            <w:tcW w:w="3317"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ind w:firstLine="200"/>
              <w:rPr>
                <w:sz w:val="19"/>
                <w:szCs w:val="19"/>
              </w:rPr>
            </w:pPr>
            <w:r>
              <w:rPr>
                <w:rStyle w:val="Other1"/>
                <w:sz w:val="19"/>
                <w:szCs w:val="19"/>
              </w:rPr>
              <w:t>Ďalšie prekážky</w:t>
            </w:r>
          </w:p>
        </w:tc>
        <w:tc>
          <w:tcPr>
            <w:tcW w:w="115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90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16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r>
    </w:tbl>
    <w:p w:rsidR="00F76320" w:rsidRDefault="00F76320">
      <w:pPr>
        <w:sectPr w:rsidR="00F76320">
          <w:footerReference w:type="default" r:id="rId12"/>
          <w:pgSz w:w="16840" w:h="11900" w:orient="landscape"/>
          <w:pgMar w:top="825" w:right="5680" w:bottom="891" w:left="1086" w:header="397" w:footer="3" w:gutter="0"/>
          <w:cols w:space="720"/>
          <w:noEndnote/>
          <w:docGrid w:linePitch="360"/>
        </w:sectPr>
      </w:pPr>
    </w:p>
    <w:p w:rsidR="00F76320" w:rsidRDefault="007E1265">
      <w:pPr>
        <w:pStyle w:val="Bodytext20"/>
        <w:spacing w:before="200"/>
        <w:ind w:firstLine="0"/>
      </w:pPr>
      <w:r>
        <w:rPr>
          <w:rStyle w:val="Bodytext2"/>
        </w:rPr>
        <w:lastRenderedPageBreak/>
        <w:t>Uveďte ďalšie prekážky:</w:t>
      </w:r>
    </w:p>
    <w:p w:rsidR="00F76320" w:rsidRDefault="007E1265">
      <w:pPr>
        <w:pStyle w:val="Bodytext10"/>
        <w:spacing w:after="960" w:line="240" w:lineRule="auto"/>
        <w:ind w:firstLine="160"/>
        <w:jc w:val="both"/>
        <w:rPr>
          <w:sz w:val="19"/>
          <w:szCs w:val="19"/>
        </w:rPr>
      </w:pPr>
      <w:r>
        <w:rPr>
          <w:rStyle w:val="Bodytext1"/>
          <w:i/>
          <w:iCs/>
          <w:color w:val="666666"/>
          <w:sz w:val="19"/>
          <w:szCs w:val="19"/>
        </w:rPr>
        <w:t>Maximálne 500 znakov</w:t>
      </w:r>
    </w:p>
    <w:p w:rsidR="00F76320" w:rsidRDefault="007E1265">
      <w:pPr>
        <w:pStyle w:val="Bodytext20"/>
        <w:ind w:firstLine="0"/>
      </w:pPr>
      <w:r>
        <w:rPr>
          <w:rStyle w:val="Bodytext2"/>
        </w:rPr>
        <w:t>Vysvetlite, ktoré kroky nemožno vykonať úplne online:</w:t>
      </w:r>
    </w:p>
    <w:p w:rsidR="00F76320" w:rsidRDefault="007E1265">
      <w:pPr>
        <w:pStyle w:val="Bodytext10"/>
        <w:spacing w:after="960" w:line="240" w:lineRule="auto"/>
        <w:ind w:firstLine="160"/>
        <w:jc w:val="both"/>
        <w:rPr>
          <w:sz w:val="19"/>
          <w:szCs w:val="19"/>
        </w:rPr>
      </w:pPr>
      <w:r>
        <w:rPr>
          <w:rStyle w:val="Bodytext1"/>
          <w:i/>
          <w:iCs/>
          <w:color w:val="666666"/>
          <w:sz w:val="19"/>
          <w:szCs w:val="19"/>
        </w:rPr>
        <w:t>Maximálne 500 znakov</w:t>
      </w:r>
    </w:p>
    <w:p w:rsidR="00F76320" w:rsidRDefault="007E1265">
      <w:pPr>
        <w:pStyle w:val="Bodytext20"/>
        <w:spacing w:after="0" w:line="329" w:lineRule="auto"/>
        <w:ind w:firstLine="0"/>
      </w:pPr>
      <w:r>
        <w:rPr>
          <w:rStyle w:val="Bodytext2"/>
        </w:rPr>
        <w:t>Vysvetlite, ktoré kroky nemožno vykonať bez zapojenia sprostredkovateľov:</w:t>
      </w:r>
    </w:p>
    <w:p w:rsidR="00F76320" w:rsidRDefault="007E1265">
      <w:pPr>
        <w:pStyle w:val="Bodytext10"/>
        <w:spacing w:after="960" w:line="240" w:lineRule="auto"/>
        <w:ind w:firstLine="160"/>
        <w:jc w:val="both"/>
        <w:rPr>
          <w:sz w:val="19"/>
          <w:szCs w:val="19"/>
        </w:rPr>
      </w:pPr>
      <w:r>
        <w:rPr>
          <w:rStyle w:val="Bodytext1"/>
          <w:i/>
          <w:iCs/>
          <w:color w:val="666666"/>
          <w:sz w:val="19"/>
          <w:szCs w:val="19"/>
        </w:rPr>
        <w:t>Maximálne 500 znakov</w:t>
      </w:r>
    </w:p>
    <w:p w:rsidR="00F76320" w:rsidRDefault="007E1265">
      <w:pPr>
        <w:pStyle w:val="Bodytext20"/>
        <w:ind w:firstLine="0"/>
      </w:pPr>
      <w:r>
        <w:rPr>
          <w:rStyle w:val="Bodytext2"/>
        </w:rPr>
        <w:t>Vysvetlite, ktoré kroky by boli najdôležitejšie v angličtine:</w:t>
      </w:r>
    </w:p>
    <w:p w:rsidR="00F76320" w:rsidRDefault="007E1265">
      <w:pPr>
        <w:pStyle w:val="Bodytext10"/>
        <w:spacing w:after="960" w:line="240" w:lineRule="auto"/>
        <w:ind w:firstLine="160"/>
        <w:jc w:val="both"/>
        <w:rPr>
          <w:sz w:val="19"/>
          <w:szCs w:val="19"/>
        </w:rPr>
      </w:pPr>
      <w:r>
        <w:rPr>
          <w:rStyle w:val="Bodytext1"/>
          <w:i/>
          <w:iCs/>
          <w:color w:val="666666"/>
          <w:sz w:val="19"/>
          <w:szCs w:val="19"/>
        </w:rPr>
        <w:t>Maximálne 500 znakov</w:t>
      </w:r>
    </w:p>
    <w:p w:rsidR="00F76320" w:rsidRDefault="007E1265">
      <w:pPr>
        <w:pStyle w:val="Bodytext20"/>
        <w:ind w:firstLine="0"/>
      </w:pPr>
      <w:r>
        <w:rPr>
          <w:rStyle w:val="Bodytext2"/>
        </w:rPr>
        <w:t>Ako dlho trvá založenie firmy?</w:t>
      </w:r>
    </w:p>
    <w:p w:rsidR="00F76320" w:rsidRDefault="007E1265">
      <w:pPr>
        <w:pStyle w:val="Bodytext20"/>
        <w:ind w:firstLine="660"/>
      </w:pPr>
      <w:r>
        <w:rPr>
          <w:rStyle w:val="Bodytext2"/>
        </w:rPr>
        <w:t>Menej ako 2 pracovné dni</w:t>
      </w:r>
    </w:p>
    <w:p w:rsidR="00F76320" w:rsidRDefault="007E1265">
      <w:pPr>
        <w:pStyle w:val="Bodytext20"/>
        <w:ind w:firstLine="660"/>
      </w:pPr>
      <w:r>
        <w:rPr>
          <w:rStyle w:val="Bodytext2"/>
        </w:rPr>
        <w:t>2 až 5 pracovných dní</w:t>
      </w:r>
    </w:p>
    <w:p w:rsidR="00F76320" w:rsidRDefault="007E1265">
      <w:pPr>
        <w:pStyle w:val="Bodytext20"/>
        <w:ind w:firstLine="660"/>
      </w:pPr>
      <w:r>
        <w:rPr>
          <w:rStyle w:val="Bodytext2"/>
        </w:rPr>
        <w:t>5 až 10 pracovných dní</w:t>
      </w:r>
    </w:p>
    <w:p w:rsidR="00F76320" w:rsidRDefault="00646C79">
      <w:pPr>
        <w:pStyle w:val="Bodytext20"/>
      </w:pPr>
      <w:r>
        <w:rPr>
          <w:rStyle w:val="Bodytext2"/>
          <w:color w:val="9FA1A1"/>
        </w:rPr>
        <w:t xml:space="preserve">    </w:t>
      </w:r>
      <w:r w:rsidR="007E1265">
        <w:rPr>
          <w:rStyle w:val="Bodytext2"/>
          <w:color w:val="9FA1A1"/>
        </w:rPr>
        <w:t xml:space="preserve"> </w:t>
      </w:r>
      <w:r w:rsidR="007E1265">
        <w:rPr>
          <w:rStyle w:val="Bodytext2"/>
        </w:rPr>
        <w:t>Medzi 10 a 20 pracovnými dňami</w:t>
      </w:r>
    </w:p>
    <w:p w:rsidR="00F76320" w:rsidRDefault="00646C79">
      <w:pPr>
        <w:pStyle w:val="Bodytext20"/>
        <w:spacing w:after="380"/>
      </w:pPr>
      <w:r>
        <w:rPr>
          <w:rStyle w:val="Bodytext2"/>
        </w:rPr>
        <w:t xml:space="preserve">     </w:t>
      </w:r>
      <w:r w:rsidR="007E1265">
        <w:rPr>
          <w:rStyle w:val="Bodytext2"/>
        </w:rPr>
        <w:t>Viac ako 20 pracovných dní</w:t>
      </w:r>
    </w:p>
    <w:p w:rsidR="00F76320" w:rsidRDefault="007E1265">
      <w:pPr>
        <w:pStyle w:val="Bodytext20"/>
        <w:ind w:firstLine="0"/>
      </w:pPr>
      <w:r>
        <w:rPr>
          <w:rStyle w:val="Bodytext2"/>
        </w:rPr>
        <w:t>Prečo proces založenia spoločnosti trvá príliš dlho?</w:t>
      </w:r>
    </w:p>
    <w:p w:rsidR="00F76320" w:rsidRDefault="007E1265">
      <w:pPr>
        <w:pStyle w:val="Bodytext20"/>
        <w:numPr>
          <w:ilvl w:val="0"/>
          <w:numId w:val="10"/>
        </w:numPr>
        <w:tabs>
          <w:tab w:val="left" w:pos="712"/>
        </w:tabs>
      </w:pPr>
      <w:r>
        <w:rPr>
          <w:rStyle w:val="Bodytext2"/>
        </w:rPr>
        <w:t>z dôvodu času, ktorý obchodné registre potrebujú na dokončenie registrácie spoločnosti</w:t>
      </w:r>
    </w:p>
    <w:p w:rsidR="00F76320" w:rsidRDefault="007E1265">
      <w:pPr>
        <w:pStyle w:val="Bodytext20"/>
        <w:spacing w:after="0"/>
      </w:pPr>
      <w:r>
        <w:rPr>
          <w:rStyle w:val="Bodytext2"/>
          <w:color w:val="9FA1A1"/>
        </w:rPr>
        <w:t>□</w:t>
      </w:r>
    </w:p>
    <w:p w:rsidR="00F76320" w:rsidRDefault="007E1265">
      <w:pPr>
        <w:pStyle w:val="Bodytext20"/>
        <w:spacing w:line="180" w:lineRule="auto"/>
        <w:ind w:firstLine="660"/>
      </w:pPr>
      <w:r>
        <w:rPr>
          <w:rStyle w:val="Bodytext2"/>
        </w:rPr>
        <w:t>z dôvodu zapojenia sprostredkovateľov</w:t>
      </w:r>
    </w:p>
    <w:p w:rsidR="00F76320" w:rsidRDefault="007E1265">
      <w:pPr>
        <w:pStyle w:val="Bodytext20"/>
        <w:spacing w:after="0"/>
      </w:pPr>
      <w:r>
        <w:rPr>
          <w:rStyle w:val="Bodytext2"/>
          <w:color w:val="9FA1A1"/>
        </w:rPr>
        <w:t>□</w:t>
      </w:r>
    </w:p>
    <w:p w:rsidR="00F76320" w:rsidRDefault="007E1265">
      <w:pPr>
        <w:pStyle w:val="Bodytext20"/>
        <w:spacing w:after="380" w:line="180" w:lineRule="auto"/>
        <w:ind w:firstLine="660"/>
      </w:pPr>
      <w:r>
        <w:rPr>
          <w:rStyle w:val="Bodytext2"/>
        </w:rPr>
        <w:t>z iných dôvodov</w:t>
      </w:r>
    </w:p>
    <w:p w:rsidR="00F76320" w:rsidRDefault="007E1265">
      <w:pPr>
        <w:pStyle w:val="Bodytext20"/>
        <w:ind w:firstLine="0"/>
      </w:pPr>
      <w:r>
        <w:rPr>
          <w:rStyle w:val="Bodytext2"/>
        </w:rPr>
        <w:t>Uveďte ďalšie dôvody:</w:t>
      </w:r>
    </w:p>
    <w:p w:rsidR="00F76320" w:rsidRDefault="007E1265">
      <w:pPr>
        <w:pStyle w:val="Bodytext10"/>
        <w:spacing w:after="960" w:line="240" w:lineRule="auto"/>
        <w:ind w:firstLine="160"/>
        <w:jc w:val="both"/>
        <w:rPr>
          <w:sz w:val="19"/>
          <w:szCs w:val="19"/>
        </w:rPr>
      </w:pPr>
      <w:r>
        <w:rPr>
          <w:rStyle w:val="Bodytext1"/>
          <w:i/>
          <w:iCs/>
          <w:color w:val="666666"/>
          <w:sz w:val="19"/>
          <w:szCs w:val="19"/>
        </w:rPr>
        <w:t>Maximálne 250 znakov</w:t>
      </w:r>
    </w:p>
    <w:p w:rsidR="00F76320" w:rsidRDefault="007E1265">
      <w:pPr>
        <w:pStyle w:val="Bodytext20"/>
        <w:ind w:firstLine="0"/>
      </w:pPr>
      <w:r>
        <w:rPr>
          <w:rStyle w:val="Bodytext2"/>
        </w:rPr>
        <w:t>Ktorým orgánom a na aké účely?</w:t>
      </w:r>
    </w:p>
    <w:p w:rsidR="00F76320" w:rsidRDefault="007E1265">
      <w:pPr>
        <w:pStyle w:val="Bodytext20"/>
        <w:spacing w:after="0"/>
      </w:pPr>
      <w:r>
        <w:rPr>
          <w:rStyle w:val="Bodytext2"/>
          <w:color w:val="9FA1A1"/>
        </w:rPr>
        <w:t>□</w:t>
      </w:r>
    </w:p>
    <w:p w:rsidR="00F76320" w:rsidRDefault="007E1265">
      <w:pPr>
        <w:pStyle w:val="Bodytext20"/>
        <w:spacing w:line="180" w:lineRule="auto"/>
        <w:ind w:firstLine="660"/>
      </w:pPr>
      <w:r>
        <w:rPr>
          <w:rStyle w:val="Bodytext2"/>
        </w:rPr>
        <w:t>Daňový orgán – v súvislosti so získaním daňového identifikačného čísla (DI</w:t>
      </w:r>
      <w:r w:rsidR="00B17AD2">
        <w:rPr>
          <w:rStyle w:val="Bodytext2"/>
        </w:rPr>
        <w:t>Č</w:t>
      </w:r>
      <w:r>
        <w:rPr>
          <w:rStyle w:val="Bodytext2"/>
        </w:rPr>
        <w:t>)</w:t>
      </w:r>
    </w:p>
    <w:p w:rsidR="00F76320" w:rsidRDefault="007E1265">
      <w:pPr>
        <w:pStyle w:val="Bodytext20"/>
        <w:numPr>
          <w:ilvl w:val="0"/>
          <w:numId w:val="10"/>
        </w:numPr>
        <w:tabs>
          <w:tab w:val="left" w:pos="712"/>
        </w:tabs>
      </w:pPr>
      <w:r>
        <w:rPr>
          <w:rStyle w:val="Bodytext2"/>
        </w:rPr>
        <w:t>Daňový úrad - na iné daňové účely</w:t>
      </w:r>
    </w:p>
    <w:p w:rsidR="00F76320" w:rsidRDefault="007E1265">
      <w:pPr>
        <w:pStyle w:val="Bodytext20"/>
        <w:spacing w:after="0"/>
      </w:pPr>
      <w:r>
        <w:rPr>
          <w:rStyle w:val="Bodytext2"/>
          <w:color w:val="9FA1A1"/>
        </w:rPr>
        <w:t>□</w:t>
      </w:r>
    </w:p>
    <w:p w:rsidR="00F76320" w:rsidRDefault="007E1265">
      <w:pPr>
        <w:pStyle w:val="Bodytext20"/>
        <w:spacing w:line="180" w:lineRule="auto"/>
        <w:ind w:firstLine="660"/>
        <w:jc w:val="both"/>
      </w:pPr>
      <w:r>
        <w:rPr>
          <w:rStyle w:val="Bodytext2"/>
        </w:rPr>
        <w:t>Fondy sociálneho zabezpečenia alebo iný príslušný orgán – z dôvodu požiadaviek</w:t>
      </w:r>
    </w:p>
    <w:p w:rsidR="00F76320" w:rsidRDefault="007E1265">
      <w:pPr>
        <w:pStyle w:val="Bodytext20"/>
        <w:ind w:firstLine="660"/>
        <w:jc w:val="both"/>
      </w:pPr>
      <w:r>
        <w:rPr>
          <w:rStyle w:val="Bodytext2"/>
        </w:rPr>
        <w:t>súvisiace s povinnosťami v oblasti sociálneho zabezpečenia</w:t>
      </w:r>
    </w:p>
    <w:p w:rsidR="00F76320" w:rsidRDefault="007E1265">
      <w:pPr>
        <w:pStyle w:val="Bodytext20"/>
        <w:spacing w:after="0"/>
      </w:pPr>
      <w:r>
        <w:rPr>
          <w:rStyle w:val="Bodytext2"/>
          <w:color w:val="9FA1A1"/>
        </w:rPr>
        <w:t>□</w:t>
      </w:r>
    </w:p>
    <w:p w:rsidR="00F76320" w:rsidRDefault="007E1265">
      <w:pPr>
        <w:pStyle w:val="Bodytext20"/>
        <w:spacing w:line="180" w:lineRule="auto"/>
        <w:ind w:firstLine="660"/>
        <w:jc w:val="both"/>
      </w:pPr>
      <w:r>
        <w:rPr>
          <w:rStyle w:val="Bodytext2"/>
        </w:rPr>
        <w:lastRenderedPageBreak/>
        <w:t>Príslušný orgán pre otázky boja proti praniu špinavých peňazí</w:t>
      </w:r>
    </w:p>
    <w:p w:rsidR="00F76320" w:rsidRDefault="007E1265">
      <w:pPr>
        <w:pStyle w:val="Bodytext20"/>
        <w:spacing w:after="0"/>
      </w:pPr>
      <w:r>
        <w:rPr>
          <w:rStyle w:val="Bodytext2"/>
          <w:color w:val="9FA1A1"/>
        </w:rPr>
        <w:t>□</w:t>
      </w:r>
    </w:p>
    <w:p w:rsidR="00F76320" w:rsidRDefault="007E1265">
      <w:pPr>
        <w:pStyle w:val="Bodytext20"/>
        <w:spacing w:after="380" w:line="180" w:lineRule="auto"/>
        <w:ind w:firstLine="660"/>
        <w:jc w:val="both"/>
      </w:pPr>
      <w:r>
        <w:rPr>
          <w:rStyle w:val="Bodytext2"/>
        </w:rPr>
        <w:t>Iné orgány</w:t>
      </w:r>
    </w:p>
    <w:p w:rsidR="00F76320" w:rsidRDefault="007E1265">
      <w:pPr>
        <w:pStyle w:val="Bodytext20"/>
        <w:ind w:firstLine="0"/>
        <w:jc w:val="both"/>
      </w:pPr>
      <w:r>
        <w:rPr>
          <w:rStyle w:val="Bodytext2"/>
        </w:rPr>
        <w:t>Uveďte ďalšie daňové účely:</w:t>
      </w:r>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250 znakov</w:t>
      </w:r>
    </w:p>
    <w:p w:rsidR="00F76320" w:rsidRDefault="007E1265">
      <w:pPr>
        <w:pStyle w:val="Bodytext20"/>
        <w:ind w:firstLine="0"/>
        <w:jc w:val="both"/>
      </w:pPr>
      <w:r>
        <w:rPr>
          <w:rStyle w:val="Bodytext2"/>
        </w:rPr>
        <w:t>Uveďte ďalšie príslušné orgány:</w:t>
      </w:r>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250 znakov</w:t>
      </w:r>
    </w:p>
    <w:p w:rsidR="00F76320" w:rsidRDefault="007E1265">
      <w:pPr>
        <w:pStyle w:val="Bodytext20"/>
        <w:numPr>
          <w:ilvl w:val="0"/>
          <w:numId w:val="8"/>
        </w:numPr>
        <w:tabs>
          <w:tab w:val="left" w:pos="546"/>
        </w:tabs>
        <w:spacing w:after="0" w:line="329" w:lineRule="auto"/>
        <w:ind w:firstLine="0"/>
      </w:pPr>
      <w:r>
        <w:rPr>
          <w:rStyle w:val="Bodytext2"/>
        </w:rPr>
        <w:t>Prispeli by podľa vás tieto digitálne nástroje a riešenia k rýchlemu a efektívnemu zriadeniu spoločností s 28. režimom a do akej miery?</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55"/>
        <w:gridCol w:w="912"/>
        <w:gridCol w:w="912"/>
        <w:gridCol w:w="1258"/>
        <w:gridCol w:w="912"/>
        <w:gridCol w:w="739"/>
        <w:gridCol w:w="1027"/>
      </w:tblGrid>
      <w:tr w:rsidR="00F76320">
        <w:trPr>
          <w:trHeight w:hRule="exact" w:val="1378"/>
          <w:jc w:val="center"/>
        </w:trPr>
        <w:tc>
          <w:tcPr>
            <w:tcW w:w="3955" w:type="dxa"/>
            <w:tcBorders>
              <w:top w:val="single" w:sz="4" w:space="0" w:color="auto"/>
              <w:left w:val="single" w:sz="4" w:space="0" w:color="auto"/>
            </w:tcBorders>
            <w:shd w:val="clear" w:color="auto" w:fill="auto"/>
          </w:tcPr>
          <w:p w:rsidR="00F76320" w:rsidRDefault="00F76320">
            <w:pPr>
              <w:rPr>
                <w:sz w:val="10"/>
                <w:szCs w:val="10"/>
              </w:rPr>
            </w:pP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Do veľkej miery</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jc w:val="center"/>
              <w:rPr>
                <w:sz w:val="19"/>
                <w:szCs w:val="19"/>
              </w:rPr>
            </w:pPr>
            <w:r>
              <w:rPr>
                <w:rStyle w:val="Other1"/>
                <w:sz w:val="19"/>
                <w:szCs w:val="19"/>
              </w:rPr>
              <w:t>Do veľkej miery</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jc w:val="center"/>
              <w:rPr>
                <w:sz w:val="19"/>
                <w:szCs w:val="19"/>
              </w:rPr>
            </w:pPr>
            <w:r>
              <w:rPr>
                <w:rStyle w:val="Other1"/>
                <w:sz w:val="19"/>
                <w:szCs w:val="19"/>
              </w:rPr>
              <w:t>V miernej miere</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jc w:val="center"/>
              <w:rPr>
                <w:sz w:val="19"/>
                <w:szCs w:val="19"/>
              </w:rPr>
            </w:pPr>
            <w:r>
              <w:rPr>
                <w:rStyle w:val="Other1"/>
                <w:sz w:val="19"/>
                <w:szCs w:val="19"/>
              </w:rPr>
              <w:t>V malej miere</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jc w:val="center"/>
              <w:rPr>
                <w:sz w:val="19"/>
                <w:szCs w:val="19"/>
              </w:rPr>
            </w:pPr>
            <w:r>
              <w:rPr>
                <w:rStyle w:val="Other1"/>
                <w:sz w:val="19"/>
                <w:szCs w:val="19"/>
              </w:rPr>
              <w:t>Vôbec nie</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Neviem/nemám na to názor</w:t>
            </w:r>
          </w:p>
        </w:tc>
      </w:tr>
      <w:tr w:rsidR="00F76320" w:rsidTr="00B17AD2">
        <w:trPr>
          <w:trHeight w:hRule="exact" w:val="1244"/>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ind w:left="200"/>
              <w:rPr>
                <w:sz w:val="19"/>
                <w:szCs w:val="19"/>
              </w:rPr>
            </w:pPr>
            <w:r>
              <w:rPr>
                <w:rStyle w:val="Other1"/>
                <w:sz w:val="19"/>
                <w:szCs w:val="19"/>
              </w:rPr>
              <w:t>Poskytovanie jednotného prístupového bodu/jednotného rozhrania/jednotného kontaktného miesta na registráciu spoločností v rámci 28. režimu v EÚ</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070"/>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Zavedenie jednotného harmonizovaného registračného formulára pre spoločnosti v 28. režime</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666"/>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Zabezpečenie toho, aby sa informácie predložené spoločnosťami v 28. režime na zápis do registra poskytovali iným orgánom relevantným pre zápis do registra (zásada „jedenkrát a dosť“)</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509"/>
          <w:jc w:val="center"/>
        </w:trPr>
        <w:tc>
          <w:tcPr>
            <w:tcW w:w="3955"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ind w:firstLine="200"/>
              <w:rPr>
                <w:sz w:val="19"/>
                <w:szCs w:val="19"/>
              </w:rPr>
            </w:pPr>
            <w:r>
              <w:rPr>
                <w:rStyle w:val="Other1"/>
                <w:sz w:val="19"/>
                <w:szCs w:val="19"/>
              </w:rPr>
              <w:t>Iné digitálne nástroje a riešenia</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76320" w:rsidRDefault="007E1265">
            <w:pPr>
              <w:pStyle w:val="Other10"/>
              <w:spacing w:after="0" w:line="240" w:lineRule="auto"/>
              <w:ind w:firstLine="360"/>
              <w:rPr>
                <w:sz w:val="26"/>
                <w:szCs w:val="26"/>
              </w:rPr>
            </w:pPr>
            <w:r>
              <w:rPr>
                <w:rStyle w:val="Other1"/>
                <w:color w:val="9FA1A1"/>
                <w:sz w:val="26"/>
                <w:szCs w:val="26"/>
              </w:rPr>
              <w:t>©</w:t>
            </w:r>
          </w:p>
        </w:tc>
      </w:tr>
    </w:tbl>
    <w:p w:rsidR="00F76320" w:rsidRDefault="00F76320">
      <w:pPr>
        <w:spacing w:after="279" w:line="1" w:lineRule="exact"/>
      </w:pPr>
    </w:p>
    <w:p w:rsidR="00F76320" w:rsidRDefault="007E1265">
      <w:pPr>
        <w:pStyle w:val="Bodytext20"/>
        <w:ind w:firstLine="0"/>
      </w:pPr>
      <w:r>
        <w:rPr>
          <w:rStyle w:val="Bodytext2"/>
        </w:rPr>
        <w:t>Uveďte ďalšie digitálne nástroje a riešenia:</w:t>
      </w:r>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500 znakov</w:t>
      </w:r>
    </w:p>
    <w:p w:rsidR="00F76320" w:rsidRDefault="007E1265">
      <w:pPr>
        <w:pStyle w:val="Bodytext10"/>
        <w:jc w:val="both"/>
      </w:pPr>
      <w:r>
        <w:rPr>
          <w:rStyle w:val="Bodytext1"/>
          <w:b/>
          <w:bCs/>
        </w:rPr>
        <w:t xml:space="preserve">Elektronická identifikácia a podpisy: </w:t>
      </w:r>
      <w:r>
        <w:rPr>
          <w:rStyle w:val="Bodytext1"/>
        </w:rPr>
        <w:t>Podľa existujúcich právnych predpisov EÚ sa zakladanie spoločností s ručením obmedzeným v plnej miere online, zápis cezhraničných pobočiek do registra a podávanie informácií o spoločnostiach do obchodných registrov opiera o rámec digitálnej identity EÚ pre elektronickú identifikáciu, ktorý umožňuje okamžitú a bezpečnú identifikáciu jednotlivcov konajúcich v mene spoločnosti bez toho, aby bola potrebná fyzická prítomnosť alebo manuálne overovanie vnútroštátnymi orgánmi. Rovnako tieto plne online postupy zahŕňajú používanie dôveryhodných služieb, ako sú elektronické podpisy, v súlade s nariadením (EÚ) č. 910/2014</w:t>
      </w:r>
      <w:hyperlink r:id="rId13" w:history="1">
        <w:r>
          <w:rPr>
            <w:rStyle w:val="Bodytext1"/>
          </w:rPr>
          <w:t xml:space="preserve"> </w:t>
        </w:r>
        <w:r>
          <w:rPr>
            <w:rStyle w:val="Bodytext1"/>
            <w:color w:val="004494"/>
            <w:u w:val="single"/>
          </w:rPr>
          <w:t xml:space="preserve">o systéme </w:t>
        </w:r>
        <w:proofErr w:type="spellStart"/>
        <w:r>
          <w:rPr>
            <w:rStyle w:val="Bodytext1"/>
            <w:color w:val="004494"/>
            <w:u w:val="single"/>
          </w:rPr>
          <w:t>eIDAS</w:t>
        </w:r>
        <w:proofErr w:type="spellEnd"/>
        <w:r>
          <w:rPr>
            <w:rStyle w:val="Bodytext1"/>
            <w:color w:val="004494"/>
            <w:u w:val="single"/>
          </w:rPr>
          <w:t>.</w:t>
        </w:r>
      </w:hyperlink>
      <w:r>
        <w:rPr>
          <w:rStyle w:val="Bodytext1"/>
        </w:rPr>
        <w:t xml:space="preserve"> Niektoré zainteresované strany, a najmä začínajúca podnikateľská komunita, však stále uvádzajú problémy s ich používaním a vyzývajú na bezproblémové používanie elektronických podpisov a integrovaných procesov overovania totožnosti, ktoré im umožnia rýchlo overiť ich totožnosť.</w:t>
      </w:r>
    </w:p>
    <w:p w:rsidR="00F76320" w:rsidRDefault="007E1265" w:rsidP="003A0BBA">
      <w:pPr>
        <w:pStyle w:val="Bodytext20"/>
        <w:numPr>
          <w:ilvl w:val="0"/>
          <w:numId w:val="8"/>
        </w:numPr>
        <w:tabs>
          <w:tab w:val="left" w:pos="541"/>
        </w:tabs>
        <w:spacing w:after="0" w:line="329" w:lineRule="auto"/>
        <w:ind w:firstLine="0"/>
        <w:jc w:val="both"/>
      </w:pPr>
      <w:r>
        <w:rPr>
          <w:rStyle w:val="Bodytext2"/>
        </w:rPr>
        <w:lastRenderedPageBreak/>
        <w:t>Existujú na základe vašich skúseností problémy týkajúce sa elektronickej identifikácie osôb pri zakladaní spoločnosti online alebo vykonávaní iných online postupov spoločnosťami v inom členskom štáte?</w:t>
      </w:r>
    </w:p>
    <w:p w:rsidR="00F76320" w:rsidRDefault="007E1265">
      <w:pPr>
        <w:pStyle w:val="Bodytext20"/>
        <w:spacing w:after="0"/>
      </w:pPr>
      <w:r>
        <w:rPr>
          <w:rStyle w:val="Bodytext2"/>
          <w:color w:val="9FA1A1"/>
        </w:rPr>
        <w:t>□</w:t>
      </w:r>
    </w:p>
    <w:p w:rsidR="00F76320" w:rsidRDefault="007E1265">
      <w:pPr>
        <w:pStyle w:val="Bodytext20"/>
        <w:spacing w:after="0" w:line="331" w:lineRule="auto"/>
        <w:ind w:left="660" w:firstLine="0"/>
      </w:pPr>
      <w:r>
        <w:rPr>
          <w:rStyle w:val="Bodytext2"/>
        </w:rPr>
        <w:t>Problémy súvisiace s uznávaním a/alebo akceptovaním elektronickej identifikácie</w:t>
      </w:r>
    </w:p>
    <w:p w:rsidR="00F76320" w:rsidRDefault="007E1265">
      <w:pPr>
        <w:pStyle w:val="Bodytext20"/>
        <w:spacing w:after="0"/>
      </w:pPr>
      <w:r>
        <w:rPr>
          <w:rStyle w:val="Bodytext2"/>
          <w:color w:val="9FA1A1"/>
        </w:rPr>
        <w:t>□</w:t>
      </w:r>
    </w:p>
    <w:p w:rsidR="00F76320" w:rsidRDefault="007E1265">
      <w:pPr>
        <w:pStyle w:val="Bodytext20"/>
        <w:spacing w:after="0" w:line="329" w:lineRule="auto"/>
        <w:ind w:left="660" w:firstLine="0"/>
      </w:pPr>
      <w:r>
        <w:rPr>
          <w:rStyle w:val="Bodytext2"/>
        </w:rPr>
        <w:t>Nedostatočná zrozumiteľnosť a usmernenia týkajúce sa používania elektronickej identifikácie v postupoch zápisu spoločnosti do registra a podávania prihlášok</w:t>
      </w:r>
    </w:p>
    <w:p w:rsidR="00F76320" w:rsidRDefault="007E1265">
      <w:pPr>
        <w:pStyle w:val="Bodytext20"/>
        <w:spacing w:after="0"/>
      </w:pPr>
      <w:r>
        <w:rPr>
          <w:rStyle w:val="Bodytext2"/>
          <w:color w:val="9FA1A1"/>
        </w:rPr>
        <w:t>□</w:t>
      </w:r>
    </w:p>
    <w:p w:rsidR="00F76320" w:rsidRDefault="007E1265">
      <w:pPr>
        <w:pStyle w:val="Bodytext20"/>
        <w:spacing w:line="180" w:lineRule="auto"/>
        <w:ind w:firstLine="660"/>
      </w:pPr>
      <w:r>
        <w:rPr>
          <w:rStyle w:val="Bodytext2"/>
        </w:rPr>
        <w:t>Technické problémy pri používaní elektronickej identifikácie</w:t>
      </w:r>
    </w:p>
    <w:p w:rsidR="00F76320" w:rsidRDefault="007E1265">
      <w:pPr>
        <w:pStyle w:val="Bodytext20"/>
        <w:spacing w:after="0"/>
      </w:pPr>
      <w:r>
        <w:rPr>
          <w:rStyle w:val="Bodytext2"/>
          <w:color w:val="9FA1A1"/>
        </w:rPr>
        <w:t>□</w:t>
      </w:r>
    </w:p>
    <w:p w:rsidR="00F76320" w:rsidRDefault="007E1265">
      <w:pPr>
        <w:pStyle w:val="Bodytext20"/>
        <w:spacing w:line="180" w:lineRule="auto"/>
        <w:ind w:firstLine="660"/>
      </w:pPr>
      <w:r>
        <w:rPr>
          <w:rStyle w:val="Bodytext2"/>
        </w:rPr>
        <w:t>Obmedzená dostupnosť riešení elektronickej identifikácie</w:t>
      </w:r>
    </w:p>
    <w:p w:rsidR="00F76320" w:rsidRDefault="007E1265">
      <w:pPr>
        <w:pStyle w:val="Bodytext20"/>
        <w:spacing w:after="0"/>
      </w:pPr>
      <w:r>
        <w:rPr>
          <w:rStyle w:val="Bodytext2"/>
          <w:color w:val="9FA1A1"/>
        </w:rPr>
        <w:t>□</w:t>
      </w:r>
    </w:p>
    <w:p w:rsidR="00F76320" w:rsidRDefault="007E1265">
      <w:pPr>
        <w:pStyle w:val="Bodytext20"/>
        <w:spacing w:after="100" w:line="180" w:lineRule="auto"/>
        <w:ind w:firstLine="660"/>
      </w:pPr>
      <w:r>
        <w:rPr>
          <w:rStyle w:val="Bodytext2"/>
        </w:rPr>
        <w:t>Ďalšie otázky</w:t>
      </w:r>
    </w:p>
    <w:p w:rsidR="00F76320" w:rsidRDefault="007E1265">
      <w:pPr>
        <w:pStyle w:val="Bodytext20"/>
        <w:spacing w:after="260" w:line="329" w:lineRule="auto"/>
      </w:pPr>
      <w:r>
        <w:rPr>
          <w:rStyle w:val="Bodytext2"/>
          <w:color w:val="9FA1A1"/>
        </w:rPr>
        <w:t xml:space="preserve">□ </w:t>
      </w:r>
      <w:r>
        <w:rPr>
          <w:rStyle w:val="Bodytext2"/>
        </w:rPr>
        <w:t>Žiadne z uvedených</w:t>
      </w:r>
    </w:p>
    <w:p w:rsidR="00F76320" w:rsidRDefault="007E1265">
      <w:pPr>
        <w:pStyle w:val="Bodytext20"/>
        <w:ind w:firstLine="0"/>
      </w:pPr>
      <w:r>
        <w:rPr>
          <w:rStyle w:val="Bodytext2"/>
        </w:rPr>
        <w:t>Vysvetlite:</w:t>
      </w:r>
    </w:p>
    <w:p w:rsidR="00F76320" w:rsidRDefault="007E1265">
      <w:pPr>
        <w:pStyle w:val="Bodytext10"/>
        <w:spacing w:after="940" w:line="240" w:lineRule="auto"/>
        <w:ind w:firstLine="160"/>
        <w:rPr>
          <w:sz w:val="19"/>
          <w:szCs w:val="19"/>
        </w:rPr>
      </w:pPr>
      <w:r>
        <w:rPr>
          <w:rStyle w:val="Bodytext1"/>
          <w:i/>
          <w:iCs/>
          <w:color w:val="666666"/>
          <w:sz w:val="19"/>
          <w:szCs w:val="19"/>
        </w:rPr>
        <w:t>Maximálne 500 znakov</w:t>
      </w:r>
    </w:p>
    <w:p w:rsidR="00F76320" w:rsidRDefault="007E1265">
      <w:pPr>
        <w:pStyle w:val="Bodytext20"/>
        <w:numPr>
          <w:ilvl w:val="0"/>
          <w:numId w:val="8"/>
        </w:numPr>
        <w:tabs>
          <w:tab w:val="left" w:pos="541"/>
        </w:tabs>
        <w:spacing w:after="0" w:line="329" w:lineRule="auto"/>
        <w:ind w:firstLine="0"/>
      </w:pPr>
      <w:r>
        <w:rPr>
          <w:rStyle w:val="Bodytext2"/>
        </w:rPr>
        <w:t>Aké sú na základe vašich skúseností zostávajúce problémy týkajúce sa používania elektronických podpisov pri zakladaní spoločnosti alebo vykonávaní iných online postupov spoločnosťami v inom členskom štáte?</w:t>
      </w:r>
    </w:p>
    <w:p w:rsidR="00F76320" w:rsidRDefault="007E1265">
      <w:pPr>
        <w:pStyle w:val="Bodytext20"/>
        <w:spacing w:after="0"/>
      </w:pPr>
      <w:r>
        <w:rPr>
          <w:rStyle w:val="Bodytext2"/>
          <w:color w:val="9FA1A1"/>
        </w:rPr>
        <w:t>□</w:t>
      </w:r>
    </w:p>
    <w:p w:rsidR="00F76320" w:rsidRDefault="007E1265">
      <w:pPr>
        <w:pStyle w:val="Bodytext20"/>
        <w:spacing w:after="0" w:line="329" w:lineRule="auto"/>
        <w:ind w:left="660" w:firstLine="0"/>
      </w:pPr>
      <w:r>
        <w:rPr>
          <w:rStyle w:val="Bodytext2"/>
        </w:rPr>
        <w:t>Problémy súvisiace s uznávaním a/alebo prijímaním elektronických podpisov</w:t>
      </w:r>
    </w:p>
    <w:p w:rsidR="00F76320" w:rsidRDefault="007E1265">
      <w:pPr>
        <w:pStyle w:val="Bodytext20"/>
        <w:spacing w:after="0" w:line="319" w:lineRule="auto"/>
      </w:pPr>
      <w:r>
        <w:rPr>
          <w:rStyle w:val="Bodytext2"/>
          <w:color w:val="9FA1A1"/>
        </w:rPr>
        <w:t xml:space="preserve">□ </w:t>
      </w:r>
      <w:r>
        <w:rPr>
          <w:rStyle w:val="Bodytext2"/>
        </w:rPr>
        <w:t>Náklady spojené so získaním a používaním elektronických podpisov</w:t>
      </w:r>
    </w:p>
    <w:p w:rsidR="00F76320" w:rsidRDefault="007E1265">
      <w:pPr>
        <w:pStyle w:val="Bodytext20"/>
        <w:spacing w:after="0"/>
      </w:pPr>
      <w:r>
        <w:rPr>
          <w:rStyle w:val="Bodytext2"/>
          <w:color w:val="9FA1A1"/>
        </w:rPr>
        <w:t>□</w:t>
      </w:r>
    </w:p>
    <w:p w:rsidR="00F76320" w:rsidRDefault="007E1265">
      <w:pPr>
        <w:pStyle w:val="Bodytext20"/>
        <w:spacing w:after="0" w:line="310" w:lineRule="auto"/>
        <w:ind w:left="320" w:firstLine="340"/>
      </w:pPr>
      <w:r>
        <w:rPr>
          <w:rStyle w:val="Bodytext2"/>
        </w:rPr>
        <w:t xml:space="preserve">Nedostatočná zrozumiteľnosť a usmernenia týkajúce sa používania elektronických podpisov v postupoch zápisu spoločnosti do registra a podávania prihlášok </w:t>
      </w:r>
      <w:r>
        <w:rPr>
          <w:rStyle w:val="Bodytext2"/>
          <w:color w:val="9FA1A1"/>
        </w:rPr>
        <w:t>□</w:t>
      </w:r>
    </w:p>
    <w:p w:rsidR="00F76320" w:rsidRDefault="007E1265">
      <w:pPr>
        <w:pStyle w:val="Bodytext20"/>
        <w:spacing w:line="180" w:lineRule="auto"/>
        <w:ind w:firstLine="660"/>
      </w:pPr>
      <w:r>
        <w:rPr>
          <w:rStyle w:val="Bodytext2"/>
        </w:rPr>
        <w:t>Technické problémy pri používaní elektronických podpisov</w:t>
      </w:r>
    </w:p>
    <w:p w:rsidR="00F76320" w:rsidRDefault="007E1265">
      <w:pPr>
        <w:pStyle w:val="Bodytext20"/>
        <w:spacing w:after="0"/>
      </w:pPr>
      <w:r>
        <w:rPr>
          <w:rStyle w:val="Bodytext2"/>
          <w:color w:val="9FA1A1"/>
        </w:rPr>
        <w:t>□</w:t>
      </w:r>
    </w:p>
    <w:p w:rsidR="00F76320" w:rsidRDefault="007E1265">
      <w:pPr>
        <w:pStyle w:val="Bodytext20"/>
        <w:spacing w:line="180" w:lineRule="auto"/>
        <w:ind w:firstLine="660"/>
      </w:pPr>
      <w:r>
        <w:rPr>
          <w:rStyle w:val="Bodytext2"/>
        </w:rPr>
        <w:t>Obmedzená dostupnosť riešení elektronického podpisu</w:t>
      </w:r>
    </w:p>
    <w:p w:rsidR="00F76320" w:rsidRDefault="007E1265">
      <w:pPr>
        <w:pStyle w:val="Bodytext20"/>
        <w:spacing w:after="0"/>
      </w:pPr>
      <w:r>
        <w:rPr>
          <w:rStyle w:val="Bodytext2"/>
          <w:color w:val="9FA1A1"/>
        </w:rPr>
        <w:t>□</w:t>
      </w:r>
    </w:p>
    <w:p w:rsidR="00F76320" w:rsidRDefault="007E1265">
      <w:pPr>
        <w:pStyle w:val="Bodytext20"/>
        <w:spacing w:after="0" w:line="312" w:lineRule="auto"/>
        <w:ind w:left="320" w:firstLine="340"/>
      </w:pPr>
      <w:r>
        <w:rPr>
          <w:rStyle w:val="Bodytext2"/>
        </w:rPr>
        <w:t xml:space="preserve">Obavy týkajúce sa bezpečnosti a integrity elektronických podpisov, ako je riziko podvodu alebo neoprávnenej manipulácie </w:t>
      </w:r>
      <w:r>
        <w:rPr>
          <w:rStyle w:val="Bodytext2"/>
          <w:color w:val="9FA1A1"/>
        </w:rPr>
        <w:t>□</w:t>
      </w:r>
    </w:p>
    <w:p w:rsidR="00F76320" w:rsidRDefault="007E1265">
      <w:pPr>
        <w:pStyle w:val="Bodytext20"/>
        <w:spacing w:line="180" w:lineRule="auto"/>
        <w:ind w:firstLine="660"/>
      </w:pPr>
      <w:r>
        <w:rPr>
          <w:rStyle w:val="Bodytext2"/>
        </w:rPr>
        <w:t>Ďalšie problémy</w:t>
      </w:r>
    </w:p>
    <w:p w:rsidR="00F76320" w:rsidRDefault="007E1265">
      <w:pPr>
        <w:pStyle w:val="Bodytext20"/>
        <w:spacing w:after="0"/>
      </w:pPr>
      <w:r>
        <w:rPr>
          <w:rStyle w:val="Bodytext2"/>
          <w:color w:val="9FA1A1"/>
        </w:rPr>
        <w:t>□</w:t>
      </w:r>
    </w:p>
    <w:p w:rsidR="00F76320" w:rsidRDefault="007E1265">
      <w:pPr>
        <w:pStyle w:val="Bodytext20"/>
        <w:spacing w:after="380" w:line="180" w:lineRule="auto"/>
        <w:ind w:firstLine="660"/>
      </w:pPr>
      <w:r>
        <w:rPr>
          <w:rStyle w:val="Bodytext2"/>
        </w:rPr>
        <w:t>Žiadne z vyššie uvedených</w:t>
      </w:r>
    </w:p>
    <w:p w:rsidR="00F76320" w:rsidRDefault="007E1265">
      <w:pPr>
        <w:pStyle w:val="Bodytext20"/>
        <w:ind w:firstLine="0"/>
      </w:pPr>
      <w:r>
        <w:rPr>
          <w:rStyle w:val="Bodytext2"/>
        </w:rPr>
        <w:t>Vysvetlite:</w:t>
      </w:r>
    </w:p>
    <w:p w:rsidR="00F76320" w:rsidRDefault="007E1265">
      <w:pPr>
        <w:pStyle w:val="Bodytext10"/>
        <w:spacing w:after="60" w:line="240" w:lineRule="auto"/>
        <w:ind w:firstLine="160"/>
        <w:rPr>
          <w:sz w:val="19"/>
          <w:szCs w:val="19"/>
        </w:rPr>
      </w:pPr>
      <w:r>
        <w:rPr>
          <w:rStyle w:val="Bodytext1"/>
          <w:i/>
          <w:iCs/>
          <w:color w:val="666666"/>
          <w:sz w:val="19"/>
          <w:szCs w:val="19"/>
        </w:rPr>
        <w:t>Maximálne 500 znakov</w:t>
      </w:r>
    </w:p>
    <w:p w:rsidR="00F76320" w:rsidRPr="00EE74B5" w:rsidRDefault="009B33DB">
      <w:pPr>
        <w:pStyle w:val="Bodytext10"/>
        <w:jc w:val="both"/>
        <w:rPr>
          <w:i/>
          <w:color w:val="auto"/>
        </w:rPr>
      </w:pPr>
      <w:hyperlink r:id="rId14" w:history="1">
        <w:r w:rsidR="007E1265" w:rsidRPr="00EE74B5">
          <w:rPr>
            <w:rStyle w:val="Bodytext1"/>
            <w:bCs/>
            <w:i/>
            <w:color w:val="auto"/>
            <w:u w:val="single"/>
          </w:rPr>
          <w:t>Európsky obchodný portá</w:t>
        </w:r>
        <w:r w:rsidR="00EE74B5">
          <w:rPr>
            <w:rStyle w:val="Bodytext1"/>
            <w:bCs/>
            <w:i/>
            <w:color w:val="auto"/>
            <w:u w:val="single"/>
          </w:rPr>
          <w:t xml:space="preserve"> </w:t>
        </w:r>
        <w:proofErr w:type="spellStart"/>
        <w:r w:rsidR="007E1265" w:rsidRPr="00EE74B5">
          <w:rPr>
            <w:rStyle w:val="Bodytext1"/>
            <w:bCs/>
            <w:i/>
            <w:color w:val="auto"/>
            <w:u w:val="single"/>
          </w:rPr>
          <w:t>l</w:t>
        </w:r>
      </w:hyperlink>
      <w:r w:rsidR="007E1265" w:rsidRPr="00EE74B5">
        <w:rPr>
          <w:rStyle w:val="Bodytext1"/>
          <w:i/>
          <w:color w:val="auto"/>
        </w:rPr>
        <w:t>ešte</w:t>
      </w:r>
      <w:proofErr w:type="spellEnd"/>
      <w:r w:rsidR="007E1265" w:rsidRPr="00EE74B5">
        <w:rPr>
          <w:rStyle w:val="Bodytext1"/>
          <w:i/>
          <w:color w:val="auto"/>
        </w:rPr>
        <w:t xml:space="preserve"> viac </w:t>
      </w:r>
      <w:r w:rsidR="007E1265" w:rsidRPr="00EE74B5">
        <w:rPr>
          <w:rStyle w:val="Bodytext1"/>
          <w:bCs/>
          <w:i/>
          <w:color w:val="auto"/>
        </w:rPr>
        <w:t xml:space="preserve">uľahčí – a zjednoduší a zdigitalizuje – spôsob, akým spoločnosti komunikujú, a to aj s orgánmi verejnej správy. V smernici o práve obchodných spoločností z januára 2025, ktorú členské štáty ešte musia transponovať do svojich vnútroštátnych právnych predpisov, sa už stanovuje, že osvedčenie spoločnosti </w:t>
      </w:r>
      <w:r w:rsidR="007E1265" w:rsidRPr="00EE74B5">
        <w:rPr>
          <w:rStyle w:val="Bodytext1"/>
          <w:bCs/>
          <w:i/>
          <w:color w:val="auto"/>
        </w:rPr>
        <w:lastRenderedPageBreak/>
        <w:t>EÚ, t. j. občiansky preukaz EÚ, a európska digitálna plná moc sú zlučiteľné s peňaženkou a môžu sa v nej používať. Existujúci európsky jedinečný identifikátor spoločnosti (EUID) pomôže zabezpečiť bezproblémovú digitálnu komunikáciu s orgánmi, čím sa zníži zaťaženie spoločností v súvislosti s pripravovanou peňaženkou.</w:t>
      </w:r>
    </w:p>
    <w:p w:rsidR="00F76320" w:rsidRDefault="007E1265">
      <w:pPr>
        <w:pStyle w:val="Heading410"/>
        <w:keepNext/>
        <w:keepLines/>
        <w:numPr>
          <w:ilvl w:val="0"/>
          <w:numId w:val="8"/>
        </w:numPr>
        <w:tabs>
          <w:tab w:val="left" w:pos="486"/>
        </w:tabs>
      </w:pPr>
      <w:bookmarkStart w:id="11" w:name="bookmark22"/>
      <w:r>
        <w:rPr>
          <w:rStyle w:val="Heading41"/>
        </w:rPr>
        <w:t>Ako by podľa vás mohli spoločnosti v 28. režime využívať budúcu európsku obchodnú peňaženku na zabezpečenie plynulých a rýchlych digitálnych postupov pre tieto spoločnosti?</w:t>
      </w:r>
      <w:bookmarkEnd w:id="11"/>
    </w:p>
    <w:p w:rsidR="00F76320" w:rsidRDefault="007E1265">
      <w:pPr>
        <w:pStyle w:val="Bodytext10"/>
        <w:spacing w:after="940" w:line="240" w:lineRule="auto"/>
        <w:ind w:firstLine="160"/>
        <w:rPr>
          <w:sz w:val="19"/>
          <w:szCs w:val="19"/>
        </w:rPr>
      </w:pPr>
      <w:r>
        <w:rPr>
          <w:rStyle w:val="Bodytext1"/>
          <w:i/>
          <w:iCs/>
          <w:color w:val="666666"/>
          <w:sz w:val="19"/>
          <w:szCs w:val="19"/>
        </w:rPr>
        <w:t>Maximálne 500 znakov</w:t>
      </w:r>
    </w:p>
    <w:p w:rsidR="00F76320" w:rsidRDefault="007E1265">
      <w:pPr>
        <w:pStyle w:val="Bodytext10"/>
        <w:jc w:val="both"/>
      </w:pPr>
      <w:r>
        <w:rPr>
          <w:rStyle w:val="Bodytext1"/>
          <w:b/>
          <w:bCs/>
        </w:rPr>
        <w:t xml:space="preserve">Zakladacia listina a stanovy </w:t>
      </w:r>
      <w:r>
        <w:rPr>
          <w:rStyle w:val="Bodytext1"/>
        </w:rPr>
        <w:t xml:space="preserve">sú základnými právnymi dokumentmi pri zakladaní novej spoločnosti a poskytujú právnu istotu, transparentnosť a predvídateľnosť pre zakladateľov a tretie strany, ktoré obchodujú so spoločnosťou. Spoločne vytvárajú právnu identitu spoločnosti a vnútorný rámec riadenia. </w:t>
      </w:r>
      <w:r w:rsidR="00EE74B5">
        <w:rPr>
          <w:rStyle w:val="Bodytext1"/>
        </w:rPr>
        <w:t>Zakladateľský akt</w:t>
      </w:r>
      <w:r>
        <w:rPr>
          <w:rStyle w:val="Bodytext1"/>
        </w:rPr>
        <w:t xml:space="preserve"> formalizuje zámer zakladateľov založiť spoločnosť a obsahuje základné informácie, ako je názov spoločnosti, sídlo, právna forma a základné imanie. V stanovách sa stanovujú pravidlá vnútorného fungovania spoločnosti vrátane ustanovení o riadiacej štruktúre, rozhodovacích procesoch, právach a povinnostiach </w:t>
      </w:r>
      <w:r w:rsidR="00FF264C">
        <w:rPr>
          <w:rStyle w:val="Bodytext1"/>
        </w:rPr>
        <w:t>spoločníkov</w:t>
      </w:r>
      <w:r>
        <w:rPr>
          <w:rStyle w:val="Bodytext1"/>
        </w:rPr>
        <w:t>, pravidlách prevodu akcií</w:t>
      </w:r>
      <w:r w:rsidR="00FF264C">
        <w:rPr>
          <w:rStyle w:val="Bodytext1"/>
        </w:rPr>
        <w:t>/podielov</w:t>
      </w:r>
      <w:bookmarkStart w:id="12" w:name="_GoBack"/>
      <w:bookmarkEnd w:id="12"/>
      <w:r>
        <w:rPr>
          <w:rStyle w:val="Bodytext1"/>
        </w:rPr>
        <w:t xml:space="preserve"> a rozdelení zisku. V niektorých členských štátoch existuje len jeden dokument slúžiaci na oba účely. Vzor aktu o založení a stanovách spoločností s 28. režimom platný v celej EÚ by mohol zjednodušiť proces ich registrácie a poskytnúť rýchlejší a jednoduchší spôsob založenia spoločnosti. Môže však viesť k zníženej flexibilite a obmedziť schopnosť spoločností v 28. režime prispôsobiť svoju správu a riadenie osobitným potrebám. V priebehu času môže byť potrebné, aby spoločnosti zmenili svoje stanovy s cieľom prispôsobiť svoje riadenie alebo štruktúru rôznym okolnostiam alebo rôznym štádiám vývoja. Nedostatok jednoduchých, plne online a flexibilných postupov v oblasti práva obchodných spoločností na vykonanie takýchto zmien však môže tento proces sťažiť a zaťažiť.</w:t>
      </w:r>
    </w:p>
    <w:p w:rsidR="00F76320" w:rsidRDefault="007E1265">
      <w:pPr>
        <w:pStyle w:val="Heading410"/>
        <w:keepNext/>
        <w:keepLines/>
        <w:numPr>
          <w:ilvl w:val="0"/>
          <w:numId w:val="8"/>
        </w:numPr>
        <w:tabs>
          <w:tab w:val="left" w:pos="481"/>
        </w:tabs>
        <w:spacing w:line="331" w:lineRule="auto"/>
        <w:jc w:val="both"/>
      </w:pPr>
      <w:bookmarkStart w:id="13" w:name="bookmark24"/>
      <w:r>
        <w:rPr>
          <w:rStyle w:val="Heading41"/>
        </w:rPr>
        <w:t>Aký by bol podľa vás najvhodnejší prístup pre spoločnosti v 28. režime?</w:t>
      </w:r>
      <w:bookmarkEnd w:id="13"/>
    </w:p>
    <w:p w:rsidR="00F76320" w:rsidRDefault="007E1265" w:rsidP="00B50058">
      <w:pPr>
        <w:pStyle w:val="Bodytext20"/>
        <w:spacing w:after="600" w:line="331" w:lineRule="auto"/>
        <w:ind w:left="660" w:firstLine="0"/>
        <w:jc w:val="both"/>
      </w:pPr>
      <w:r>
        <w:rPr>
          <w:rStyle w:val="Bodytext2"/>
          <w:b/>
          <w:bCs/>
        </w:rPr>
        <w:t xml:space="preserve">Štandardizovaný vzor aktu o </w:t>
      </w:r>
      <w:r w:rsidR="00B50058">
        <w:rPr>
          <w:rStyle w:val="Bodytext2"/>
          <w:b/>
          <w:bCs/>
        </w:rPr>
        <w:t>založení</w:t>
      </w:r>
      <w:r>
        <w:rPr>
          <w:rStyle w:val="Bodytext2"/>
          <w:b/>
          <w:bCs/>
        </w:rPr>
        <w:t xml:space="preserve">/stanovách by mal byť povinný pre spoločnosti v 28. režime: </w:t>
      </w:r>
      <w:r>
        <w:rPr>
          <w:rStyle w:val="Bodytext2"/>
        </w:rPr>
        <w:t>Zakladatelia by museli pri registrácii spoločností v 28. režime prijať štandardizovaný vzor stanov.</w:t>
      </w:r>
    </w:p>
    <w:p w:rsidR="00F76320" w:rsidRDefault="007E1265">
      <w:pPr>
        <w:pStyle w:val="Bodytext20"/>
        <w:spacing w:after="0" w:line="331" w:lineRule="auto"/>
        <w:ind w:left="660" w:firstLine="0"/>
        <w:jc w:val="both"/>
      </w:pPr>
      <w:r>
        <w:rPr>
          <w:rStyle w:val="Bodytext2"/>
          <w:b/>
          <w:bCs/>
        </w:rPr>
        <w:t xml:space="preserve">Štandardizovaný vzor nástroja stanov/spoločností by mal byť povinný pre spoločnosti v 28. režime, ale s určitou flexibilitou: </w:t>
      </w:r>
      <w:r>
        <w:rPr>
          <w:rStyle w:val="Bodytext2"/>
        </w:rPr>
        <w:t>Zakladatelia by pri registrácii spoločností v 28. režime museli používať štandardizovaný vzor, ale mohli by si vybrať zo zoznamu vopred</w:t>
      </w:r>
      <w:r w:rsidR="00B50058">
        <w:rPr>
          <w:rStyle w:val="Bodytext2"/>
        </w:rPr>
        <w:t xml:space="preserve"> </w:t>
      </w:r>
      <w:r>
        <w:rPr>
          <w:rStyle w:val="Bodytext2"/>
        </w:rPr>
        <w:softHyphen/>
        <w:t>určených nepovinných doložiek (napr. hlasovacie práva, rozdelenie zisku, pravidlá správnej rady), aby ho prispôsobili svojim potrebám.</w:t>
      </w:r>
    </w:p>
    <w:p w:rsidR="00B50058" w:rsidRDefault="00B50058">
      <w:pPr>
        <w:pStyle w:val="Bodytext20"/>
        <w:spacing w:after="0" w:line="331" w:lineRule="auto"/>
        <w:ind w:left="660" w:hanging="320"/>
        <w:jc w:val="both"/>
        <w:rPr>
          <w:rStyle w:val="Bodytext2"/>
          <w:color w:val="auto"/>
        </w:rPr>
      </w:pPr>
    </w:p>
    <w:p w:rsidR="00F76320" w:rsidRDefault="00B50058">
      <w:pPr>
        <w:pStyle w:val="Bodytext20"/>
        <w:spacing w:after="0" w:line="331" w:lineRule="auto"/>
        <w:ind w:left="660" w:hanging="320"/>
        <w:jc w:val="both"/>
      </w:pPr>
      <w:r>
        <w:rPr>
          <w:rStyle w:val="Bodytext2"/>
          <w:color w:val="auto"/>
        </w:rPr>
        <w:t xml:space="preserve">    </w:t>
      </w:r>
      <w:r w:rsidR="007E1265" w:rsidRPr="00B50058">
        <w:rPr>
          <w:rStyle w:val="Bodytext2"/>
          <w:color w:val="auto"/>
        </w:rPr>
        <w:t xml:space="preserve">Štandardizovaný  </w:t>
      </w:r>
      <w:r w:rsidR="007E1265">
        <w:rPr>
          <w:rStyle w:val="Bodytext2"/>
          <w:b/>
          <w:bCs/>
        </w:rPr>
        <w:t xml:space="preserve">vzor aktu o založení/spoločností by mal byť nepovinný pre spoločnosti v 28. režime: </w:t>
      </w:r>
      <w:r w:rsidR="007E1265">
        <w:rPr>
          <w:rStyle w:val="Bodytext2"/>
        </w:rPr>
        <w:t>Zakladatelia by si mohli vybrať medzi štandardizovaným vzorom stanov spoločnosti alebo prispôsobenými stanovami spoločnosti, keď zaregistrujú spoločnosti v 28. režime na základe svojich osobitných potrieb.</w:t>
      </w:r>
    </w:p>
    <w:p w:rsidR="00F76320" w:rsidRDefault="007E1265">
      <w:pPr>
        <w:pStyle w:val="Bodytext20"/>
        <w:spacing w:after="260" w:line="331" w:lineRule="auto"/>
        <w:ind w:firstLine="660"/>
      </w:pPr>
      <w:r>
        <w:rPr>
          <w:rStyle w:val="Bodytext2"/>
        </w:rPr>
        <w:t>Iný prístup</w:t>
      </w:r>
    </w:p>
    <w:p w:rsidR="00F76320" w:rsidRDefault="007E1265">
      <w:pPr>
        <w:pStyle w:val="Bodytext20"/>
        <w:ind w:firstLine="0"/>
      </w:pPr>
      <w:r>
        <w:rPr>
          <w:rStyle w:val="Bodytext2"/>
        </w:rPr>
        <w:t>Uveďte:</w:t>
      </w:r>
    </w:p>
    <w:p w:rsidR="00F76320" w:rsidRDefault="007E1265">
      <w:pPr>
        <w:pStyle w:val="Bodytext10"/>
        <w:spacing w:after="960" w:line="240" w:lineRule="auto"/>
        <w:ind w:firstLine="160"/>
        <w:rPr>
          <w:sz w:val="19"/>
          <w:szCs w:val="19"/>
        </w:rPr>
      </w:pPr>
      <w:r>
        <w:rPr>
          <w:rStyle w:val="Bodytext1"/>
          <w:i/>
          <w:iCs/>
          <w:color w:val="666666"/>
          <w:sz w:val="19"/>
          <w:szCs w:val="19"/>
        </w:rPr>
        <w:lastRenderedPageBreak/>
        <w:t>Maximálne 500 znakov</w:t>
      </w:r>
    </w:p>
    <w:p w:rsidR="00F76320" w:rsidRDefault="007E1265">
      <w:pPr>
        <w:pStyle w:val="Bodytext20"/>
        <w:numPr>
          <w:ilvl w:val="0"/>
          <w:numId w:val="8"/>
        </w:numPr>
        <w:tabs>
          <w:tab w:val="left" w:pos="541"/>
        </w:tabs>
        <w:spacing w:after="0" w:line="329" w:lineRule="auto"/>
        <w:ind w:firstLine="0"/>
      </w:pPr>
      <w:r>
        <w:rPr>
          <w:rStyle w:val="Bodytext2"/>
        </w:rPr>
        <w:t>Vzhľadom na to, že existuje kompromis medzi použitím štandardizovaného vzoru nástroja stanov/spoločností, ktorý môže zabezpečiť rýchlejšie nastavenie, a flexibilitou, ktorý z nich považujete za dôležitejší?</w:t>
      </w:r>
    </w:p>
    <w:p w:rsidR="00F76320" w:rsidRDefault="007E1265">
      <w:pPr>
        <w:pStyle w:val="Bodytext20"/>
        <w:spacing w:after="0" w:line="329" w:lineRule="auto"/>
        <w:ind w:left="660" w:hanging="320"/>
        <w:jc w:val="both"/>
      </w:pPr>
      <w:r>
        <w:rPr>
          <w:rStyle w:val="Bodytext2"/>
        </w:rPr>
        <w:t xml:space="preserve">Uprednostňovať </w:t>
      </w:r>
      <w:r>
        <w:rPr>
          <w:rStyle w:val="Bodytext2"/>
          <w:b/>
          <w:bCs/>
        </w:rPr>
        <w:t xml:space="preserve">rýchlejšiu registráciu spoločností </w:t>
      </w:r>
      <w:r>
        <w:rPr>
          <w:rStyle w:val="Bodytext2"/>
        </w:rPr>
        <w:t>prostredníctvom plne štandardizovaného vzoru, aj keď to obmedzuje schopnosť zakladateľov prispôsobiť riadiace štruktúry.</w:t>
      </w:r>
    </w:p>
    <w:p w:rsidR="00B50058" w:rsidRDefault="00B50058">
      <w:pPr>
        <w:pStyle w:val="Bodytext20"/>
        <w:spacing w:after="0" w:line="331" w:lineRule="auto"/>
        <w:ind w:left="660" w:hanging="320"/>
        <w:jc w:val="both"/>
        <w:rPr>
          <w:rStyle w:val="Bodytext2"/>
          <w:color w:val="auto"/>
        </w:rPr>
      </w:pPr>
    </w:p>
    <w:p w:rsidR="00F76320" w:rsidRDefault="007E1265">
      <w:pPr>
        <w:pStyle w:val="Bodytext20"/>
        <w:spacing w:after="0" w:line="331" w:lineRule="auto"/>
        <w:ind w:left="660" w:hanging="320"/>
        <w:jc w:val="both"/>
      </w:pPr>
      <w:r w:rsidRPr="00B50058">
        <w:rPr>
          <w:rStyle w:val="Bodytext2"/>
          <w:color w:val="auto"/>
        </w:rPr>
        <w:t xml:space="preserve">Umožniť </w:t>
      </w:r>
      <w:r>
        <w:rPr>
          <w:rStyle w:val="Bodytext2"/>
        </w:rPr>
        <w:t xml:space="preserve">zakladateľom </w:t>
      </w:r>
      <w:r>
        <w:rPr>
          <w:rStyle w:val="Bodytext2"/>
          <w:b/>
          <w:bCs/>
        </w:rPr>
        <w:t xml:space="preserve">flexibilne prispôsobiť </w:t>
      </w:r>
      <w:r>
        <w:rPr>
          <w:rStyle w:val="Bodytext2"/>
        </w:rPr>
        <w:t xml:space="preserve">svoj </w:t>
      </w:r>
      <w:r>
        <w:rPr>
          <w:rStyle w:val="Bodytext2"/>
          <w:b/>
          <w:bCs/>
        </w:rPr>
        <w:t xml:space="preserve">zakladajúci dokument/stanovy </w:t>
      </w:r>
      <w:r>
        <w:rPr>
          <w:rStyle w:val="Bodytext2"/>
        </w:rPr>
        <w:t>svojim špecifickým potrebám, aj keď to môže viesť k dlhším registračným lehotám a nedostatku jednotného zakladajúceho dokumentu/stanov v celej EÚ.</w:t>
      </w:r>
    </w:p>
    <w:p w:rsidR="00F76320" w:rsidRDefault="00F76320">
      <w:pPr>
        <w:pStyle w:val="Bodytext20"/>
        <w:spacing w:after="0"/>
      </w:pPr>
    </w:p>
    <w:p w:rsidR="00F76320" w:rsidRDefault="007E1265" w:rsidP="00B50058">
      <w:pPr>
        <w:pStyle w:val="Bodytext20"/>
        <w:spacing w:after="380" w:line="180" w:lineRule="auto"/>
      </w:pPr>
      <w:r>
        <w:rPr>
          <w:rStyle w:val="Bodytext2"/>
        </w:rPr>
        <w:t>Iné</w:t>
      </w:r>
    </w:p>
    <w:p w:rsidR="00F76320" w:rsidRDefault="007E1265">
      <w:pPr>
        <w:pStyle w:val="Bodytext20"/>
        <w:ind w:firstLine="0"/>
      </w:pPr>
      <w:r>
        <w:rPr>
          <w:rStyle w:val="Bodytext2"/>
        </w:rPr>
        <w:t>Vysvetlite:</w:t>
      </w:r>
    </w:p>
    <w:p w:rsidR="00F76320" w:rsidRDefault="007E1265">
      <w:pPr>
        <w:pStyle w:val="Bodytext10"/>
        <w:spacing w:after="960" w:line="240" w:lineRule="auto"/>
        <w:ind w:firstLine="160"/>
        <w:rPr>
          <w:sz w:val="19"/>
          <w:szCs w:val="19"/>
        </w:rPr>
      </w:pPr>
      <w:r>
        <w:rPr>
          <w:rStyle w:val="Bodytext1"/>
          <w:i/>
          <w:iCs/>
          <w:color w:val="666666"/>
          <w:sz w:val="19"/>
          <w:szCs w:val="19"/>
        </w:rPr>
        <w:t>Maximálne 500 znakov</w:t>
      </w:r>
    </w:p>
    <w:p w:rsidR="00F76320" w:rsidRDefault="007E1265">
      <w:pPr>
        <w:pStyle w:val="Tablecaption10"/>
        <w:spacing w:line="329" w:lineRule="auto"/>
      </w:pPr>
      <w:r>
        <w:rPr>
          <w:rStyle w:val="Tablecaption1"/>
        </w:rPr>
        <w:t>23. Do akej miery spôsobujú nasledujúce otázky praktické ťažkosti, keď spoločnosti chcú zmeniť a doplniť svoj akt o ústave/spoločnosti?</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55"/>
        <w:gridCol w:w="912"/>
        <w:gridCol w:w="912"/>
        <w:gridCol w:w="1258"/>
        <w:gridCol w:w="912"/>
        <w:gridCol w:w="739"/>
        <w:gridCol w:w="1027"/>
      </w:tblGrid>
      <w:tr w:rsidR="00F76320">
        <w:trPr>
          <w:trHeight w:hRule="exact" w:val="1392"/>
          <w:jc w:val="center"/>
        </w:trPr>
        <w:tc>
          <w:tcPr>
            <w:tcW w:w="3955" w:type="dxa"/>
            <w:tcBorders>
              <w:top w:val="single" w:sz="4" w:space="0" w:color="auto"/>
              <w:left w:val="single" w:sz="4" w:space="0" w:color="auto"/>
              <w:bottom w:val="single" w:sz="4" w:space="0" w:color="auto"/>
            </w:tcBorders>
            <w:shd w:val="clear" w:color="auto" w:fill="auto"/>
          </w:tcPr>
          <w:p w:rsidR="00F76320" w:rsidRDefault="00F76320">
            <w:pPr>
              <w:rPr>
                <w:sz w:val="10"/>
                <w:szCs w:val="10"/>
              </w:rPr>
            </w:pPr>
          </w:p>
        </w:tc>
        <w:tc>
          <w:tcPr>
            <w:tcW w:w="912"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Do veľkej miery</w:t>
            </w:r>
          </w:p>
        </w:tc>
        <w:tc>
          <w:tcPr>
            <w:tcW w:w="912"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Do veľkej miery</w:t>
            </w:r>
          </w:p>
        </w:tc>
        <w:tc>
          <w:tcPr>
            <w:tcW w:w="1258"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V miernej miere</w:t>
            </w:r>
          </w:p>
        </w:tc>
        <w:tc>
          <w:tcPr>
            <w:tcW w:w="912"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V malej miere</w:t>
            </w:r>
          </w:p>
        </w:tc>
        <w:tc>
          <w:tcPr>
            <w:tcW w:w="739"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Vôbec nie</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F76320" w:rsidRDefault="007E1265">
            <w:pPr>
              <w:pStyle w:val="Other10"/>
              <w:spacing w:after="0" w:line="324" w:lineRule="auto"/>
              <w:jc w:val="center"/>
              <w:rPr>
                <w:sz w:val="19"/>
                <w:szCs w:val="19"/>
              </w:rPr>
            </w:pPr>
            <w:r>
              <w:rPr>
                <w:rStyle w:val="Other1"/>
                <w:sz w:val="19"/>
                <w:szCs w:val="19"/>
              </w:rPr>
              <w:t>Neviem/neviem</w:t>
            </w:r>
          </w:p>
          <w:p w:rsidR="00F76320" w:rsidRDefault="007E1265">
            <w:pPr>
              <w:pStyle w:val="Other10"/>
              <w:spacing w:after="0" w:line="324" w:lineRule="auto"/>
              <w:jc w:val="center"/>
              <w:rPr>
                <w:sz w:val="19"/>
                <w:szCs w:val="19"/>
              </w:rPr>
            </w:pPr>
            <w:r>
              <w:rPr>
                <w:rStyle w:val="Other1"/>
                <w:sz w:val="19"/>
                <w:szCs w:val="19"/>
              </w:rPr>
              <w:t>Žiaden názor</w:t>
            </w:r>
          </w:p>
        </w:tc>
      </w:tr>
    </w:tbl>
    <w:p w:rsidR="00F76320" w:rsidRDefault="007E1265">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955"/>
        <w:gridCol w:w="912"/>
        <w:gridCol w:w="912"/>
        <w:gridCol w:w="1258"/>
        <w:gridCol w:w="912"/>
        <w:gridCol w:w="739"/>
        <w:gridCol w:w="1027"/>
      </w:tblGrid>
      <w:tr w:rsidR="00F76320">
        <w:trPr>
          <w:trHeight w:hRule="exact" w:val="504"/>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00"/>
              <w:rPr>
                <w:sz w:val="19"/>
                <w:szCs w:val="19"/>
              </w:rPr>
            </w:pPr>
            <w:r>
              <w:rPr>
                <w:rStyle w:val="Other1"/>
                <w:sz w:val="19"/>
                <w:szCs w:val="19"/>
              </w:rPr>
              <w:lastRenderedPageBreak/>
              <w:t>Chýbajúce plne digitálne postupy</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80"/>
              <w:rPr>
                <w:sz w:val="26"/>
                <w:szCs w:val="26"/>
              </w:rPr>
            </w:pPr>
            <w:r>
              <w:rPr>
                <w:rStyle w:val="Other1"/>
                <w:color w:val="9FA1A1"/>
                <w:sz w:val="26"/>
                <w:szCs w:val="26"/>
              </w:rPr>
              <w:t>©</w:t>
            </w:r>
          </w:p>
        </w:tc>
      </w:tr>
      <w:tr w:rsidR="00F76320">
        <w:trPr>
          <w:trHeight w:hRule="exact" w:val="499"/>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00"/>
              <w:rPr>
                <w:sz w:val="19"/>
                <w:szCs w:val="19"/>
              </w:rPr>
            </w:pPr>
            <w:r>
              <w:rPr>
                <w:rStyle w:val="Other1"/>
                <w:sz w:val="19"/>
                <w:szCs w:val="19"/>
              </w:rPr>
              <w:t>Chýbajúce online valné zhromaždenia</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80"/>
              <w:rPr>
                <w:sz w:val="26"/>
                <w:szCs w:val="26"/>
              </w:rPr>
            </w:pPr>
            <w:r>
              <w:rPr>
                <w:rStyle w:val="Other1"/>
                <w:color w:val="9FA1A1"/>
                <w:sz w:val="26"/>
                <w:szCs w:val="26"/>
              </w:rPr>
              <w:t>©</w:t>
            </w:r>
          </w:p>
        </w:tc>
      </w:tr>
      <w:tr w:rsidR="00F76320">
        <w:trPr>
          <w:trHeight w:hRule="exact" w:val="1363"/>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Problémy s identifikáciou akcionárov</w:t>
            </w:r>
            <w:r w:rsidR="00B50058">
              <w:rPr>
                <w:rStyle w:val="Other1"/>
                <w:sz w:val="19"/>
                <w:szCs w:val="19"/>
              </w:rPr>
              <w:t>/spoločníkov</w:t>
            </w:r>
            <w:r>
              <w:rPr>
                <w:rStyle w:val="Other1"/>
                <w:sz w:val="19"/>
                <w:szCs w:val="19"/>
              </w:rPr>
              <w:t xml:space="preserve"> z iných členských štátov alebo tretích krajín na valných zhromaždeniach online</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80"/>
              <w:rPr>
                <w:sz w:val="26"/>
                <w:szCs w:val="26"/>
              </w:rPr>
            </w:pPr>
            <w:r>
              <w:rPr>
                <w:rStyle w:val="Other1"/>
                <w:color w:val="9FA1A1"/>
                <w:sz w:val="26"/>
                <w:szCs w:val="26"/>
              </w:rPr>
              <w:t>©</w:t>
            </w:r>
          </w:p>
        </w:tc>
      </w:tr>
      <w:tr w:rsidR="00F76320">
        <w:trPr>
          <w:trHeight w:hRule="exact" w:val="1070"/>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Obmedzené uznávanie elektronických podpisov v jurisdikciách (buď z členských štátov alebo tretích krajín)</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80"/>
              <w:rPr>
                <w:sz w:val="26"/>
                <w:szCs w:val="26"/>
              </w:rPr>
            </w:pPr>
            <w:r>
              <w:rPr>
                <w:rStyle w:val="Other1"/>
                <w:color w:val="9FA1A1"/>
                <w:sz w:val="26"/>
                <w:szCs w:val="26"/>
              </w:rPr>
              <w:t>©</w:t>
            </w:r>
          </w:p>
        </w:tc>
      </w:tr>
      <w:tr w:rsidR="00F76320" w:rsidTr="00B50058">
        <w:trPr>
          <w:trHeight w:hRule="exact" w:val="1243"/>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Prijatie pozmeňujúcich a doplňujúcich návrhov trvá príliš dlho z dôvodu zapojenia sprostredkovateľov do spracovania týchto návrhov.</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80"/>
              <w:rPr>
                <w:sz w:val="26"/>
                <w:szCs w:val="26"/>
              </w:rPr>
            </w:pPr>
            <w:r>
              <w:rPr>
                <w:rStyle w:val="Other1"/>
                <w:color w:val="9FA1A1"/>
                <w:sz w:val="26"/>
                <w:szCs w:val="26"/>
              </w:rPr>
              <w:t>©</w:t>
            </w:r>
          </w:p>
        </w:tc>
      </w:tr>
      <w:tr w:rsidR="00F76320" w:rsidTr="00B50058">
        <w:trPr>
          <w:trHeight w:hRule="exact" w:val="1006"/>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Prijatie pozmeňujúcich a doplňujúcich návrhov trvá príliš dlho z dôvodu iných formalít.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80"/>
              <w:rPr>
                <w:sz w:val="26"/>
                <w:szCs w:val="26"/>
              </w:rPr>
            </w:pPr>
            <w:r>
              <w:rPr>
                <w:rStyle w:val="Other1"/>
                <w:color w:val="9FA1A1"/>
                <w:sz w:val="26"/>
                <w:szCs w:val="26"/>
              </w:rPr>
              <w:t>©</w:t>
            </w:r>
          </w:p>
        </w:tc>
      </w:tr>
      <w:tr w:rsidR="00F76320">
        <w:trPr>
          <w:trHeight w:hRule="exact" w:val="2256"/>
          <w:jc w:val="center"/>
        </w:trPr>
        <w:tc>
          <w:tcPr>
            <w:tcW w:w="3955" w:type="dxa"/>
            <w:tcBorders>
              <w:top w:val="single" w:sz="4" w:space="0" w:color="auto"/>
              <w:left w:val="single" w:sz="4" w:space="0" w:color="auto"/>
            </w:tcBorders>
            <w:shd w:val="clear" w:color="auto" w:fill="auto"/>
            <w:vAlign w:val="center"/>
          </w:tcPr>
          <w:p w:rsidR="00F76320" w:rsidRDefault="007E1265" w:rsidP="00B50058">
            <w:pPr>
              <w:pStyle w:val="Other10"/>
              <w:spacing w:after="0" w:line="326" w:lineRule="auto"/>
              <w:ind w:left="200"/>
              <w:rPr>
                <w:sz w:val="19"/>
                <w:szCs w:val="19"/>
              </w:rPr>
            </w:pPr>
            <w:r>
              <w:rPr>
                <w:rStyle w:val="Other1"/>
                <w:sz w:val="19"/>
                <w:szCs w:val="19"/>
              </w:rPr>
              <w:t xml:space="preserve">Nedostatočná jasnosť, pokiaľ ide o uplatniteľný právny rámec upravujúci postup zmeny a doplnenia aktu o </w:t>
            </w:r>
            <w:r w:rsidR="00B50058">
              <w:rPr>
                <w:rStyle w:val="Other1"/>
                <w:sz w:val="19"/>
                <w:szCs w:val="19"/>
              </w:rPr>
              <w:t>založení</w:t>
            </w:r>
            <w:r>
              <w:rPr>
                <w:rStyle w:val="Other1"/>
                <w:sz w:val="19"/>
                <w:szCs w:val="19"/>
              </w:rPr>
              <w:t>/</w:t>
            </w:r>
            <w:r w:rsidR="00B50058">
              <w:rPr>
                <w:rStyle w:val="Other1"/>
                <w:sz w:val="19"/>
                <w:szCs w:val="19"/>
              </w:rPr>
              <w:t>stanovách</w:t>
            </w:r>
            <w:r>
              <w:rPr>
                <w:rStyle w:val="Other1"/>
                <w:sz w:val="19"/>
                <w:szCs w:val="19"/>
              </w:rPr>
              <w:t xml:space="preserve"> (napr. o požadovaných krokoch, zapojených orgánoch alebo sprostredkovateľoch a harmonograme schvaľovania a registrácie)</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80"/>
              <w:rPr>
                <w:sz w:val="26"/>
                <w:szCs w:val="26"/>
              </w:rPr>
            </w:pPr>
            <w:r>
              <w:rPr>
                <w:rStyle w:val="Other1"/>
                <w:color w:val="9FA1A1"/>
                <w:sz w:val="26"/>
                <w:szCs w:val="26"/>
              </w:rPr>
              <w:t>©</w:t>
            </w:r>
          </w:p>
        </w:tc>
      </w:tr>
      <w:tr w:rsidR="00F76320">
        <w:trPr>
          <w:trHeight w:hRule="exact" w:val="1070"/>
          <w:jc w:val="center"/>
        </w:trPr>
        <w:tc>
          <w:tcPr>
            <w:tcW w:w="3955" w:type="dxa"/>
            <w:tcBorders>
              <w:top w:val="single" w:sz="4" w:space="0" w:color="auto"/>
              <w:left w:val="single" w:sz="4" w:space="0" w:color="auto"/>
            </w:tcBorders>
            <w:shd w:val="clear" w:color="auto" w:fill="auto"/>
            <w:vAlign w:val="center"/>
          </w:tcPr>
          <w:p w:rsidR="00F76320" w:rsidRDefault="007E1265" w:rsidP="00B50058">
            <w:pPr>
              <w:pStyle w:val="Other10"/>
              <w:spacing w:after="0" w:line="324" w:lineRule="auto"/>
              <w:ind w:left="200"/>
              <w:rPr>
                <w:sz w:val="19"/>
                <w:szCs w:val="19"/>
              </w:rPr>
            </w:pPr>
            <w:r>
              <w:rPr>
                <w:rStyle w:val="Other1"/>
                <w:sz w:val="19"/>
                <w:szCs w:val="19"/>
              </w:rPr>
              <w:t>Žiadna anglická jazyková verzia vzoru aktu o</w:t>
            </w:r>
            <w:r w:rsidR="00B50058">
              <w:rPr>
                <w:rStyle w:val="Other1"/>
                <w:sz w:val="19"/>
                <w:szCs w:val="19"/>
              </w:rPr>
              <w:t> založení spoločnosti</w:t>
            </w:r>
            <w:r>
              <w:rPr>
                <w:rStyle w:val="Other1"/>
                <w:sz w:val="19"/>
                <w:szCs w:val="19"/>
              </w:rPr>
              <w:t>/stanovách</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80"/>
              <w:rPr>
                <w:sz w:val="26"/>
                <w:szCs w:val="26"/>
              </w:rPr>
            </w:pPr>
            <w:r>
              <w:rPr>
                <w:rStyle w:val="Other1"/>
                <w:color w:val="9FA1A1"/>
                <w:sz w:val="26"/>
                <w:szCs w:val="26"/>
              </w:rPr>
              <w:t>©</w:t>
            </w:r>
          </w:p>
        </w:tc>
      </w:tr>
      <w:tr w:rsidR="00F76320">
        <w:trPr>
          <w:trHeight w:hRule="exact" w:val="509"/>
          <w:jc w:val="center"/>
        </w:trPr>
        <w:tc>
          <w:tcPr>
            <w:tcW w:w="3955"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ind w:firstLine="200"/>
              <w:rPr>
                <w:sz w:val="19"/>
                <w:szCs w:val="19"/>
              </w:rPr>
            </w:pPr>
            <w:r>
              <w:rPr>
                <w:rStyle w:val="Other1"/>
                <w:sz w:val="19"/>
                <w:szCs w:val="19"/>
              </w:rPr>
              <w:t>Ďalšie otázky</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76320" w:rsidRDefault="007E1265">
            <w:pPr>
              <w:pStyle w:val="Other10"/>
              <w:spacing w:after="0" w:line="240" w:lineRule="auto"/>
              <w:ind w:firstLine="380"/>
              <w:rPr>
                <w:sz w:val="26"/>
                <w:szCs w:val="26"/>
              </w:rPr>
            </w:pPr>
            <w:r>
              <w:rPr>
                <w:rStyle w:val="Other1"/>
                <w:color w:val="9FA1A1"/>
                <w:sz w:val="26"/>
                <w:szCs w:val="26"/>
              </w:rPr>
              <w:t>©</w:t>
            </w:r>
          </w:p>
        </w:tc>
      </w:tr>
    </w:tbl>
    <w:p w:rsidR="00F76320" w:rsidRDefault="00F76320">
      <w:pPr>
        <w:spacing w:after="279" w:line="1" w:lineRule="exact"/>
      </w:pPr>
    </w:p>
    <w:p w:rsidR="00F76320" w:rsidRDefault="007E1265">
      <w:pPr>
        <w:pStyle w:val="Heading410"/>
        <w:keepNext/>
        <w:keepLines/>
        <w:spacing w:after="60" w:line="240" w:lineRule="auto"/>
      </w:pPr>
      <w:bookmarkStart w:id="14" w:name="bookmark26"/>
      <w:r>
        <w:rPr>
          <w:rStyle w:val="Heading41"/>
        </w:rPr>
        <w:t>Uveďte ďalšie otázky:</w:t>
      </w:r>
      <w:bookmarkEnd w:id="14"/>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500 znakov</w:t>
      </w:r>
    </w:p>
    <w:p w:rsidR="00F76320" w:rsidRDefault="007E1265">
      <w:pPr>
        <w:pStyle w:val="Heading410"/>
        <w:keepNext/>
        <w:keepLines/>
        <w:spacing w:after="60" w:line="240" w:lineRule="auto"/>
      </w:pPr>
      <w:bookmarkStart w:id="15" w:name="bookmark28"/>
      <w:r>
        <w:rPr>
          <w:rStyle w:val="Heading41"/>
        </w:rPr>
        <w:t>Vysvetlite, aké formality:</w:t>
      </w:r>
      <w:bookmarkEnd w:id="15"/>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500 znakov</w:t>
      </w:r>
    </w:p>
    <w:p w:rsidR="00F76320" w:rsidRDefault="007E1265">
      <w:pPr>
        <w:pStyle w:val="Bodytext10"/>
        <w:spacing w:after="620"/>
        <w:jc w:val="both"/>
      </w:pPr>
      <w:r>
        <w:rPr>
          <w:rStyle w:val="Bodytext1"/>
          <w:b/>
          <w:bCs/>
        </w:rPr>
        <w:t>Online valné zhromaždenie akcionárov</w:t>
      </w:r>
      <w:r w:rsidR="00B50058">
        <w:rPr>
          <w:rStyle w:val="Bodytext1"/>
          <w:b/>
          <w:bCs/>
        </w:rPr>
        <w:t xml:space="preserve"> či spoločníkov</w:t>
      </w:r>
      <w:r>
        <w:rPr>
          <w:rStyle w:val="Bodytext1"/>
          <w:b/>
          <w:bCs/>
        </w:rPr>
        <w:t xml:space="preserve">/online </w:t>
      </w:r>
      <w:r w:rsidR="00B50058">
        <w:rPr>
          <w:rStyle w:val="Bodytext1"/>
          <w:b/>
          <w:bCs/>
        </w:rPr>
        <w:t>stretnutie</w:t>
      </w:r>
      <w:r>
        <w:rPr>
          <w:rStyle w:val="Bodytext1"/>
          <w:b/>
          <w:bCs/>
        </w:rPr>
        <w:t xml:space="preserve"> predstavenstva: </w:t>
      </w:r>
      <w:r>
        <w:rPr>
          <w:rStyle w:val="Bodytext1"/>
        </w:rPr>
        <w:t xml:space="preserve">Plne online a hybridná účasť na valných zhromaždeniach akcionárov </w:t>
      </w:r>
      <w:r w:rsidR="00B50058">
        <w:rPr>
          <w:rStyle w:val="Bodytext1"/>
        </w:rPr>
        <w:t xml:space="preserve">(spoločníkov) </w:t>
      </w:r>
      <w:r>
        <w:rPr>
          <w:rStyle w:val="Bodytext1"/>
        </w:rPr>
        <w:t>je čoraz bežnejšia, ale postupy sa v jednotlivých členských štátoch líšia. Online valné zhromaždenia môžu zjednodušiť a urýchliť rozhodovanie a uľahčiť účasť zahraničných akcionárov</w:t>
      </w:r>
      <w:r w:rsidR="00B50058">
        <w:rPr>
          <w:rStyle w:val="Bodytext1"/>
        </w:rPr>
        <w:t xml:space="preserve"> (spoločníkov) </w:t>
      </w:r>
      <w:r>
        <w:rPr>
          <w:rStyle w:val="Bodytext1"/>
        </w:rPr>
        <w:t xml:space="preserve">. Online valné zhromaždenia však predstavujú aj osobitné výzvy, ako je identifikácia každého akcionára </w:t>
      </w:r>
      <w:r w:rsidR="00B50058">
        <w:rPr>
          <w:rStyle w:val="Bodytext1"/>
        </w:rPr>
        <w:t xml:space="preserve">(spoločníka) </w:t>
      </w:r>
      <w:r>
        <w:rPr>
          <w:rStyle w:val="Bodytext1"/>
        </w:rPr>
        <w:t xml:space="preserve">alebo jeho zástupcu alebo spôsob, ako zaručiť bezpečné a transparentné hlasovanie akcionárov </w:t>
      </w:r>
      <w:r w:rsidR="00B50058">
        <w:rPr>
          <w:rStyle w:val="Bodytext1"/>
        </w:rPr>
        <w:t xml:space="preserve">(spoločníkov) </w:t>
      </w:r>
      <w:r>
        <w:rPr>
          <w:rStyle w:val="Bodytext1"/>
        </w:rPr>
        <w:t>na valnom zhromaždení. Podobné úvahy sa vzťahujú aj na zasadnutia správnych rád.</w:t>
      </w:r>
    </w:p>
    <w:p w:rsidR="00F76320" w:rsidRDefault="007E1265">
      <w:pPr>
        <w:pStyle w:val="Bodytext20"/>
        <w:numPr>
          <w:ilvl w:val="0"/>
          <w:numId w:val="11"/>
        </w:numPr>
        <w:tabs>
          <w:tab w:val="left" w:pos="541"/>
        </w:tabs>
        <w:spacing w:after="80"/>
        <w:ind w:firstLine="0"/>
      </w:pPr>
      <w:r>
        <w:rPr>
          <w:rStyle w:val="Bodytext2"/>
        </w:rPr>
        <w:lastRenderedPageBreak/>
        <w:t>Stretávajú sa podľa vás spoločnosti v súčasnosti s problémami pri organizovaní stretnutí online?</w:t>
      </w:r>
    </w:p>
    <w:p w:rsidR="00F76320" w:rsidRDefault="007E1265">
      <w:pPr>
        <w:pStyle w:val="Bodytext20"/>
        <w:spacing w:after="80"/>
      </w:pPr>
      <w:r>
        <w:rPr>
          <w:rStyle w:val="Bodytext2"/>
          <w:color w:val="9FA1A1"/>
        </w:rPr>
        <w:t xml:space="preserve"> </w:t>
      </w:r>
      <w:r>
        <w:rPr>
          <w:rStyle w:val="Bodytext2"/>
        </w:rPr>
        <w:t>Áno</w:t>
      </w:r>
    </w:p>
    <w:p w:rsidR="00F76320" w:rsidRDefault="007E1265">
      <w:pPr>
        <w:pStyle w:val="Bodytext20"/>
        <w:spacing w:after="80"/>
      </w:pPr>
      <w:r>
        <w:rPr>
          <w:rStyle w:val="Bodytext2"/>
          <w:color w:val="9FA1A1"/>
        </w:rPr>
        <w:t xml:space="preserve"> </w:t>
      </w:r>
      <w:r>
        <w:rPr>
          <w:rStyle w:val="Bodytext2"/>
        </w:rPr>
        <w:t>Nie</w:t>
      </w:r>
    </w:p>
    <w:p w:rsidR="00F76320" w:rsidRDefault="007E1265">
      <w:pPr>
        <w:pStyle w:val="Bodytext20"/>
        <w:spacing w:after="380"/>
      </w:pPr>
      <w:r>
        <w:rPr>
          <w:rStyle w:val="Bodytext2"/>
          <w:color w:val="9FA1A1"/>
        </w:rPr>
        <w:t xml:space="preserve"> </w:t>
      </w:r>
      <w:r>
        <w:rPr>
          <w:rStyle w:val="Bodytext2"/>
        </w:rPr>
        <w:t>Neviem/nemám na to názor</w:t>
      </w:r>
    </w:p>
    <w:p w:rsidR="00F76320" w:rsidRDefault="007E1265">
      <w:pPr>
        <w:pStyle w:val="Bodytext20"/>
        <w:spacing w:after="80"/>
        <w:ind w:firstLine="0"/>
      </w:pPr>
      <w:r>
        <w:rPr>
          <w:rStyle w:val="Bodytext2"/>
        </w:rPr>
        <w:t>Vysvetlite:</w:t>
      </w:r>
    </w:p>
    <w:p w:rsidR="00F76320" w:rsidRDefault="007E1265">
      <w:pPr>
        <w:pStyle w:val="Bodytext10"/>
        <w:spacing w:after="940" w:line="240" w:lineRule="auto"/>
        <w:ind w:firstLine="160"/>
        <w:rPr>
          <w:sz w:val="19"/>
          <w:szCs w:val="19"/>
        </w:rPr>
      </w:pPr>
      <w:r>
        <w:rPr>
          <w:rStyle w:val="Bodytext1"/>
          <w:i/>
          <w:iCs/>
          <w:color w:val="666666"/>
          <w:sz w:val="19"/>
          <w:szCs w:val="19"/>
        </w:rPr>
        <w:t>Maximálne 500 znakov</w:t>
      </w:r>
    </w:p>
    <w:p w:rsidR="00F76320" w:rsidRDefault="007E1265">
      <w:pPr>
        <w:pStyle w:val="Tablecaption10"/>
      </w:pPr>
      <w:r>
        <w:rPr>
          <w:rStyle w:val="Tablecaption1"/>
        </w:rPr>
        <w:t>25. Ako by podľa vášho názoru mali mať akcionári</w:t>
      </w:r>
      <w:r w:rsidR="00B50058">
        <w:rPr>
          <w:rStyle w:val="Tablecaption1"/>
        </w:rPr>
        <w:t xml:space="preserve"> (spoločníci)</w:t>
      </w:r>
      <w:r>
        <w:rPr>
          <w:rStyle w:val="Tablecaption1"/>
        </w:rPr>
        <w:t xml:space="preserve"> a</w:t>
      </w:r>
      <w:r w:rsidR="00B50058">
        <w:rPr>
          <w:rStyle w:val="Tablecaption1"/>
        </w:rPr>
        <w:t> konatelia/predstavenstvo</w:t>
      </w:r>
      <w:r>
        <w:rPr>
          <w:rStyle w:val="Tablecaption1"/>
        </w:rPr>
        <w:t xml:space="preserve"> možnosť zúčastňovať sa a hlasovať na zasadnutiach spoločnosti:</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73"/>
        <w:gridCol w:w="902"/>
        <w:gridCol w:w="979"/>
        <w:gridCol w:w="2765"/>
        <w:gridCol w:w="869"/>
        <w:gridCol w:w="1027"/>
      </w:tblGrid>
      <w:tr w:rsidR="00F76320">
        <w:trPr>
          <w:trHeight w:hRule="exact" w:val="1373"/>
          <w:jc w:val="center"/>
        </w:trPr>
        <w:tc>
          <w:tcPr>
            <w:tcW w:w="3173" w:type="dxa"/>
            <w:tcBorders>
              <w:top w:val="single" w:sz="4" w:space="0" w:color="auto"/>
              <w:left w:val="single" w:sz="4" w:space="0" w:color="auto"/>
            </w:tcBorders>
            <w:shd w:val="clear" w:color="auto" w:fill="auto"/>
          </w:tcPr>
          <w:p w:rsidR="00F76320" w:rsidRDefault="00F76320">
            <w:pPr>
              <w:rPr>
                <w:sz w:val="10"/>
                <w:szCs w:val="10"/>
              </w:rPr>
            </w:pP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322" w:lineRule="auto"/>
              <w:jc w:val="center"/>
              <w:rPr>
                <w:sz w:val="19"/>
                <w:szCs w:val="19"/>
              </w:rPr>
            </w:pPr>
            <w:r>
              <w:rPr>
                <w:rStyle w:val="Other1"/>
                <w:sz w:val="19"/>
                <w:szCs w:val="19"/>
              </w:rPr>
              <w:t>Iba on-line</w:t>
            </w:r>
          </w:p>
        </w:tc>
        <w:tc>
          <w:tcPr>
            <w:tcW w:w="979"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jc w:val="center"/>
              <w:rPr>
                <w:sz w:val="19"/>
                <w:szCs w:val="19"/>
              </w:rPr>
            </w:pPr>
            <w:r>
              <w:rPr>
                <w:rStyle w:val="Other1"/>
                <w:sz w:val="19"/>
                <w:szCs w:val="19"/>
              </w:rPr>
              <w:t>Iba osobne</w:t>
            </w:r>
          </w:p>
        </w:tc>
        <w:tc>
          <w:tcPr>
            <w:tcW w:w="2765"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jc w:val="center"/>
              <w:rPr>
                <w:sz w:val="19"/>
                <w:szCs w:val="19"/>
              </w:rPr>
            </w:pPr>
            <w:r>
              <w:rPr>
                <w:rStyle w:val="Other1"/>
                <w:sz w:val="19"/>
                <w:szCs w:val="19"/>
              </w:rPr>
              <w:t>Hybridný režim (možnosť účasti online aj fyzicky)</w:t>
            </w:r>
          </w:p>
        </w:tc>
        <w:tc>
          <w:tcPr>
            <w:tcW w:w="86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19"/>
                <w:szCs w:val="19"/>
              </w:rPr>
            </w:pPr>
            <w:r>
              <w:rPr>
                <w:rStyle w:val="Other1"/>
                <w:sz w:val="19"/>
                <w:szCs w:val="19"/>
              </w:rPr>
              <w:t>Iné</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Neviem/nemám na to názor</w:t>
            </w:r>
          </w:p>
        </w:tc>
      </w:tr>
      <w:tr w:rsidR="00F76320" w:rsidTr="00B50058">
        <w:trPr>
          <w:trHeight w:hRule="exact" w:val="844"/>
          <w:jc w:val="center"/>
        </w:trPr>
        <w:tc>
          <w:tcPr>
            <w:tcW w:w="3173"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Účasť akcionárov</w:t>
            </w:r>
            <w:r w:rsidR="00B50058">
              <w:rPr>
                <w:rStyle w:val="Other1"/>
                <w:sz w:val="19"/>
                <w:szCs w:val="19"/>
              </w:rPr>
              <w:t>/spoločníkov</w:t>
            </w:r>
            <w:r>
              <w:rPr>
                <w:rStyle w:val="Other1"/>
                <w:sz w:val="19"/>
                <w:szCs w:val="19"/>
              </w:rPr>
              <w:t xml:space="preserve"> a hlasovanie na valných zhromaždeniach</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7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276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86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rsidTr="00B50058">
        <w:trPr>
          <w:trHeight w:hRule="exact" w:val="1268"/>
          <w:jc w:val="center"/>
        </w:trPr>
        <w:tc>
          <w:tcPr>
            <w:tcW w:w="3173"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 xml:space="preserve">Účasť a hlasovanie členov </w:t>
            </w:r>
            <w:r w:rsidR="00B50058">
              <w:rPr>
                <w:rStyle w:val="Other1"/>
                <w:sz w:val="19"/>
                <w:szCs w:val="19"/>
              </w:rPr>
              <w:t xml:space="preserve">predstavenstva a </w:t>
            </w:r>
            <w:r>
              <w:rPr>
                <w:rStyle w:val="Other1"/>
                <w:sz w:val="19"/>
                <w:szCs w:val="19"/>
              </w:rPr>
              <w:t xml:space="preserve">správnej rady na zasadnutiach </w:t>
            </w:r>
            <w:r w:rsidR="00B50058">
              <w:rPr>
                <w:rStyle w:val="Other1"/>
                <w:sz w:val="19"/>
                <w:szCs w:val="19"/>
              </w:rPr>
              <w:t xml:space="preserve">predstavenstva či </w:t>
            </w:r>
            <w:r>
              <w:rPr>
                <w:rStyle w:val="Other1"/>
                <w:sz w:val="19"/>
                <w:szCs w:val="19"/>
              </w:rPr>
              <w:t>správnej rady</w:t>
            </w:r>
          </w:p>
        </w:tc>
        <w:tc>
          <w:tcPr>
            <w:tcW w:w="902"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79"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2765"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869"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bl>
    <w:p w:rsidR="00F76320" w:rsidRDefault="00F76320">
      <w:pPr>
        <w:spacing w:after="279" w:line="1" w:lineRule="exact"/>
      </w:pPr>
    </w:p>
    <w:p w:rsidR="00F76320" w:rsidRDefault="007E1265">
      <w:pPr>
        <w:pStyle w:val="Bodytext20"/>
        <w:spacing w:after="80"/>
        <w:ind w:firstLine="0"/>
      </w:pPr>
      <w:r>
        <w:rPr>
          <w:rStyle w:val="Bodytext2"/>
        </w:rPr>
        <w:t>Vysvetlite:</w:t>
      </w:r>
    </w:p>
    <w:p w:rsidR="00F76320" w:rsidRDefault="007E1265">
      <w:pPr>
        <w:pStyle w:val="Bodytext10"/>
        <w:spacing w:after="940" w:line="240" w:lineRule="auto"/>
        <w:ind w:firstLine="160"/>
        <w:rPr>
          <w:sz w:val="19"/>
          <w:szCs w:val="19"/>
        </w:rPr>
      </w:pPr>
      <w:r>
        <w:rPr>
          <w:rStyle w:val="Bodytext1"/>
          <w:i/>
          <w:iCs/>
          <w:color w:val="666666"/>
          <w:sz w:val="19"/>
          <w:szCs w:val="19"/>
        </w:rPr>
        <w:t>Maximálne 100 znakov</w:t>
      </w:r>
    </w:p>
    <w:p w:rsidR="00F76320" w:rsidRDefault="007E1265">
      <w:pPr>
        <w:pStyle w:val="Bodytext20"/>
        <w:numPr>
          <w:ilvl w:val="0"/>
          <w:numId w:val="12"/>
        </w:numPr>
        <w:tabs>
          <w:tab w:val="left" w:pos="546"/>
        </w:tabs>
        <w:spacing w:after="0" w:line="329" w:lineRule="auto"/>
        <w:ind w:firstLine="0"/>
      </w:pPr>
      <w:r>
        <w:rPr>
          <w:rStyle w:val="Bodytext2"/>
        </w:rPr>
        <w:t xml:space="preserve">Ako by sa mali vymedziť pravidlá týkajúce sa formátu valných zhromaždení alebo zasadnutí predstavenstva spoločností v 28. režime (t. j. či sú </w:t>
      </w:r>
      <w:proofErr w:type="spellStart"/>
      <w:r>
        <w:rPr>
          <w:rStyle w:val="Bodytext2"/>
        </w:rPr>
        <w:t>virtuálne,</w:t>
      </w:r>
      <w:r>
        <w:rPr>
          <w:rStyle w:val="Bodytext2"/>
        </w:rPr>
        <w:softHyphen/>
        <w:t>osobne</w:t>
      </w:r>
      <w:proofErr w:type="spellEnd"/>
      <w:r>
        <w:rPr>
          <w:rStyle w:val="Bodytext2"/>
        </w:rPr>
        <w:t xml:space="preserve"> alebo v hybridnom režime)?</w:t>
      </w:r>
    </w:p>
    <w:p w:rsidR="00F76320" w:rsidRDefault="007E1265">
      <w:pPr>
        <w:pStyle w:val="Bodytext20"/>
        <w:spacing w:after="0" w:line="329" w:lineRule="auto"/>
        <w:ind w:left="660" w:firstLine="0"/>
        <w:jc w:val="both"/>
      </w:pPr>
      <w:r>
        <w:rPr>
          <w:rStyle w:val="Bodytext2"/>
        </w:rPr>
        <w:t>Spoločnosti v 28. režime by mali mať možnosť rozhodovať o forme valných zhromaždení a zasadnutí predstavenstva vo svojich stanovách.</w:t>
      </w:r>
    </w:p>
    <w:p w:rsidR="00B50058" w:rsidRDefault="00B50058">
      <w:pPr>
        <w:pStyle w:val="Bodytext20"/>
        <w:spacing w:after="0" w:line="329" w:lineRule="auto"/>
        <w:ind w:left="660" w:hanging="320"/>
        <w:rPr>
          <w:rStyle w:val="Bodytext2"/>
          <w:color w:val="auto"/>
        </w:rPr>
      </w:pPr>
    </w:p>
    <w:p w:rsidR="00F76320" w:rsidRDefault="00B50058">
      <w:pPr>
        <w:pStyle w:val="Bodytext20"/>
        <w:spacing w:after="0" w:line="329" w:lineRule="auto"/>
        <w:ind w:left="660" w:hanging="320"/>
      </w:pPr>
      <w:r>
        <w:rPr>
          <w:rStyle w:val="Bodytext2"/>
          <w:color w:val="auto"/>
        </w:rPr>
        <w:t xml:space="preserve">       </w:t>
      </w:r>
      <w:r w:rsidR="007E1265" w:rsidRPr="00B50058">
        <w:rPr>
          <w:rStyle w:val="Bodytext2"/>
          <w:color w:val="auto"/>
        </w:rPr>
        <w:t xml:space="preserve">Formát </w:t>
      </w:r>
      <w:r w:rsidR="007E1265">
        <w:rPr>
          <w:rStyle w:val="Bodytext2"/>
        </w:rPr>
        <w:t>valných zhromaždení a zasadnutí predstavenstva spoločností s 28. režimom by mal byť upravený zákonom.</w:t>
      </w:r>
    </w:p>
    <w:p w:rsidR="00F76320" w:rsidRDefault="00F76320">
      <w:pPr>
        <w:pStyle w:val="Bodytext20"/>
        <w:spacing w:after="0"/>
      </w:pPr>
    </w:p>
    <w:p w:rsidR="00F76320" w:rsidRDefault="007E1265">
      <w:pPr>
        <w:pStyle w:val="Bodytext20"/>
        <w:spacing w:after="380" w:line="180" w:lineRule="auto"/>
        <w:ind w:firstLine="660"/>
      </w:pPr>
      <w:r>
        <w:rPr>
          <w:rStyle w:val="Bodytext2"/>
        </w:rPr>
        <w:t>Iné</w:t>
      </w:r>
    </w:p>
    <w:p w:rsidR="00F76320" w:rsidRDefault="007E1265">
      <w:pPr>
        <w:pStyle w:val="Bodytext20"/>
        <w:spacing w:after="80"/>
        <w:ind w:firstLine="0"/>
      </w:pPr>
      <w:r>
        <w:rPr>
          <w:rStyle w:val="Bodytext2"/>
        </w:rPr>
        <w:t>Vysvetlite:</w:t>
      </w:r>
    </w:p>
    <w:p w:rsidR="00F76320" w:rsidRDefault="007E1265">
      <w:pPr>
        <w:pStyle w:val="Bodytext10"/>
        <w:spacing w:after="180" w:line="240" w:lineRule="auto"/>
        <w:ind w:firstLine="160"/>
        <w:rPr>
          <w:sz w:val="19"/>
          <w:szCs w:val="19"/>
        </w:rPr>
      </w:pPr>
      <w:r>
        <w:rPr>
          <w:rStyle w:val="Bodytext1"/>
          <w:i/>
          <w:iCs/>
          <w:color w:val="666666"/>
          <w:sz w:val="19"/>
          <w:szCs w:val="19"/>
        </w:rPr>
        <w:t>Maximálne 500 znakov</w:t>
      </w:r>
    </w:p>
    <w:p w:rsidR="00F76320" w:rsidRDefault="007E1265" w:rsidP="00B50058">
      <w:pPr>
        <w:pStyle w:val="Bodytext20"/>
        <w:numPr>
          <w:ilvl w:val="0"/>
          <w:numId w:val="12"/>
        </w:numPr>
        <w:tabs>
          <w:tab w:val="left" w:pos="546"/>
        </w:tabs>
        <w:spacing w:after="0" w:line="331" w:lineRule="auto"/>
        <w:ind w:firstLine="0"/>
        <w:jc w:val="both"/>
      </w:pPr>
      <w:r>
        <w:rPr>
          <w:rStyle w:val="Bodytext2"/>
        </w:rPr>
        <w:t xml:space="preserve">Myslíte si, že technológie ako technológia distribuovanej databázy transakcií (ako </w:t>
      </w:r>
      <w:r>
        <w:rPr>
          <w:rStyle w:val="Bodytext2"/>
        </w:rPr>
        <w:lastRenderedPageBreak/>
        <w:t xml:space="preserve">napríklad </w:t>
      </w:r>
      <w:proofErr w:type="spellStart"/>
      <w:r>
        <w:rPr>
          <w:rStyle w:val="Bodytext2"/>
        </w:rPr>
        <w:t>blockchain</w:t>
      </w:r>
      <w:proofErr w:type="spellEnd"/>
      <w:r>
        <w:rPr>
          <w:rStyle w:val="Bodytext2"/>
        </w:rPr>
        <w:t>) by mohli podporiť spoločnosti v 28. režime pri zlepšovaní kľúčových funkcií spoločnosti, ako je emisia akcií, prevod a obchodovanie s akciami alebo</w:t>
      </w:r>
      <w:r w:rsidR="00B50058">
        <w:rPr>
          <w:rStyle w:val="Bodytext2"/>
        </w:rPr>
        <w:t xml:space="preserve"> </w:t>
      </w:r>
      <w:r>
        <w:rPr>
          <w:rStyle w:val="Bodytext2"/>
        </w:rPr>
        <w:t>rozhodovacie procesy?</w:t>
      </w:r>
    </w:p>
    <w:p w:rsidR="00F76320" w:rsidRDefault="007E1265">
      <w:pPr>
        <w:pStyle w:val="Bodytext20"/>
        <w:spacing w:after="0" w:line="331" w:lineRule="auto"/>
        <w:ind w:firstLine="340"/>
      </w:pPr>
      <w:r>
        <w:rPr>
          <w:rStyle w:val="Bodytext2"/>
        </w:rPr>
        <w:t>Áno</w:t>
      </w:r>
    </w:p>
    <w:p w:rsidR="00F76320" w:rsidRDefault="007E1265">
      <w:pPr>
        <w:pStyle w:val="Bodytext20"/>
        <w:spacing w:after="0" w:line="331" w:lineRule="auto"/>
        <w:ind w:firstLine="340"/>
      </w:pPr>
      <w:r>
        <w:rPr>
          <w:rStyle w:val="Bodytext2"/>
        </w:rPr>
        <w:t>Nie</w:t>
      </w:r>
    </w:p>
    <w:p w:rsidR="00F76320" w:rsidRDefault="007E1265">
      <w:pPr>
        <w:pStyle w:val="Bodytext20"/>
        <w:spacing w:after="260" w:line="331" w:lineRule="auto"/>
        <w:ind w:firstLine="340"/>
      </w:pPr>
      <w:r>
        <w:rPr>
          <w:rStyle w:val="Bodytext2"/>
        </w:rPr>
        <w:t>Neviem/nemám na to názor</w:t>
      </w:r>
    </w:p>
    <w:p w:rsidR="00F76320" w:rsidRDefault="007E1265">
      <w:pPr>
        <w:pStyle w:val="Bodytext20"/>
        <w:ind w:firstLine="0"/>
      </w:pPr>
      <w:r>
        <w:rPr>
          <w:rStyle w:val="Bodytext2"/>
        </w:rPr>
        <w:t>Vysvetlite svoju odpoveď:</w:t>
      </w:r>
    </w:p>
    <w:p w:rsidR="00F76320" w:rsidRDefault="007E1265">
      <w:pPr>
        <w:pStyle w:val="Bodytext10"/>
        <w:spacing w:after="960" w:line="240" w:lineRule="auto"/>
        <w:ind w:firstLine="160"/>
        <w:rPr>
          <w:sz w:val="19"/>
          <w:szCs w:val="19"/>
        </w:rPr>
      </w:pPr>
      <w:r>
        <w:rPr>
          <w:rStyle w:val="Bodytext1"/>
          <w:i/>
          <w:iCs/>
          <w:color w:val="666666"/>
          <w:sz w:val="19"/>
          <w:szCs w:val="19"/>
        </w:rPr>
        <w:t>Maximálne 500 znakov</w:t>
      </w:r>
    </w:p>
    <w:p w:rsidR="00F76320" w:rsidRDefault="00D13AA5" w:rsidP="00D13AA5">
      <w:pPr>
        <w:pStyle w:val="Bodytext10"/>
        <w:jc w:val="both"/>
      </w:pPr>
      <w:r>
        <w:rPr>
          <w:rStyle w:val="Bodytext1"/>
          <w:b/>
          <w:bCs/>
        </w:rPr>
        <w:t>Zánik</w:t>
      </w:r>
      <w:r w:rsidR="007E1265">
        <w:rPr>
          <w:rStyle w:val="Bodytext1"/>
          <w:b/>
          <w:bCs/>
        </w:rPr>
        <w:t xml:space="preserve"> spoločnosti </w:t>
      </w:r>
      <w:r w:rsidR="007E1265">
        <w:rPr>
          <w:rStyle w:val="Bodytext1"/>
        </w:rPr>
        <w:t>môže predstavovať významné výzvy pre začínajúce podniky a malé podniky. Prekážky, ako sú napríklad zložité administratívne postupy, nedostatočná harmonizácia postupov v členských štátoch, zaťažujúce povinnosti zahŕňajúce viaceré orgány a náklady, môžu zakladateľov odradiť od rýchleho a efektívneho ukončenia likvidácie a zabrániť im v presmerovaní ich pozornosti a zdrojov na nové podnikateľské projekty.</w:t>
      </w:r>
    </w:p>
    <w:p w:rsidR="00F76320" w:rsidRDefault="007E1265">
      <w:pPr>
        <w:pStyle w:val="Bodytext20"/>
        <w:numPr>
          <w:ilvl w:val="0"/>
          <w:numId w:val="12"/>
        </w:numPr>
        <w:tabs>
          <w:tab w:val="left" w:pos="541"/>
        </w:tabs>
        <w:spacing w:after="0" w:line="331" w:lineRule="auto"/>
        <w:ind w:firstLine="0"/>
      </w:pPr>
      <w:r>
        <w:rPr>
          <w:rStyle w:val="Bodytext2"/>
        </w:rPr>
        <w:t>Do akej miery považujete nasledujúce otázky za prekážky účinného zatvorenia spoločnosti v EÚ?</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74"/>
        <w:gridCol w:w="994"/>
        <w:gridCol w:w="912"/>
        <w:gridCol w:w="1258"/>
        <w:gridCol w:w="912"/>
        <w:gridCol w:w="739"/>
        <w:gridCol w:w="1027"/>
      </w:tblGrid>
      <w:tr w:rsidR="00F76320">
        <w:trPr>
          <w:trHeight w:hRule="exact" w:val="1378"/>
          <w:jc w:val="center"/>
        </w:trPr>
        <w:tc>
          <w:tcPr>
            <w:tcW w:w="3874" w:type="dxa"/>
            <w:tcBorders>
              <w:top w:val="single" w:sz="4" w:space="0" w:color="auto"/>
              <w:left w:val="single" w:sz="4" w:space="0" w:color="auto"/>
            </w:tcBorders>
            <w:shd w:val="clear" w:color="auto" w:fill="auto"/>
          </w:tcPr>
          <w:p w:rsidR="00F76320" w:rsidRDefault="00F76320">
            <w:pPr>
              <w:rPr>
                <w:sz w:val="10"/>
                <w:szCs w:val="10"/>
              </w:rPr>
            </w:pPr>
          </w:p>
        </w:tc>
        <w:tc>
          <w:tcPr>
            <w:tcW w:w="994"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Do veľkej miery</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Do veľkej miery</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V miernej miere</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V malej miere</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Vôbec nie</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Neviem/nemám na to názor</w:t>
            </w:r>
          </w:p>
        </w:tc>
      </w:tr>
      <w:tr w:rsidR="00F76320">
        <w:trPr>
          <w:trHeight w:hRule="exact" w:val="1070"/>
          <w:jc w:val="center"/>
        </w:trPr>
        <w:tc>
          <w:tcPr>
            <w:tcW w:w="3874"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ind w:left="200"/>
              <w:rPr>
                <w:sz w:val="19"/>
                <w:szCs w:val="19"/>
              </w:rPr>
            </w:pPr>
            <w:r>
              <w:rPr>
                <w:rStyle w:val="Other1"/>
                <w:sz w:val="19"/>
                <w:szCs w:val="19"/>
              </w:rPr>
              <w:t>Neexistencia zjednodušeného/harmonizovaného postupu likvidácie spoločnosti</w:t>
            </w:r>
          </w:p>
        </w:tc>
        <w:tc>
          <w:tcPr>
            <w:tcW w:w="994"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e</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363"/>
          <w:jc w:val="center"/>
        </w:trPr>
        <w:tc>
          <w:tcPr>
            <w:tcW w:w="3874" w:type="dxa"/>
            <w:tcBorders>
              <w:top w:val="single" w:sz="4" w:space="0" w:color="auto"/>
              <w:left w:val="single" w:sz="4" w:space="0" w:color="auto"/>
            </w:tcBorders>
            <w:shd w:val="clear" w:color="auto" w:fill="auto"/>
            <w:vAlign w:val="center"/>
          </w:tcPr>
          <w:p w:rsidR="00F76320" w:rsidRDefault="007E1265" w:rsidP="00D13AA5">
            <w:pPr>
              <w:pStyle w:val="Other10"/>
              <w:spacing w:after="0" w:line="326" w:lineRule="auto"/>
              <w:ind w:left="200"/>
              <w:rPr>
                <w:sz w:val="19"/>
                <w:szCs w:val="19"/>
              </w:rPr>
            </w:pPr>
            <w:r>
              <w:rPr>
                <w:rStyle w:val="Other1"/>
                <w:sz w:val="19"/>
                <w:szCs w:val="19"/>
              </w:rPr>
              <w:t xml:space="preserve">Nemožnosť vykonať všetky kroky na </w:t>
            </w:r>
            <w:r w:rsidR="00D13AA5">
              <w:rPr>
                <w:rStyle w:val="Other1"/>
                <w:sz w:val="19"/>
                <w:szCs w:val="19"/>
              </w:rPr>
              <w:t>zánik a výmaz</w:t>
            </w:r>
            <w:r>
              <w:rPr>
                <w:rStyle w:val="Other1"/>
                <w:sz w:val="19"/>
                <w:szCs w:val="19"/>
              </w:rPr>
              <w:t xml:space="preserve"> spoločnosti, pokiaľ ide o obchodný register, plne online</w:t>
            </w:r>
          </w:p>
        </w:tc>
        <w:tc>
          <w:tcPr>
            <w:tcW w:w="994"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070"/>
          <w:jc w:val="center"/>
        </w:trPr>
        <w:tc>
          <w:tcPr>
            <w:tcW w:w="3874" w:type="dxa"/>
            <w:tcBorders>
              <w:top w:val="single" w:sz="4" w:space="0" w:color="auto"/>
              <w:left w:val="single" w:sz="4" w:space="0" w:color="auto"/>
            </w:tcBorders>
            <w:shd w:val="clear" w:color="auto" w:fill="auto"/>
            <w:vAlign w:val="center"/>
          </w:tcPr>
          <w:p w:rsidR="00F76320" w:rsidRDefault="007E1265" w:rsidP="00D13AA5">
            <w:pPr>
              <w:pStyle w:val="Other10"/>
              <w:spacing w:after="0" w:line="326" w:lineRule="auto"/>
              <w:ind w:left="200"/>
              <w:rPr>
                <w:sz w:val="19"/>
                <w:szCs w:val="19"/>
              </w:rPr>
            </w:pPr>
            <w:r>
              <w:rPr>
                <w:rStyle w:val="Other1"/>
                <w:sz w:val="19"/>
                <w:szCs w:val="19"/>
              </w:rPr>
              <w:t>Ne</w:t>
            </w:r>
            <w:r w:rsidR="00D13AA5">
              <w:rPr>
                <w:rStyle w:val="Other1"/>
                <w:sz w:val="19"/>
                <w:szCs w:val="19"/>
              </w:rPr>
              <w:t>možnosť vykonať všetky kroky smerujúce k zániku</w:t>
            </w:r>
            <w:r>
              <w:rPr>
                <w:rStyle w:val="Other1"/>
                <w:sz w:val="19"/>
                <w:szCs w:val="19"/>
              </w:rPr>
              <w:t xml:space="preserve"> spoločnosti bez zapojenia sprostredkovateľov</w:t>
            </w:r>
          </w:p>
        </w:tc>
        <w:tc>
          <w:tcPr>
            <w:tcW w:w="994"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773"/>
          <w:jc w:val="center"/>
        </w:trPr>
        <w:tc>
          <w:tcPr>
            <w:tcW w:w="3874" w:type="dxa"/>
            <w:tcBorders>
              <w:top w:val="single" w:sz="4" w:space="0" w:color="auto"/>
              <w:left w:val="single" w:sz="4" w:space="0" w:color="auto"/>
            </w:tcBorders>
            <w:shd w:val="clear" w:color="auto" w:fill="auto"/>
            <w:vAlign w:val="center"/>
          </w:tcPr>
          <w:p w:rsidR="00F76320" w:rsidRDefault="007E1265" w:rsidP="00D13AA5">
            <w:pPr>
              <w:pStyle w:val="Other10"/>
              <w:spacing w:after="0" w:line="326" w:lineRule="auto"/>
              <w:ind w:left="200"/>
              <w:rPr>
                <w:sz w:val="19"/>
                <w:szCs w:val="19"/>
              </w:rPr>
            </w:pPr>
            <w:r>
              <w:rPr>
                <w:rStyle w:val="Other1"/>
                <w:sz w:val="19"/>
                <w:szCs w:val="19"/>
              </w:rPr>
              <w:t xml:space="preserve">Nemožnosť vykonať všetky kroky na </w:t>
            </w:r>
            <w:r w:rsidR="00D13AA5">
              <w:rPr>
                <w:rStyle w:val="Other1"/>
                <w:sz w:val="19"/>
                <w:szCs w:val="19"/>
              </w:rPr>
              <w:t>zánik</w:t>
            </w:r>
            <w:r>
              <w:rPr>
                <w:rStyle w:val="Other1"/>
                <w:sz w:val="19"/>
                <w:szCs w:val="19"/>
              </w:rPr>
              <w:t xml:space="preserve"> spoločnosti v angličtine</w:t>
            </w:r>
          </w:p>
        </w:tc>
        <w:tc>
          <w:tcPr>
            <w:tcW w:w="994"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070"/>
          <w:jc w:val="center"/>
        </w:trPr>
        <w:tc>
          <w:tcPr>
            <w:tcW w:w="3874"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Technické problémy – nedostatočná používateľská</w:t>
            </w:r>
            <w:r w:rsidR="00D13AA5">
              <w:rPr>
                <w:rStyle w:val="Other1"/>
                <w:sz w:val="19"/>
                <w:szCs w:val="19"/>
              </w:rPr>
              <w:t xml:space="preserve"> </w:t>
            </w:r>
            <w:r>
              <w:rPr>
                <w:rStyle w:val="Other1"/>
                <w:sz w:val="19"/>
                <w:szCs w:val="19"/>
              </w:rPr>
              <w:softHyphen/>
              <w:t>ústretovosť alebo funkčné problémy s technickými riešeniami</w:t>
            </w:r>
          </w:p>
        </w:tc>
        <w:tc>
          <w:tcPr>
            <w:tcW w:w="994"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787"/>
          <w:jc w:val="center"/>
        </w:trPr>
        <w:tc>
          <w:tcPr>
            <w:tcW w:w="3874" w:type="dxa"/>
            <w:tcBorders>
              <w:top w:val="single" w:sz="4" w:space="0" w:color="auto"/>
              <w:left w:val="single" w:sz="4" w:space="0" w:color="auto"/>
              <w:bottom w:val="single" w:sz="4" w:space="0" w:color="auto"/>
            </w:tcBorders>
            <w:shd w:val="clear" w:color="auto" w:fill="auto"/>
            <w:vAlign w:val="center"/>
          </w:tcPr>
          <w:p w:rsidR="00F76320" w:rsidRDefault="007E1265" w:rsidP="00D13AA5">
            <w:pPr>
              <w:pStyle w:val="Other10"/>
              <w:spacing w:after="0" w:line="326" w:lineRule="auto"/>
              <w:ind w:left="200"/>
              <w:rPr>
                <w:sz w:val="19"/>
                <w:szCs w:val="19"/>
              </w:rPr>
            </w:pPr>
            <w:r>
              <w:rPr>
                <w:rStyle w:val="Other1"/>
                <w:sz w:val="19"/>
                <w:szCs w:val="19"/>
              </w:rPr>
              <w:t xml:space="preserve">Proces </w:t>
            </w:r>
            <w:r w:rsidR="00D13AA5">
              <w:rPr>
                <w:rStyle w:val="Other1"/>
                <w:sz w:val="19"/>
                <w:szCs w:val="19"/>
              </w:rPr>
              <w:t>zániku</w:t>
            </w:r>
            <w:r>
              <w:rPr>
                <w:rStyle w:val="Other1"/>
                <w:sz w:val="19"/>
                <w:szCs w:val="19"/>
              </w:rPr>
              <w:t xml:space="preserve"> spoločnosti trvá príliš dlho</w:t>
            </w:r>
          </w:p>
        </w:tc>
        <w:tc>
          <w:tcPr>
            <w:tcW w:w="994"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782"/>
          <w:jc w:val="center"/>
        </w:trPr>
        <w:tc>
          <w:tcPr>
            <w:tcW w:w="3874" w:type="dxa"/>
            <w:tcBorders>
              <w:top w:val="single" w:sz="4" w:space="0" w:color="auto"/>
              <w:left w:val="single" w:sz="4" w:space="0" w:color="auto"/>
            </w:tcBorders>
            <w:shd w:val="clear" w:color="auto" w:fill="auto"/>
            <w:vAlign w:val="center"/>
          </w:tcPr>
          <w:p w:rsidR="00F76320" w:rsidRDefault="007E1265">
            <w:pPr>
              <w:pStyle w:val="Other10"/>
              <w:spacing w:after="0" w:line="322" w:lineRule="auto"/>
              <w:ind w:left="200"/>
              <w:rPr>
                <w:sz w:val="19"/>
                <w:szCs w:val="19"/>
              </w:rPr>
            </w:pPr>
            <w:r>
              <w:rPr>
                <w:rStyle w:val="Other1"/>
                <w:sz w:val="19"/>
                <w:szCs w:val="19"/>
              </w:rPr>
              <w:t>Potreba informovať viaceré orgány samostatne</w:t>
            </w:r>
          </w:p>
        </w:tc>
        <w:tc>
          <w:tcPr>
            <w:tcW w:w="994"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80"/>
              <w:rPr>
                <w:sz w:val="26"/>
                <w:szCs w:val="26"/>
              </w:rPr>
            </w:pPr>
            <w:r>
              <w:rPr>
                <w:rStyle w:val="Other1"/>
                <w:color w:val="9FA1A1"/>
                <w:sz w:val="26"/>
                <w:szCs w:val="26"/>
              </w:rPr>
              <w:t>©</w:t>
            </w:r>
          </w:p>
        </w:tc>
      </w:tr>
      <w:tr w:rsidR="00F76320">
        <w:trPr>
          <w:trHeight w:hRule="exact" w:val="509"/>
          <w:jc w:val="center"/>
        </w:trPr>
        <w:tc>
          <w:tcPr>
            <w:tcW w:w="3874"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ind w:firstLine="200"/>
              <w:rPr>
                <w:sz w:val="19"/>
                <w:szCs w:val="19"/>
              </w:rPr>
            </w:pPr>
            <w:r>
              <w:rPr>
                <w:rStyle w:val="Other1"/>
                <w:sz w:val="19"/>
                <w:szCs w:val="19"/>
              </w:rPr>
              <w:t>Ďalšie otázky</w:t>
            </w:r>
          </w:p>
        </w:tc>
        <w:tc>
          <w:tcPr>
            <w:tcW w:w="994"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76320" w:rsidRDefault="007E1265">
            <w:pPr>
              <w:pStyle w:val="Other10"/>
              <w:spacing w:after="0" w:line="240" w:lineRule="auto"/>
              <w:ind w:firstLine="380"/>
              <w:rPr>
                <w:sz w:val="26"/>
                <w:szCs w:val="26"/>
              </w:rPr>
            </w:pPr>
            <w:r>
              <w:rPr>
                <w:rStyle w:val="Other1"/>
                <w:color w:val="9FA1A1"/>
                <w:sz w:val="26"/>
                <w:szCs w:val="26"/>
              </w:rPr>
              <w:t>©</w:t>
            </w:r>
          </w:p>
        </w:tc>
      </w:tr>
    </w:tbl>
    <w:p w:rsidR="00F76320" w:rsidRDefault="007E1265">
      <w:pPr>
        <w:pStyle w:val="Tablecaption10"/>
        <w:spacing w:line="240" w:lineRule="auto"/>
      </w:pPr>
      <w:r>
        <w:rPr>
          <w:rStyle w:val="Tablecaption1"/>
        </w:rPr>
        <w:lastRenderedPageBreak/>
        <w:t>Vysvetlite, ktoré kroky nemožno vykonať úplne online:</w:t>
      </w:r>
    </w:p>
    <w:p w:rsidR="00F76320" w:rsidRDefault="007E1265">
      <w:pPr>
        <w:pStyle w:val="Tablecaption10"/>
        <w:spacing w:line="240" w:lineRule="auto"/>
        <w:rPr>
          <w:sz w:val="19"/>
          <w:szCs w:val="19"/>
        </w:rPr>
      </w:pPr>
      <w:r>
        <w:rPr>
          <w:rStyle w:val="Tablecaption1"/>
          <w:i/>
          <w:iCs/>
          <w:color w:val="666666"/>
          <w:sz w:val="19"/>
          <w:szCs w:val="19"/>
        </w:rPr>
        <w:t>Maximálne 250 znakov</w:t>
      </w:r>
    </w:p>
    <w:p w:rsidR="00F76320" w:rsidRDefault="00F76320">
      <w:pPr>
        <w:spacing w:after="859" w:line="1" w:lineRule="exact"/>
      </w:pPr>
    </w:p>
    <w:p w:rsidR="00F76320" w:rsidRDefault="007E1265">
      <w:pPr>
        <w:pStyle w:val="Bodytext20"/>
        <w:spacing w:after="0" w:line="329" w:lineRule="auto"/>
        <w:ind w:firstLine="0"/>
      </w:pPr>
      <w:r>
        <w:rPr>
          <w:rStyle w:val="Bodytext2"/>
        </w:rPr>
        <w:t>Vysvetlite, ktoré kroky nemožno vykonať bez zapojenia sprostredkovateľov:</w:t>
      </w:r>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250 znakov</w:t>
      </w:r>
    </w:p>
    <w:p w:rsidR="00F76320" w:rsidRDefault="007E1265">
      <w:pPr>
        <w:pStyle w:val="Bodytext20"/>
        <w:ind w:firstLine="0"/>
      </w:pPr>
      <w:r>
        <w:rPr>
          <w:rStyle w:val="Bodytext2"/>
        </w:rPr>
        <w:t>Vysvetlite, ktoré kroky by boli najdôležitejšie v angličtine:</w:t>
      </w:r>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250 znakov</w:t>
      </w:r>
    </w:p>
    <w:p w:rsidR="00F76320" w:rsidRDefault="007E1265">
      <w:pPr>
        <w:pStyle w:val="Bodytext20"/>
        <w:ind w:firstLine="0"/>
      </w:pPr>
      <w:r>
        <w:rPr>
          <w:rStyle w:val="Bodytext2"/>
        </w:rPr>
        <w:t>Uveďte, ako dlho to trvá a prečo:</w:t>
      </w:r>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250 znakov</w:t>
      </w:r>
    </w:p>
    <w:p w:rsidR="00F76320" w:rsidRDefault="007E1265">
      <w:pPr>
        <w:pStyle w:val="Bodytext20"/>
        <w:ind w:firstLine="0"/>
      </w:pPr>
      <w:r>
        <w:rPr>
          <w:rStyle w:val="Bodytext2"/>
        </w:rPr>
        <w:t>Ktoré orgány?</w:t>
      </w:r>
    </w:p>
    <w:p w:rsidR="00F76320" w:rsidRDefault="00F76320">
      <w:pPr>
        <w:pStyle w:val="Bodytext20"/>
        <w:spacing w:after="0"/>
      </w:pPr>
    </w:p>
    <w:p w:rsidR="00F76320" w:rsidRDefault="007E1265">
      <w:pPr>
        <w:pStyle w:val="Bodytext20"/>
        <w:spacing w:line="180" w:lineRule="auto"/>
        <w:ind w:firstLine="660"/>
      </w:pPr>
      <w:r>
        <w:rPr>
          <w:rStyle w:val="Bodytext2"/>
        </w:rPr>
        <w:t>Daňový orgán</w:t>
      </w:r>
    </w:p>
    <w:p w:rsidR="00F76320" w:rsidRDefault="00F76320" w:rsidP="00D13AA5">
      <w:pPr>
        <w:pStyle w:val="Bodytext20"/>
        <w:spacing w:after="0"/>
        <w:ind w:firstLine="0"/>
      </w:pPr>
    </w:p>
    <w:p w:rsidR="00F76320" w:rsidRDefault="007E1265">
      <w:pPr>
        <w:pStyle w:val="Bodytext20"/>
        <w:spacing w:after="0" w:line="329" w:lineRule="auto"/>
        <w:ind w:left="660" w:firstLine="0"/>
      </w:pPr>
      <w:r>
        <w:rPr>
          <w:rStyle w:val="Bodytext2"/>
        </w:rPr>
        <w:t>Fondy sociálneho zabezpečenia alebo iný príslušný orgán – z dôvodu požiadaviek súvisiacich s povinnosťami v oblasti sociálneho zabezpečenia</w:t>
      </w:r>
    </w:p>
    <w:p w:rsidR="00F76320" w:rsidRDefault="00D13AA5">
      <w:pPr>
        <w:pStyle w:val="Bodytext20"/>
        <w:spacing w:after="260" w:line="329" w:lineRule="auto"/>
      </w:pPr>
      <w:r>
        <w:rPr>
          <w:rStyle w:val="Bodytext2"/>
          <w:color w:val="9FA1A1"/>
        </w:rPr>
        <w:t xml:space="preserve">    </w:t>
      </w:r>
      <w:r w:rsidR="007E1265">
        <w:rPr>
          <w:rStyle w:val="Bodytext2"/>
          <w:color w:val="9FA1A1"/>
        </w:rPr>
        <w:t xml:space="preserve"> </w:t>
      </w:r>
      <w:r w:rsidR="007E1265">
        <w:rPr>
          <w:rStyle w:val="Bodytext2"/>
        </w:rPr>
        <w:t>Iné</w:t>
      </w:r>
    </w:p>
    <w:p w:rsidR="00F76320" w:rsidRDefault="007E1265">
      <w:pPr>
        <w:pStyle w:val="Bodytext20"/>
        <w:ind w:firstLine="0"/>
      </w:pPr>
      <w:r>
        <w:rPr>
          <w:rStyle w:val="Bodytext2"/>
        </w:rPr>
        <w:t>Uveďte:</w:t>
      </w:r>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150 znakov</w:t>
      </w:r>
    </w:p>
    <w:p w:rsidR="00F76320" w:rsidRDefault="007E1265">
      <w:pPr>
        <w:pStyle w:val="Bodytext20"/>
        <w:ind w:firstLine="0"/>
      </w:pPr>
      <w:r>
        <w:rPr>
          <w:rStyle w:val="Bodytext2"/>
        </w:rPr>
        <w:t>Uveďte ďalšie otázky:</w:t>
      </w:r>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250 znakov</w:t>
      </w:r>
    </w:p>
    <w:p w:rsidR="00F76320" w:rsidRDefault="007E1265">
      <w:pPr>
        <w:pStyle w:val="Heading210"/>
        <w:keepNext/>
        <w:keepLines/>
        <w:pBdr>
          <w:bottom w:val="single" w:sz="4" w:space="0" w:color="auto"/>
        </w:pBdr>
        <w:spacing w:after="560" w:line="240" w:lineRule="auto"/>
      </w:pPr>
      <w:bookmarkStart w:id="16" w:name="bookmark30"/>
      <w:r>
        <w:rPr>
          <w:rStyle w:val="Heading21"/>
        </w:rPr>
        <w:t>IV. Prilákanie investícií do spoločností s 28. režimom</w:t>
      </w:r>
      <w:bookmarkEnd w:id="16"/>
    </w:p>
    <w:p w:rsidR="00F76320" w:rsidRDefault="007E1265">
      <w:pPr>
        <w:pStyle w:val="Bodytext10"/>
        <w:spacing w:after="280"/>
        <w:jc w:val="both"/>
      </w:pPr>
      <w:r>
        <w:rPr>
          <w:rStyle w:val="Bodytext1"/>
          <w:b/>
          <w:bCs/>
        </w:rPr>
        <w:t xml:space="preserve">Prístup k financovaniu: </w:t>
      </w:r>
      <w:r>
        <w:rPr>
          <w:rStyle w:val="Bodytext1"/>
        </w:rPr>
        <w:t xml:space="preserve">Prístup k financovaniu je rozhodujúcim faktorom rastu a rozvoja spoločností, najmä tých, ktoré sú inovatívne a rýchlo rastú. Právne a štrukturálne charakteristiky spoločnosti môžu významne ovplyvniť jej schopnosť prilákať kapitál, či už od súkromných investorov, finančných inštitúcií alebo verejných trhov. V praxi mnohé spoločnosti, najmä </w:t>
      </w:r>
      <w:proofErr w:type="spellStart"/>
      <w:r>
        <w:rPr>
          <w:rStyle w:val="Bodytext1"/>
        </w:rPr>
        <w:t>startupy</w:t>
      </w:r>
      <w:proofErr w:type="spellEnd"/>
      <w:r>
        <w:rPr>
          <w:rStyle w:val="Bodytext1"/>
        </w:rPr>
        <w:t xml:space="preserve"> a</w:t>
      </w:r>
      <w:r w:rsidR="00114999">
        <w:rPr>
          <w:rStyle w:val="Bodytext1"/>
        </w:rPr>
        <w:t> </w:t>
      </w:r>
      <w:r>
        <w:rPr>
          <w:rStyle w:val="Bodytext1"/>
        </w:rPr>
        <w:t>MSP</w:t>
      </w:r>
      <w:r w:rsidR="00114999">
        <w:rPr>
          <w:rStyle w:val="Bodytext1"/>
        </w:rPr>
        <w:t xml:space="preserve"> (malé a stredné podniky)</w:t>
      </w:r>
      <w:r>
        <w:rPr>
          <w:rStyle w:val="Bodytext1"/>
        </w:rPr>
        <w:t>, naďalej čelia roztriešteným vnútroštátnym pravidlám, formalitám v papierovej forme a právnej alebo administratívnej zložitosti, keď sa snažia prilákať nových investorov do spoločnosti alebo zvýšiť kapitál. V tejto súvislosti je dôležité zvážiť, ako by návrh mohol podporiť lepší prístup k financovaniu z rôznych zdrojov.</w:t>
      </w:r>
    </w:p>
    <w:p w:rsidR="00F76320" w:rsidRDefault="007E1265">
      <w:pPr>
        <w:pStyle w:val="Bodytext10"/>
        <w:spacing w:after="280" w:line="336" w:lineRule="auto"/>
        <w:jc w:val="both"/>
      </w:pPr>
      <w:r>
        <w:rPr>
          <w:rStyle w:val="Bodytext1"/>
        </w:rPr>
        <w:t>Zatiaľ čo smernice (EÚ)</w:t>
      </w:r>
      <w:hyperlink r:id="rId15" w:history="1">
        <w:r>
          <w:rPr>
            <w:rStyle w:val="Bodytext1"/>
          </w:rPr>
          <w:t xml:space="preserve"> </w:t>
        </w:r>
        <w:r>
          <w:rPr>
            <w:rStyle w:val="Bodytext1"/>
            <w:color w:val="004494"/>
            <w:u w:val="single"/>
          </w:rPr>
          <w:t>2019/1151</w:t>
        </w:r>
        <w:r>
          <w:rPr>
            <w:rStyle w:val="Bodytext1"/>
            <w:color w:val="004494"/>
          </w:rPr>
          <w:t xml:space="preserve"> </w:t>
        </w:r>
      </w:hyperlink>
      <w:r>
        <w:rPr>
          <w:rStyle w:val="Bodytext1"/>
        </w:rPr>
        <w:t xml:space="preserve">a </w:t>
      </w:r>
      <w:hyperlink r:id="rId16" w:history="1">
        <w:r>
          <w:rPr>
            <w:rStyle w:val="Bodytext1"/>
            <w:color w:val="004494"/>
            <w:u w:val="single"/>
          </w:rPr>
          <w:t>2025/25 výrazne pokročili</w:t>
        </w:r>
        <w:r>
          <w:rPr>
            <w:rStyle w:val="Bodytext1"/>
            <w:color w:val="004494"/>
          </w:rPr>
          <w:t xml:space="preserve"> </w:t>
        </w:r>
      </w:hyperlink>
      <w:r>
        <w:rPr>
          <w:rStyle w:val="Bodytext1"/>
        </w:rPr>
        <w:t xml:space="preserve">v digitalizácii postupov v oblasti práva obchodných </w:t>
      </w:r>
      <w:r>
        <w:rPr>
          <w:rStyle w:val="Bodytext1"/>
        </w:rPr>
        <w:lastRenderedPageBreak/>
        <w:t xml:space="preserve">spoločností v EÚ, iné kritické postupy, ako sú postupy týkajúce sa získavania vonkajších investícií a zvyšovania akciového kapitálu, ešte neboli digitalizované v rovnakom rozsahu. Rýchlejší, jednoduchší a plne digitálny postup zvyšovania kapitálu by mohol podnietiť nových investorov, ktorí sa snažia získať akcie, a pomôcť podporiť dynamickejšie a konkurenčnejšie prostredie pre kapitálové investície do </w:t>
      </w:r>
      <w:proofErr w:type="spellStart"/>
      <w:r>
        <w:rPr>
          <w:rStyle w:val="Bodytext1"/>
        </w:rPr>
        <w:t>startupov</w:t>
      </w:r>
      <w:proofErr w:type="spellEnd"/>
      <w:r>
        <w:rPr>
          <w:rStyle w:val="Bodytext1"/>
        </w:rPr>
        <w:t>.</w:t>
      </w:r>
    </w:p>
    <w:p w:rsidR="00F76320" w:rsidRDefault="007E1265">
      <w:pPr>
        <w:pStyle w:val="Bodytext10"/>
        <w:spacing w:after="280" w:line="331" w:lineRule="auto"/>
        <w:jc w:val="both"/>
      </w:pPr>
      <w:r>
        <w:rPr>
          <w:rStyle w:val="Bodytext1"/>
        </w:rPr>
        <w:t>Tento oddiel konzultácie dopĺňa opatrenia zamerané na podporu kapitálových investícií inštitucionálnych investorov oznámené v rámci stratégie únie úspor a investícií.</w:t>
      </w:r>
    </w:p>
    <w:p w:rsidR="00F76320" w:rsidRDefault="007E1265">
      <w:pPr>
        <w:pStyle w:val="Heading410"/>
        <w:keepNext/>
        <w:keepLines/>
        <w:numPr>
          <w:ilvl w:val="0"/>
          <w:numId w:val="12"/>
        </w:numPr>
        <w:tabs>
          <w:tab w:val="left" w:pos="490"/>
        </w:tabs>
        <w:jc w:val="both"/>
      </w:pPr>
      <w:bookmarkStart w:id="17" w:name="bookmark32"/>
      <w:r>
        <w:rPr>
          <w:rStyle w:val="Heading41"/>
        </w:rPr>
        <w:t>Aké sú podľa vašich skúseností hlavné prekážky prilákania súkromných investícií – napr. prostredníctvom zvýšenia kapitálu – najmä ak má investor sídlo v inom členskom štáte alebo v krajine mimo EÚ?</w:t>
      </w:r>
      <w:bookmarkEnd w:id="17"/>
    </w:p>
    <w:tbl>
      <w:tblPr>
        <w:tblOverlap w:val="never"/>
        <w:tblW w:w="0" w:type="auto"/>
        <w:jc w:val="center"/>
        <w:tblLayout w:type="fixed"/>
        <w:tblCellMar>
          <w:left w:w="10" w:type="dxa"/>
          <w:right w:w="10" w:type="dxa"/>
        </w:tblCellMar>
        <w:tblLook w:val="0000" w:firstRow="0" w:lastRow="0" w:firstColumn="0" w:lastColumn="0" w:noHBand="0" w:noVBand="0"/>
      </w:tblPr>
      <w:tblGrid>
        <w:gridCol w:w="5021"/>
        <w:gridCol w:w="1325"/>
        <w:gridCol w:w="1171"/>
        <w:gridCol w:w="1171"/>
        <w:gridCol w:w="1027"/>
      </w:tblGrid>
      <w:tr w:rsidR="00F76320">
        <w:trPr>
          <w:trHeight w:hRule="exact" w:val="1378"/>
          <w:jc w:val="center"/>
        </w:trPr>
        <w:tc>
          <w:tcPr>
            <w:tcW w:w="5021" w:type="dxa"/>
            <w:tcBorders>
              <w:top w:val="single" w:sz="4" w:space="0" w:color="auto"/>
              <w:left w:val="single" w:sz="4" w:space="0" w:color="auto"/>
            </w:tcBorders>
            <w:shd w:val="clear" w:color="auto" w:fill="auto"/>
          </w:tcPr>
          <w:p w:rsidR="00F76320" w:rsidRDefault="00F76320">
            <w:pPr>
              <w:rPr>
                <w:sz w:val="10"/>
                <w:szCs w:val="10"/>
              </w:rPr>
            </w:pPr>
          </w:p>
        </w:tc>
        <w:tc>
          <w:tcPr>
            <w:tcW w:w="132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Pre spoločnosti</w:t>
            </w:r>
          </w:p>
        </w:tc>
        <w:tc>
          <w:tcPr>
            <w:tcW w:w="1171" w:type="dxa"/>
            <w:tcBorders>
              <w:top w:val="single" w:sz="4" w:space="0" w:color="auto"/>
              <w:left w:val="single" w:sz="4" w:space="0" w:color="auto"/>
            </w:tcBorders>
            <w:shd w:val="clear" w:color="auto" w:fill="auto"/>
            <w:vAlign w:val="center"/>
          </w:tcPr>
          <w:p w:rsidR="00F76320" w:rsidRDefault="007E1265">
            <w:pPr>
              <w:pStyle w:val="Other10"/>
              <w:spacing w:after="40" w:line="240" w:lineRule="auto"/>
              <w:jc w:val="center"/>
              <w:rPr>
                <w:sz w:val="19"/>
                <w:szCs w:val="19"/>
              </w:rPr>
            </w:pPr>
            <w:r>
              <w:rPr>
                <w:rStyle w:val="Other1"/>
                <w:sz w:val="19"/>
                <w:szCs w:val="19"/>
              </w:rPr>
              <w:t>Za EÚ</w:t>
            </w:r>
          </w:p>
          <w:p w:rsidR="00F76320" w:rsidRDefault="007E1265">
            <w:pPr>
              <w:pStyle w:val="Other10"/>
              <w:spacing w:after="0" w:line="240" w:lineRule="auto"/>
              <w:jc w:val="center"/>
              <w:rPr>
                <w:sz w:val="19"/>
                <w:szCs w:val="19"/>
              </w:rPr>
            </w:pPr>
            <w:r>
              <w:rPr>
                <w:rStyle w:val="Other1"/>
                <w:sz w:val="19"/>
                <w:szCs w:val="19"/>
              </w:rPr>
              <w:t>Investori</w:t>
            </w:r>
          </w:p>
        </w:tc>
        <w:tc>
          <w:tcPr>
            <w:tcW w:w="1171"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 xml:space="preserve">Pre krajiny </w:t>
            </w:r>
            <w:proofErr w:type="spellStart"/>
            <w:r>
              <w:rPr>
                <w:rStyle w:val="Other1"/>
                <w:sz w:val="19"/>
                <w:szCs w:val="19"/>
              </w:rPr>
              <w:t>mimo</w:t>
            </w:r>
            <w:r>
              <w:rPr>
                <w:rStyle w:val="Other1"/>
                <w:sz w:val="19"/>
                <w:szCs w:val="19"/>
              </w:rPr>
              <w:softHyphen/>
              <w:t>EÚ</w:t>
            </w:r>
            <w:proofErr w:type="spellEnd"/>
          </w:p>
          <w:p w:rsidR="00F76320" w:rsidRDefault="007E1265">
            <w:pPr>
              <w:pStyle w:val="Other10"/>
              <w:spacing w:after="0" w:line="326" w:lineRule="auto"/>
              <w:jc w:val="center"/>
              <w:rPr>
                <w:sz w:val="19"/>
                <w:szCs w:val="19"/>
              </w:rPr>
            </w:pPr>
            <w:r>
              <w:rPr>
                <w:rStyle w:val="Other1"/>
                <w:sz w:val="19"/>
                <w:szCs w:val="19"/>
              </w:rPr>
              <w:t>Investori</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Neviem/nemám na to názor</w:t>
            </w:r>
          </w:p>
        </w:tc>
      </w:tr>
      <w:tr w:rsidR="00F76320">
        <w:trPr>
          <w:trHeight w:hRule="exact" w:val="1070"/>
          <w:jc w:val="center"/>
        </w:trPr>
        <w:tc>
          <w:tcPr>
            <w:tcW w:w="5021"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ind w:left="200"/>
              <w:rPr>
                <w:sz w:val="19"/>
                <w:szCs w:val="19"/>
              </w:rPr>
            </w:pPr>
            <w:r>
              <w:rPr>
                <w:rStyle w:val="Other1"/>
                <w:sz w:val="19"/>
                <w:szCs w:val="19"/>
              </w:rPr>
              <w:t xml:space="preserve">Potreba zapojiť sprostredkovateľov a osobne sa </w:t>
            </w:r>
            <w:proofErr w:type="spellStart"/>
            <w:r>
              <w:rPr>
                <w:rStyle w:val="Other1"/>
                <w:sz w:val="19"/>
                <w:szCs w:val="19"/>
              </w:rPr>
              <w:t>riadiť</w:t>
            </w:r>
            <w:r>
              <w:rPr>
                <w:rStyle w:val="Other1"/>
                <w:sz w:val="19"/>
                <w:szCs w:val="19"/>
              </w:rPr>
              <w:softHyphen/>
              <w:t>postupmi</w:t>
            </w:r>
            <w:proofErr w:type="spellEnd"/>
            <w:r>
              <w:rPr>
                <w:rStyle w:val="Other1"/>
                <w:sz w:val="19"/>
                <w:szCs w:val="19"/>
              </w:rPr>
              <w:t>, keď valné zhromaždenia schvaľujú zvýšenie kapitálu</w:t>
            </w:r>
          </w:p>
        </w:tc>
        <w:tc>
          <w:tcPr>
            <w:tcW w:w="132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171"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171"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r>
      <w:tr w:rsidR="00F76320">
        <w:trPr>
          <w:trHeight w:hRule="exact" w:val="494"/>
          <w:jc w:val="center"/>
        </w:trPr>
        <w:tc>
          <w:tcPr>
            <w:tcW w:w="5021" w:type="dxa"/>
            <w:tcBorders>
              <w:top w:val="single" w:sz="4" w:space="0" w:color="auto"/>
              <w:left w:val="single" w:sz="4" w:space="0" w:color="auto"/>
            </w:tcBorders>
            <w:shd w:val="clear" w:color="auto" w:fill="auto"/>
          </w:tcPr>
          <w:p w:rsidR="00F76320" w:rsidRDefault="007E1265">
            <w:pPr>
              <w:pStyle w:val="Other10"/>
              <w:spacing w:before="100" w:after="0" w:line="240" w:lineRule="auto"/>
              <w:ind w:firstLine="200"/>
              <w:rPr>
                <w:sz w:val="19"/>
                <w:szCs w:val="19"/>
              </w:rPr>
            </w:pPr>
            <w:r>
              <w:rPr>
                <w:rStyle w:val="Other1"/>
                <w:sz w:val="19"/>
                <w:szCs w:val="19"/>
              </w:rPr>
              <w:t>Časovo náročné postupy na zvýšenie kapitálu</w:t>
            </w:r>
          </w:p>
        </w:tc>
        <w:tc>
          <w:tcPr>
            <w:tcW w:w="1325" w:type="dxa"/>
            <w:tcBorders>
              <w:top w:val="single" w:sz="4" w:space="0" w:color="auto"/>
              <w:left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B</w:t>
            </w:r>
          </w:p>
        </w:tc>
        <w:tc>
          <w:tcPr>
            <w:tcW w:w="1171" w:type="dxa"/>
            <w:tcBorders>
              <w:top w:val="single" w:sz="4" w:space="0" w:color="auto"/>
              <w:left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B</w:t>
            </w:r>
          </w:p>
        </w:tc>
        <w:tc>
          <w:tcPr>
            <w:tcW w:w="1171" w:type="dxa"/>
            <w:tcBorders>
              <w:top w:val="single" w:sz="4" w:space="0" w:color="auto"/>
              <w:left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B</w:t>
            </w:r>
          </w:p>
        </w:tc>
        <w:tc>
          <w:tcPr>
            <w:tcW w:w="1027" w:type="dxa"/>
            <w:tcBorders>
              <w:top w:val="single" w:sz="4" w:space="0" w:color="auto"/>
              <w:left w:val="single" w:sz="4" w:space="0" w:color="auto"/>
              <w:right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B</w:t>
            </w:r>
          </w:p>
        </w:tc>
      </w:tr>
      <w:tr w:rsidR="00F76320">
        <w:trPr>
          <w:trHeight w:hRule="exact" w:val="1070"/>
          <w:jc w:val="center"/>
        </w:trPr>
        <w:tc>
          <w:tcPr>
            <w:tcW w:w="5021"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Ťažkosti pri overovaní totožnosti investora/akcionára na diaľku, a to aj v súvislosti s účasťou na valnom zhromaždení</w:t>
            </w:r>
          </w:p>
        </w:tc>
        <w:tc>
          <w:tcPr>
            <w:tcW w:w="132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171"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171"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r>
      <w:tr w:rsidR="00F76320">
        <w:trPr>
          <w:trHeight w:hRule="exact" w:val="499"/>
          <w:jc w:val="center"/>
        </w:trPr>
        <w:tc>
          <w:tcPr>
            <w:tcW w:w="5021" w:type="dxa"/>
            <w:tcBorders>
              <w:top w:val="single" w:sz="4" w:space="0" w:color="auto"/>
              <w:left w:val="single" w:sz="4" w:space="0" w:color="auto"/>
            </w:tcBorders>
            <w:shd w:val="clear" w:color="auto" w:fill="auto"/>
          </w:tcPr>
          <w:p w:rsidR="00F76320" w:rsidRDefault="007E1265">
            <w:pPr>
              <w:pStyle w:val="Other10"/>
              <w:spacing w:before="100" w:after="0" w:line="240" w:lineRule="auto"/>
              <w:ind w:firstLine="200"/>
              <w:rPr>
                <w:sz w:val="19"/>
                <w:szCs w:val="19"/>
              </w:rPr>
            </w:pPr>
            <w:r>
              <w:rPr>
                <w:rStyle w:val="Other1"/>
                <w:sz w:val="19"/>
                <w:szCs w:val="19"/>
              </w:rPr>
              <w:t>Jazykové a prekladateľské požiadavky</w:t>
            </w:r>
          </w:p>
        </w:tc>
        <w:tc>
          <w:tcPr>
            <w:tcW w:w="1325" w:type="dxa"/>
            <w:tcBorders>
              <w:top w:val="single" w:sz="4" w:space="0" w:color="auto"/>
              <w:left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B</w:t>
            </w:r>
          </w:p>
        </w:tc>
        <w:tc>
          <w:tcPr>
            <w:tcW w:w="1171" w:type="dxa"/>
            <w:tcBorders>
              <w:top w:val="single" w:sz="4" w:space="0" w:color="auto"/>
              <w:left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B</w:t>
            </w:r>
          </w:p>
        </w:tc>
        <w:tc>
          <w:tcPr>
            <w:tcW w:w="1171" w:type="dxa"/>
            <w:tcBorders>
              <w:top w:val="single" w:sz="4" w:space="0" w:color="auto"/>
              <w:left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B</w:t>
            </w:r>
          </w:p>
        </w:tc>
        <w:tc>
          <w:tcPr>
            <w:tcW w:w="1027" w:type="dxa"/>
            <w:tcBorders>
              <w:top w:val="single" w:sz="4" w:space="0" w:color="auto"/>
              <w:left w:val="single" w:sz="4" w:space="0" w:color="auto"/>
              <w:right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B</w:t>
            </w:r>
          </w:p>
        </w:tc>
      </w:tr>
      <w:tr w:rsidR="00F76320">
        <w:trPr>
          <w:trHeight w:hRule="exact" w:val="1070"/>
          <w:jc w:val="center"/>
        </w:trPr>
        <w:tc>
          <w:tcPr>
            <w:tcW w:w="5021"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ind w:left="200"/>
              <w:rPr>
                <w:sz w:val="19"/>
                <w:szCs w:val="19"/>
              </w:rPr>
            </w:pPr>
            <w:r>
              <w:rPr>
                <w:rStyle w:val="Other1"/>
                <w:sz w:val="19"/>
                <w:szCs w:val="19"/>
              </w:rPr>
              <w:t>Časovo náročné postupy pre zahraničných investorov v súvislosti so získavaním daňových identifikačných čísel (DIČ)</w:t>
            </w:r>
          </w:p>
        </w:tc>
        <w:tc>
          <w:tcPr>
            <w:tcW w:w="132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171"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171"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r>
      <w:tr w:rsidR="00F76320">
        <w:trPr>
          <w:trHeight w:hRule="exact" w:val="773"/>
          <w:jc w:val="center"/>
        </w:trPr>
        <w:tc>
          <w:tcPr>
            <w:tcW w:w="5021" w:type="dxa"/>
            <w:tcBorders>
              <w:top w:val="single" w:sz="4" w:space="0" w:color="auto"/>
              <w:left w:val="single" w:sz="4" w:space="0" w:color="auto"/>
            </w:tcBorders>
            <w:shd w:val="clear" w:color="auto" w:fill="auto"/>
            <w:vAlign w:val="center"/>
          </w:tcPr>
          <w:p w:rsidR="00F76320" w:rsidRDefault="007E1265">
            <w:pPr>
              <w:pStyle w:val="Other10"/>
              <w:spacing w:after="0" w:line="322" w:lineRule="auto"/>
              <w:ind w:left="200"/>
              <w:rPr>
                <w:sz w:val="19"/>
                <w:szCs w:val="19"/>
              </w:rPr>
            </w:pPr>
            <w:r>
              <w:rPr>
                <w:rStyle w:val="Other1"/>
                <w:sz w:val="19"/>
                <w:szCs w:val="19"/>
              </w:rPr>
              <w:t>Vysoké administratívne alebo právne náklady spojené s postupom navýšenia kapitálu</w:t>
            </w:r>
          </w:p>
        </w:tc>
        <w:tc>
          <w:tcPr>
            <w:tcW w:w="132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171"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171"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r>
      <w:tr w:rsidR="00F76320" w:rsidTr="00114999">
        <w:trPr>
          <w:trHeight w:hRule="exact" w:val="856"/>
          <w:jc w:val="center"/>
        </w:trPr>
        <w:tc>
          <w:tcPr>
            <w:tcW w:w="5021" w:type="dxa"/>
            <w:tcBorders>
              <w:top w:val="single" w:sz="4" w:space="0" w:color="auto"/>
              <w:left w:val="single" w:sz="4" w:space="0" w:color="auto"/>
            </w:tcBorders>
            <w:shd w:val="clear" w:color="auto" w:fill="auto"/>
            <w:vAlign w:val="center"/>
          </w:tcPr>
          <w:p w:rsidR="00F76320" w:rsidRDefault="007E1265">
            <w:pPr>
              <w:pStyle w:val="Other10"/>
              <w:spacing w:after="0" w:line="322" w:lineRule="auto"/>
              <w:ind w:left="200"/>
              <w:rPr>
                <w:sz w:val="19"/>
                <w:szCs w:val="19"/>
              </w:rPr>
            </w:pPr>
            <w:r>
              <w:rPr>
                <w:rStyle w:val="Other1"/>
                <w:sz w:val="19"/>
                <w:szCs w:val="19"/>
              </w:rPr>
              <w:t>Nedostatok (dostupných) informácií o právach akcionárov</w:t>
            </w:r>
            <w:r w:rsidR="00114999">
              <w:rPr>
                <w:rStyle w:val="Other1"/>
                <w:sz w:val="19"/>
                <w:szCs w:val="19"/>
              </w:rPr>
              <w:t xml:space="preserve"> (spoločníkov)</w:t>
            </w:r>
            <w:r>
              <w:rPr>
                <w:rStyle w:val="Other1"/>
                <w:sz w:val="19"/>
                <w:szCs w:val="19"/>
              </w:rPr>
              <w:t>, najmä v prípade zahraničných investorov</w:t>
            </w:r>
          </w:p>
        </w:tc>
        <w:tc>
          <w:tcPr>
            <w:tcW w:w="132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171"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171"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r>
      <w:tr w:rsidR="00F76320">
        <w:trPr>
          <w:trHeight w:hRule="exact" w:val="773"/>
          <w:jc w:val="center"/>
        </w:trPr>
        <w:tc>
          <w:tcPr>
            <w:tcW w:w="5021"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Právna neistota alebo nejasnosť, pokiaľ ide o požadované kroky postupu navýšenia kapitálu</w:t>
            </w:r>
          </w:p>
        </w:tc>
        <w:tc>
          <w:tcPr>
            <w:tcW w:w="132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171"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171"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r>
      <w:tr w:rsidR="00F76320" w:rsidTr="003F1C7C">
        <w:trPr>
          <w:trHeight w:hRule="exact" w:val="936"/>
          <w:jc w:val="center"/>
        </w:trPr>
        <w:tc>
          <w:tcPr>
            <w:tcW w:w="5021"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 xml:space="preserve">Nedostatok cezhraničných platforiem používaných na emisiu a prevod cenných papierov MSP </w:t>
            </w:r>
            <w:r w:rsidR="00114999">
              <w:rPr>
                <w:rStyle w:val="Other1"/>
                <w:sz w:val="19"/>
                <w:szCs w:val="19"/>
              </w:rPr>
              <w:t>(malých a stredných podnikov)</w:t>
            </w:r>
            <w:r w:rsidR="003F1C7C">
              <w:rPr>
                <w:rStyle w:val="Other1"/>
                <w:sz w:val="19"/>
                <w:szCs w:val="19"/>
              </w:rPr>
              <w:t xml:space="preserve"> </w:t>
            </w:r>
            <w:r>
              <w:rPr>
                <w:rStyle w:val="Other1"/>
                <w:sz w:val="19"/>
                <w:szCs w:val="19"/>
              </w:rPr>
              <w:t>a začínajúcich podnikov</w:t>
            </w:r>
          </w:p>
        </w:tc>
        <w:tc>
          <w:tcPr>
            <w:tcW w:w="1325"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171"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171"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B</w:t>
            </w:r>
          </w:p>
        </w:tc>
      </w:tr>
    </w:tbl>
    <w:p w:rsidR="00F76320" w:rsidRDefault="007E1265">
      <w:pPr>
        <w:spacing w:line="1" w:lineRule="exact"/>
        <w:rPr>
          <w:sz w:val="2"/>
          <w:szCs w:val="2"/>
        </w:rPr>
      </w:pPr>
      <w:r>
        <w:br w:type="page"/>
      </w:r>
    </w:p>
    <w:p w:rsidR="00F76320" w:rsidRDefault="007E1265">
      <w:pPr>
        <w:jc w:val="center"/>
        <w:rPr>
          <w:sz w:val="2"/>
          <w:szCs w:val="2"/>
        </w:rPr>
      </w:pPr>
      <w:r>
        <w:rPr>
          <w:noProof/>
          <w:lang w:val="sk-SK"/>
        </w:rPr>
        <w:lastRenderedPageBreak/>
        <w:drawing>
          <wp:inline distT="0" distB="0" distL="0" distR="0">
            <wp:extent cx="6376670" cy="1292225"/>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Obrázok 5"/>
                    <pic:cNvPicPr/>
                  </pic:nvPicPr>
                  <pic:blipFill>
                    <a:blip r:embed="rId17"/>
                    <a:stretch/>
                  </pic:blipFill>
                  <pic:spPr>
                    <a:xfrm>
                      <a:off x="0" y="0"/>
                      <a:ext cx="6376670" cy="1292225"/>
                    </a:xfrm>
                    <a:prstGeom prst="rect">
                      <a:avLst/>
                    </a:prstGeom>
                  </pic:spPr>
                </pic:pic>
              </a:graphicData>
            </a:graphic>
          </wp:inline>
        </w:drawing>
      </w:r>
    </w:p>
    <w:p w:rsidR="00F76320" w:rsidRDefault="00F76320">
      <w:pPr>
        <w:spacing w:after="279" w:line="1" w:lineRule="exact"/>
      </w:pPr>
    </w:p>
    <w:p w:rsidR="00F76320" w:rsidRDefault="007E1265">
      <w:pPr>
        <w:pStyle w:val="Heading410"/>
        <w:keepNext/>
        <w:keepLines/>
        <w:numPr>
          <w:ilvl w:val="0"/>
          <w:numId w:val="12"/>
        </w:numPr>
        <w:tabs>
          <w:tab w:val="left" w:pos="481"/>
        </w:tabs>
      </w:pPr>
      <w:bookmarkStart w:id="18" w:name="bookmark34"/>
      <w:r>
        <w:rPr>
          <w:rStyle w:val="Heading41"/>
        </w:rPr>
        <w:t>Do akej miery by tieto opatrenia pomohli znížiť alebo odstrániť praktické prekážky na prilákanie a umožnenie zvýšenia kapitálu a iných investícií?</w:t>
      </w:r>
      <w:bookmarkEnd w:id="18"/>
    </w:p>
    <w:tbl>
      <w:tblPr>
        <w:tblOverlap w:val="never"/>
        <w:tblW w:w="0" w:type="auto"/>
        <w:jc w:val="center"/>
        <w:tblLayout w:type="fixed"/>
        <w:tblCellMar>
          <w:left w:w="10" w:type="dxa"/>
          <w:right w:w="10" w:type="dxa"/>
        </w:tblCellMar>
        <w:tblLook w:val="0000" w:firstRow="0" w:lastRow="0" w:firstColumn="0" w:lastColumn="0" w:noHBand="0" w:noVBand="0"/>
      </w:tblPr>
      <w:tblGrid>
        <w:gridCol w:w="3955"/>
        <w:gridCol w:w="912"/>
        <w:gridCol w:w="912"/>
        <w:gridCol w:w="1258"/>
        <w:gridCol w:w="912"/>
        <w:gridCol w:w="739"/>
        <w:gridCol w:w="1027"/>
      </w:tblGrid>
      <w:tr w:rsidR="00F76320">
        <w:trPr>
          <w:trHeight w:hRule="exact" w:val="1378"/>
          <w:jc w:val="center"/>
        </w:trPr>
        <w:tc>
          <w:tcPr>
            <w:tcW w:w="3955" w:type="dxa"/>
            <w:tcBorders>
              <w:top w:val="single" w:sz="4" w:space="0" w:color="auto"/>
              <w:left w:val="single" w:sz="4" w:space="0" w:color="auto"/>
            </w:tcBorders>
            <w:shd w:val="clear" w:color="auto" w:fill="auto"/>
          </w:tcPr>
          <w:p w:rsidR="00F76320" w:rsidRDefault="00F76320">
            <w:pPr>
              <w:rPr>
                <w:sz w:val="10"/>
                <w:szCs w:val="10"/>
              </w:rPr>
            </w:pP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Do veľkej miery</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Do veľkej miery</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V miernej miere</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V malej miere</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Vôbec nie</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324" w:lineRule="auto"/>
              <w:jc w:val="center"/>
              <w:rPr>
                <w:sz w:val="19"/>
                <w:szCs w:val="19"/>
              </w:rPr>
            </w:pPr>
            <w:r>
              <w:rPr>
                <w:rStyle w:val="Other1"/>
                <w:sz w:val="19"/>
                <w:szCs w:val="19"/>
              </w:rPr>
              <w:t>Neviem/neviem</w:t>
            </w:r>
          </w:p>
          <w:p w:rsidR="00F76320" w:rsidRDefault="007E1265">
            <w:pPr>
              <w:pStyle w:val="Other10"/>
              <w:spacing w:after="0" w:line="324" w:lineRule="auto"/>
              <w:jc w:val="center"/>
              <w:rPr>
                <w:sz w:val="19"/>
                <w:szCs w:val="19"/>
              </w:rPr>
            </w:pPr>
            <w:r>
              <w:rPr>
                <w:rStyle w:val="Other1"/>
                <w:sz w:val="19"/>
                <w:szCs w:val="19"/>
              </w:rPr>
              <w:t>Žiaden názor</w:t>
            </w:r>
          </w:p>
        </w:tc>
      </w:tr>
      <w:tr w:rsidR="00F76320">
        <w:trPr>
          <w:trHeight w:hRule="exact" w:val="1368"/>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Umožnenie navýšenia kapitálu spoločností 28. režimu v plnej miere online vrátane online účasti na valných zhromaždeniach a hlasovaní.</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40"/>
              <w:rPr>
                <w:sz w:val="26"/>
                <w:szCs w:val="26"/>
              </w:rPr>
            </w:pPr>
            <w:r>
              <w:rPr>
                <w:rStyle w:val="Other1"/>
                <w:color w:val="9FA1A1"/>
                <w:sz w:val="26"/>
                <w:szCs w:val="26"/>
              </w:rPr>
              <w:t>©</w:t>
            </w:r>
          </w:p>
        </w:tc>
      </w:tr>
      <w:tr w:rsidR="00F76320">
        <w:trPr>
          <w:trHeight w:hRule="exact" w:val="1066"/>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Zavedenie harmonizovaných postupov na zvýšenie kapitálu spoločností v rámci 28. režimu v celej EÚ</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40"/>
              <w:rPr>
                <w:sz w:val="26"/>
                <w:szCs w:val="26"/>
              </w:rPr>
            </w:pPr>
            <w:r>
              <w:rPr>
                <w:rStyle w:val="Other1"/>
                <w:color w:val="9FA1A1"/>
                <w:sz w:val="26"/>
                <w:szCs w:val="26"/>
              </w:rPr>
              <w:t>©</w:t>
            </w:r>
          </w:p>
        </w:tc>
      </w:tr>
      <w:tr w:rsidR="00F76320">
        <w:trPr>
          <w:trHeight w:hRule="exact" w:val="1368"/>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Poskytovanie štandardizovaných vzorov, napríklad na riešenie krízových situácií valného zhromaždenia v súvislosti s rozhodnutiami o zvýšení kapitálu.</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40"/>
              <w:rPr>
                <w:sz w:val="26"/>
                <w:szCs w:val="26"/>
              </w:rPr>
            </w:pPr>
            <w:r>
              <w:rPr>
                <w:rStyle w:val="Other1"/>
                <w:color w:val="9FA1A1"/>
                <w:sz w:val="26"/>
                <w:szCs w:val="26"/>
              </w:rPr>
              <w:t>©</w:t>
            </w:r>
          </w:p>
        </w:tc>
      </w:tr>
      <w:tr w:rsidR="00F76320">
        <w:trPr>
          <w:trHeight w:hRule="exact" w:val="1070"/>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ind w:left="200"/>
              <w:rPr>
                <w:sz w:val="19"/>
                <w:szCs w:val="19"/>
              </w:rPr>
            </w:pPr>
            <w:r>
              <w:rPr>
                <w:rStyle w:val="Other1"/>
                <w:sz w:val="19"/>
                <w:szCs w:val="19"/>
              </w:rPr>
              <w:t>Zjednodušenie postupu vydávania daňového identifikačného čísla (DIČ) pre zahraničných investorov.</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40"/>
              <w:rPr>
                <w:sz w:val="26"/>
                <w:szCs w:val="26"/>
              </w:rPr>
            </w:pPr>
            <w:r>
              <w:rPr>
                <w:rStyle w:val="Other1"/>
                <w:color w:val="9FA1A1"/>
                <w:sz w:val="26"/>
                <w:szCs w:val="26"/>
              </w:rPr>
              <w:t>©</w:t>
            </w:r>
          </w:p>
        </w:tc>
      </w:tr>
      <w:tr w:rsidR="00F76320">
        <w:trPr>
          <w:trHeight w:hRule="exact" w:val="509"/>
          <w:jc w:val="center"/>
        </w:trPr>
        <w:tc>
          <w:tcPr>
            <w:tcW w:w="3955"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ind w:firstLine="200"/>
              <w:rPr>
                <w:sz w:val="19"/>
                <w:szCs w:val="19"/>
              </w:rPr>
            </w:pPr>
            <w:r>
              <w:rPr>
                <w:rStyle w:val="Other1"/>
                <w:sz w:val="19"/>
                <w:szCs w:val="19"/>
              </w:rPr>
              <w:t>Iné opatrenia</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76320" w:rsidRDefault="007E1265">
            <w:pPr>
              <w:pStyle w:val="Other10"/>
              <w:spacing w:after="0" w:line="240" w:lineRule="auto"/>
              <w:ind w:firstLine="340"/>
              <w:rPr>
                <w:sz w:val="26"/>
                <w:szCs w:val="26"/>
              </w:rPr>
            </w:pPr>
            <w:r>
              <w:rPr>
                <w:rStyle w:val="Other1"/>
                <w:color w:val="9FA1A1"/>
                <w:sz w:val="26"/>
                <w:szCs w:val="26"/>
              </w:rPr>
              <w:t>©</w:t>
            </w:r>
          </w:p>
        </w:tc>
      </w:tr>
    </w:tbl>
    <w:p w:rsidR="00F76320" w:rsidRDefault="00F76320">
      <w:pPr>
        <w:spacing w:after="279" w:line="1" w:lineRule="exact"/>
      </w:pPr>
    </w:p>
    <w:p w:rsidR="00F76320" w:rsidRDefault="007E1265">
      <w:pPr>
        <w:pStyle w:val="Heading410"/>
        <w:keepNext/>
        <w:keepLines/>
        <w:spacing w:after="60" w:line="240" w:lineRule="auto"/>
      </w:pPr>
      <w:bookmarkStart w:id="19" w:name="bookmark36"/>
      <w:r>
        <w:rPr>
          <w:rStyle w:val="Heading41"/>
        </w:rPr>
        <w:t>Uveďte:</w:t>
      </w:r>
      <w:bookmarkEnd w:id="19"/>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100 znakov</w:t>
      </w:r>
    </w:p>
    <w:p w:rsidR="00F76320" w:rsidRDefault="007E1265">
      <w:pPr>
        <w:pStyle w:val="Bodytext10"/>
        <w:jc w:val="both"/>
      </w:pPr>
      <w:r>
        <w:rPr>
          <w:rStyle w:val="Bodytext1"/>
          <w:b/>
          <w:bCs/>
        </w:rPr>
        <w:t xml:space="preserve">Súkromné zmluvné nástroje: </w:t>
      </w:r>
      <w:r>
        <w:rPr>
          <w:rStyle w:val="Bodytext1"/>
        </w:rPr>
        <w:t xml:space="preserve">takéto nástroje umožňujú investorom </w:t>
      </w:r>
      <w:r w:rsidR="003C3247">
        <w:rPr>
          <w:rStyle w:val="Bodytext1"/>
        </w:rPr>
        <w:t>vložiť</w:t>
      </w:r>
      <w:r>
        <w:rPr>
          <w:rStyle w:val="Bodytext1"/>
        </w:rPr>
        <w:t xml:space="preserve"> kapitál pred </w:t>
      </w:r>
      <w:r w:rsidR="003C3247">
        <w:rPr>
          <w:rStyle w:val="Bodytext1"/>
        </w:rPr>
        <w:t>samotnou</w:t>
      </w:r>
      <w:r>
        <w:rPr>
          <w:rStyle w:val="Bodytext1"/>
        </w:rPr>
        <w:t xml:space="preserve"> emisiou akcií</w:t>
      </w:r>
      <w:r w:rsidR="003C3247">
        <w:rPr>
          <w:rStyle w:val="Bodytext1"/>
        </w:rPr>
        <w:t xml:space="preserve"> (či pred samotným zvýšením základného imania)</w:t>
      </w:r>
      <w:r>
        <w:rPr>
          <w:rStyle w:val="Bodytext1"/>
        </w:rPr>
        <w:t xml:space="preserve"> a mohli by pomôcť vytvoriť pružnejšie a konkurenčnejšie prostredie pre kapitálové investície do nekótovaných spoločností. Patria sem zmluvy ako „Jednoduché dohody o budúcom vlastnom imaní“ (</w:t>
      </w:r>
      <w:proofErr w:type="spellStart"/>
      <w:r>
        <w:rPr>
          <w:rStyle w:val="Bodytext1"/>
        </w:rPr>
        <w:t>Simple</w:t>
      </w:r>
      <w:proofErr w:type="spellEnd"/>
      <w:r>
        <w:rPr>
          <w:rStyle w:val="Bodytext1"/>
        </w:rPr>
        <w:t xml:space="preserve"> </w:t>
      </w:r>
      <w:proofErr w:type="spellStart"/>
      <w:r>
        <w:rPr>
          <w:rStyle w:val="Bodytext1"/>
        </w:rPr>
        <w:t>Agreements</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Future</w:t>
      </w:r>
      <w:proofErr w:type="spellEnd"/>
      <w:r>
        <w:rPr>
          <w:rStyle w:val="Bodytext1"/>
        </w:rPr>
        <w:t xml:space="preserve"> </w:t>
      </w:r>
      <w:proofErr w:type="spellStart"/>
      <w:r>
        <w:rPr>
          <w:rStyle w:val="Bodytext1"/>
        </w:rPr>
        <w:t>Equity</w:t>
      </w:r>
      <w:proofErr w:type="spellEnd"/>
      <w:r>
        <w:rPr>
          <w:rStyle w:val="Bodytext1"/>
        </w:rPr>
        <w:t xml:space="preserve"> – SAFE), ktoré sú veľmi populárne v Spojených štátoch a ktoré sa už používajú aj v niektorých členských štátoch EÚ, napr. vo Francúzsku: Bon de </w:t>
      </w:r>
      <w:proofErr w:type="spellStart"/>
      <w:r>
        <w:rPr>
          <w:rStyle w:val="Bodytext1"/>
        </w:rPr>
        <w:t>Souscription</w:t>
      </w:r>
      <w:proofErr w:type="spellEnd"/>
      <w:r>
        <w:rPr>
          <w:rStyle w:val="Bodytext1"/>
        </w:rPr>
        <w:t xml:space="preserve"> </w:t>
      </w:r>
      <w:proofErr w:type="spellStart"/>
      <w:r>
        <w:rPr>
          <w:rStyle w:val="Bodytext1"/>
        </w:rPr>
        <w:t>d'Actions</w:t>
      </w:r>
      <w:proofErr w:type="spellEnd"/>
      <w:r>
        <w:rPr>
          <w:rStyle w:val="Bodytext1"/>
        </w:rPr>
        <w:t xml:space="preserve"> par </w:t>
      </w:r>
      <w:proofErr w:type="spellStart"/>
      <w:r>
        <w:rPr>
          <w:rStyle w:val="Bodytext1"/>
        </w:rPr>
        <w:t>Accord</w:t>
      </w:r>
      <w:proofErr w:type="spellEnd"/>
      <w:r>
        <w:rPr>
          <w:rStyle w:val="Bodytext1"/>
        </w:rPr>
        <w:t xml:space="preserve"> </w:t>
      </w:r>
      <w:proofErr w:type="spellStart"/>
      <w:r>
        <w:rPr>
          <w:rStyle w:val="Bodytext1"/>
        </w:rPr>
        <w:t>d'Investissement</w:t>
      </w:r>
      <w:proofErr w:type="spellEnd"/>
      <w:r>
        <w:rPr>
          <w:rStyle w:val="Bodytext1"/>
        </w:rPr>
        <w:t xml:space="preserve"> Rapide (BSA AIR), ako aj konvertibilné dlhopisy, ktoré kombinujú vlastnosti dlhu a vlastného imania a sú tiež dobre využívané pri financovaní v počiatočnom štádiu. Tieto dohody umožňujú riadiacim pracovníkom spoločnosti uzatvárať dohody s investormi o financovaní prostredníctvom súkromného kapitálu výmenou za zvýšenie kapitálu a emisiu nových akcií v budúcnosti za vopred stanovených podmienok (napr. horné hranice ocenenia, zľavy, konverzné udalosti). Tieto dohody umožňujú spoločnostiam rýchlo získať finančné prostriedky bez okamžitej emisie akcií, čím sa znižujú náklady a urýchľujú investície, čo môže byť obzvlášť užitočné pre začínajúce podniky. Môžu však oslabiť existujúce podiely, obmedziť predkupné práva a vytvoriť neistotu v </w:t>
      </w:r>
      <w:r>
        <w:rPr>
          <w:rStyle w:val="Bodytext1"/>
        </w:rPr>
        <w:lastRenderedPageBreak/>
        <w:t>súvislosti s ocenením a transparentnosťou pri konverzii na vlastné imanie.</w:t>
      </w:r>
    </w:p>
    <w:p w:rsidR="00F76320" w:rsidRDefault="007E1265" w:rsidP="003C3247">
      <w:pPr>
        <w:pStyle w:val="Bodytext20"/>
        <w:numPr>
          <w:ilvl w:val="0"/>
          <w:numId w:val="12"/>
        </w:numPr>
        <w:tabs>
          <w:tab w:val="left" w:pos="541"/>
        </w:tabs>
        <w:spacing w:after="0" w:line="329" w:lineRule="auto"/>
        <w:ind w:firstLine="0"/>
        <w:jc w:val="both"/>
      </w:pPr>
      <w:r>
        <w:rPr>
          <w:rStyle w:val="Bodytext2"/>
        </w:rPr>
        <w:t xml:space="preserve">Mali by byť </w:t>
      </w:r>
      <w:r w:rsidR="003C3247">
        <w:rPr>
          <w:rStyle w:val="Bodytext2"/>
        </w:rPr>
        <w:t>konatelia/manažment</w:t>
      </w:r>
      <w:r>
        <w:rPr>
          <w:rStyle w:val="Bodytext2"/>
        </w:rPr>
        <w:t xml:space="preserve"> spoločností s 28. režimom oprávnení – buď na základe valného zhromaždenia akcionárov</w:t>
      </w:r>
      <w:r w:rsidR="003C3247">
        <w:rPr>
          <w:rStyle w:val="Bodytext2"/>
        </w:rPr>
        <w:t xml:space="preserve"> (spoločníkov)</w:t>
      </w:r>
      <w:r>
        <w:rPr>
          <w:rStyle w:val="Bodytext2"/>
        </w:rPr>
        <w:t>, alebo prostredníctvom stanov – rokovať o dohodách o investíciách do súkromného kapitálu, ako sú americké SAFE alebo francúzska BSA AIR, a vykonávať ich?</w:t>
      </w:r>
    </w:p>
    <w:p w:rsidR="00F76320" w:rsidRDefault="00F76320">
      <w:pPr>
        <w:pStyle w:val="Bodytext20"/>
        <w:spacing w:after="0"/>
        <w:ind w:firstLine="340"/>
      </w:pPr>
    </w:p>
    <w:p w:rsidR="00F76320" w:rsidRDefault="003C3247">
      <w:pPr>
        <w:pStyle w:val="Bodytext20"/>
        <w:spacing w:line="180" w:lineRule="auto"/>
        <w:ind w:firstLine="660"/>
        <w:jc w:val="both"/>
      </w:pPr>
      <w:proofErr w:type="spellStart"/>
      <w:r>
        <w:rPr>
          <w:rStyle w:val="Bodytext2"/>
        </w:rPr>
        <w:t>A</w:t>
      </w:r>
      <w:r w:rsidR="007E1265">
        <w:rPr>
          <w:rStyle w:val="Bodytext2"/>
        </w:rPr>
        <w:t>no</w:t>
      </w:r>
      <w:proofErr w:type="spellEnd"/>
    </w:p>
    <w:p w:rsidR="00F76320" w:rsidRDefault="00F76320">
      <w:pPr>
        <w:pStyle w:val="Bodytext20"/>
        <w:spacing w:after="0"/>
        <w:ind w:firstLine="340"/>
      </w:pPr>
    </w:p>
    <w:p w:rsidR="00F76320" w:rsidRDefault="007E1265">
      <w:pPr>
        <w:pStyle w:val="Bodytext20"/>
        <w:spacing w:after="100" w:line="180" w:lineRule="auto"/>
        <w:ind w:firstLine="660"/>
        <w:jc w:val="both"/>
      </w:pPr>
      <w:r>
        <w:rPr>
          <w:rStyle w:val="Bodytext2"/>
        </w:rPr>
        <w:t>Nie</w:t>
      </w:r>
    </w:p>
    <w:p w:rsidR="00F76320" w:rsidRDefault="007E1265">
      <w:pPr>
        <w:pStyle w:val="Bodytext20"/>
        <w:spacing w:after="0" w:line="329" w:lineRule="auto"/>
        <w:ind w:firstLine="660"/>
        <w:jc w:val="both"/>
      </w:pPr>
      <w:r>
        <w:rPr>
          <w:rStyle w:val="Bodytext2"/>
        </w:rPr>
        <w:t>Za určitých okolností</w:t>
      </w:r>
    </w:p>
    <w:p w:rsidR="00F76320" w:rsidRDefault="003C3247">
      <w:pPr>
        <w:pStyle w:val="Bodytext20"/>
        <w:spacing w:after="260" w:line="329" w:lineRule="auto"/>
        <w:ind w:firstLine="340"/>
      </w:pPr>
      <w:r>
        <w:rPr>
          <w:rStyle w:val="Bodytext2"/>
        </w:rPr>
        <w:t xml:space="preserve">    Nemám na</w:t>
      </w:r>
      <w:r w:rsidR="007E1265">
        <w:rPr>
          <w:rStyle w:val="Bodytext2"/>
        </w:rPr>
        <w:t xml:space="preserve"> to názor</w:t>
      </w:r>
    </w:p>
    <w:p w:rsidR="00F76320" w:rsidRDefault="007E1265">
      <w:pPr>
        <w:pStyle w:val="Bodytext20"/>
        <w:ind w:firstLine="0"/>
      </w:pPr>
      <w:r>
        <w:rPr>
          <w:rStyle w:val="Bodytext2"/>
        </w:rPr>
        <w:t>Vysvetlite svoju odpoveď:</w:t>
      </w:r>
    </w:p>
    <w:p w:rsidR="00F76320" w:rsidRDefault="007E1265">
      <w:pPr>
        <w:pStyle w:val="Bodytext10"/>
        <w:spacing w:after="940" w:line="240" w:lineRule="auto"/>
        <w:ind w:firstLine="160"/>
        <w:rPr>
          <w:sz w:val="19"/>
          <w:szCs w:val="19"/>
        </w:rPr>
      </w:pPr>
      <w:r>
        <w:rPr>
          <w:rStyle w:val="Bodytext1"/>
          <w:i/>
          <w:iCs/>
          <w:color w:val="666666"/>
          <w:sz w:val="19"/>
          <w:szCs w:val="19"/>
        </w:rPr>
        <w:t>300 znakov (maximálne 300 znakov)</w:t>
      </w:r>
    </w:p>
    <w:p w:rsidR="00F76320" w:rsidRDefault="007E1265" w:rsidP="003C3247">
      <w:pPr>
        <w:pStyle w:val="Bodytext20"/>
        <w:numPr>
          <w:ilvl w:val="0"/>
          <w:numId w:val="12"/>
        </w:numPr>
        <w:tabs>
          <w:tab w:val="left" w:pos="546"/>
        </w:tabs>
        <w:spacing w:after="0" w:line="329" w:lineRule="auto"/>
        <w:ind w:firstLine="0"/>
        <w:jc w:val="both"/>
      </w:pPr>
      <w:r>
        <w:rPr>
          <w:rStyle w:val="Bodytext2"/>
        </w:rPr>
        <w:t>Mal by sa pre spoločnosti v 28. režime vypracovať voliteľný štandardizovaný model/vzor pre takéto dohody o investíciách do súkromného kapitálu s cieľom uľahčiť ich financovanie v počiatočnej fáze na celom jednotnom trhu?</w:t>
      </w:r>
    </w:p>
    <w:p w:rsidR="00F76320" w:rsidRDefault="007E1265">
      <w:pPr>
        <w:pStyle w:val="Bodytext20"/>
        <w:spacing w:after="0" w:line="329" w:lineRule="auto"/>
        <w:ind w:firstLine="660"/>
        <w:jc w:val="both"/>
      </w:pPr>
      <w:r>
        <w:rPr>
          <w:rStyle w:val="Bodytext2"/>
        </w:rPr>
        <w:t>Áno</w:t>
      </w:r>
    </w:p>
    <w:p w:rsidR="00F76320" w:rsidRDefault="00B37639" w:rsidP="00B37639">
      <w:pPr>
        <w:pStyle w:val="Bodytext20"/>
        <w:spacing w:after="0"/>
        <w:ind w:firstLine="340"/>
      </w:pPr>
      <w:r>
        <w:rPr>
          <w:rStyle w:val="Bodytext2"/>
          <w:color w:val="9FA1A1"/>
        </w:rPr>
        <w:t xml:space="preserve">     </w:t>
      </w:r>
      <w:r w:rsidR="007E1265">
        <w:rPr>
          <w:rStyle w:val="Bodytext2"/>
        </w:rPr>
        <w:t>Nie</w:t>
      </w:r>
    </w:p>
    <w:p w:rsidR="00F76320" w:rsidRDefault="007E1265">
      <w:pPr>
        <w:pStyle w:val="Bodytext20"/>
        <w:spacing w:after="0" w:line="329" w:lineRule="auto"/>
        <w:ind w:firstLine="660"/>
      </w:pPr>
      <w:r>
        <w:rPr>
          <w:rStyle w:val="Bodytext2"/>
        </w:rPr>
        <w:t>Do určitej miery/za určitých okolností</w:t>
      </w:r>
    </w:p>
    <w:p w:rsidR="00F76320" w:rsidRDefault="007E1265">
      <w:pPr>
        <w:pStyle w:val="Bodytext20"/>
        <w:spacing w:after="260" w:line="329" w:lineRule="auto"/>
        <w:ind w:firstLine="660"/>
        <w:jc w:val="both"/>
      </w:pPr>
      <w:r>
        <w:rPr>
          <w:rStyle w:val="Bodytext2"/>
        </w:rPr>
        <w:t>Neviem/nemám na to názor</w:t>
      </w:r>
    </w:p>
    <w:p w:rsidR="00F76320" w:rsidRDefault="007E1265">
      <w:pPr>
        <w:pStyle w:val="Bodytext20"/>
        <w:ind w:firstLine="0"/>
      </w:pPr>
      <w:r>
        <w:rPr>
          <w:rStyle w:val="Bodytext2"/>
        </w:rPr>
        <w:t>Vysvetlite svoju odpoveď:</w:t>
      </w:r>
    </w:p>
    <w:p w:rsidR="00F76320" w:rsidRDefault="007E1265">
      <w:pPr>
        <w:pStyle w:val="Bodytext10"/>
        <w:spacing w:after="940" w:line="240" w:lineRule="auto"/>
        <w:ind w:firstLine="160"/>
        <w:rPr>
          <w:sz w:val="19"/>
          <w:szCs w:val="19"/>
        </w:rPr>
      </w:pPr>
      <w:r>
        <w:rPr>
          <w:rStyle w:val="Bodytext1"/>
          <w:i/>
          <w:iCs/>
          <w:color w:val="666666"/>
          <w:sz w:val="19"/>
          <w:szCs w:val="19"/>
        </w:rPr>
        <w:t>300 znakov (maximálne 300 znakov)</w:t>
      </w:r>
    </w:p>
    <w:p w:rsidR="00F76320" w:rsidRDefault="002375B5" w:rsidP="002375B5">
      <w:pPr>
        <w:pStyle w:val="Bodytext10"/>
        <w:jc w:val="both"/>
      </w:pPr>
      <w:r>
        <w:rPr>
          <w:rStyle w:val="Bodytext1"/>
          <w:b/>
          <w:bCs/>
        </w:rPr>
        <w:t>Rôzne druhy podielov/akcií</w:t>
      </w:r>
      <w:r w:rsidR="007E1265">
        <w:rPr>
          <w:rStyle w:val="Bodytext1"/>
          <w:b/>
          <w:bCs/>
        </w:rPr>
        <w:t xml:space="preserve">: </w:t>
      </w:r>
      <w:r>
        <w:rPr>
          <w:rStyle w:val="Bodytext1"/>
        </w:rPr>
        <w:t>Rôzne druhy podielov/akcií</w:t>
      </w:r>
      <w:r w:rsidR="007E1265">
        <w:rPr>
          <w:rStyle w:val="Bodytext1"/>
        </w:rPr>
        <w:t xml:space="preserve"> umožňujú spoločnostiam prispôsobiť </w:t>
      </w:r>
      <w:r>
        <w:rPr>
          <w:rStyle w:val="Bodytext1"/>
        </w:rPr>
        <w:t xml:space="preserve">štruktúru kapitálu </w:t>
      </w:r>
      <w:r w:rsidR="007E1265">
        <w:rPr>
          <w:rStyle w:val="Bodytext1"/>
        </w:rPr>
        <w:t>tak, aby vyhovovali rôznym potrebám zakladateľov, zamestnancov a externých investorov. Preto by mohli byť užitočné pre spoločnosti v 28. režime s cieľom preukázať flexibilitu a zabezpečiť, aby boli atraktívne a schopné podporovať rast podnikania. Táto flexibilita by mohla uľahčiť prístup k súkromnému kapitálu, odmeňovať</w:t>
      </w:r>
      <w:r>
        <w:rPr>
          <w:rStyle w:val="Bodytext1"/>
        </w:rPr>
        <w:t xml:space="preserve"> </w:t>
      </w:r>
      <w:r w:rsidR="007E1265">
        <w:rPr>
          <w:rStyle w:val="Bodytext1"/>
        </w:rPr>
        <w:softHyphen/>
        <w:t>dlhodobý záväzok a spravovať hlasovacie práva spôsobom, ktorý podporuje rozhodovaciu kontrolu aj investičné ciele. Akcie</w:t>
      </w:r>
      <w:r>
        <w:rPr>
          <w:rStyle w:val="Bodytext1"/>
        </w:rPr>
        <w:t>/podiely</w:t>
      </w:r>
      <w:r w:rsidR="007E1265">
        <w:rPr>
          <w:rStyle w:val="Bodytext1"/>
        </w:rPr>
        <w:t xml:space="preserve"> môžu zahŕňať kmeňové akcie a privilegované akcie, ktoré by mohli ponúkať osobitné práva alebo výhody, ekonomické, hlasovacie alebo riadiace atď.</w:t>
      </w:r>
    </w:p>
    <w:p w:rsidR="00F76320" w:rsidRDefault="007E1265">
      <w:pPr>
        <w:pStyle w:val="Bodytext20"/>
        <w:numPr>
          <w:ilvl w:val="0"/>
          <w:numId w:val="12"/>
        </w:numPr>
        <w:tabs>
          <w:tab w:val="left" w:pos="541"/>
        </w:tabs>
        <w:ind w:firstLine="0"/>
      </w:pPr>
      <w:r>
        <w:rPr>
          <w:rStyle w:val="Bodytext2"/>
        </w:rPr>
        <w:t>Mali by byť spoločnosti v 28. režime schopné emitovať viaceré triedy akcií</w:t>
      </w:r>
      <w:r w:rsidR="002375B5">
        <w:rPr>
          <w:rStyle w:val="Bodytext2"/>
        </w:rPr>
        <w:t xml:space="preserve"> (druhy podielov)</w:t>
      </w:r>
      <w:r>
        <w:rPr>
          <w:rStyle w:val="Bodytext2"/>
        </w:rPr>
        <w:t>?</w:t>
      </w:r>
    </w:p>
    <w:p w:rsidR="00F76320" w:rsidRDefault="007E1265">
      <w:pPr>
        <w:pStyle w:val="Bodytext20"/>
        <w:ind w:firstLine="660"/>
        <w:jc w:val="both"/>
      </w:pPr>
      <w:r>
        <w:rPr>
          <w:rStyle w:val="Bodytext2"/>
        </w:rPr>
        <w:t>Áno</w:t>
      </w:r>
    </w:p>
    <w:p w:rsidR="00F76320" w:rsidRDefault="00F76320">
      <w:pPr>
        <w:pStyle w:val="Bodytext20"/>
        <w:spacing w:after="0"/>
        <w:ind w:firstLine="340"/>
      </w:pPr>
    </w:p>
    <w:p w:rsidR="00F76320" w:rsidRDefault="007E1265">
      <w:pPr>
        <w:pStyle w:val="Bodytext20"/>
        <w:spacing w:line="180" w:lineRule="auto"/>
        <w:ind w:firstLine="660"/>
        <w:jc w:val="both"/>
      </w:pPr>
      <w:r>
        <w:rPr>
          <w:rStyle w:val="Bodytext2"/>
        </w:rPr>
        <w:t>Nie</w:t>
      </w:r>
    </w:p>
    <w:p w:rsidR="00F76320" w:rsidRDefault="00F76320">
      <w:pPr>
        <w:pStyle w:val="Bodytext20"/>
        <w:spacing w:after="100"/>
        <w:ind w:firstLine="340"/>
      </w:pPr>
    </w:p>
    <w:p w:rsidR="00F76320" w:rsidRDefault="007E1265">
      <w:pPr>
        <w:pStyle w:val="Bodytext20"/>
        <w:ind w:firstLine="660"/>
      </w:pPr>
      <w:r>
        <w:rPr>
          <w:rStyle w:val="Bodytext2"/>
        </w:rPr>
        <w:t>Do určitej miery/za určitých okolností</w:t>
      </w:r>
    </w:p>
    <w:p w:rsidR="00F76320" w:rsidRDefault="002375B5">
      <w:pPr>
        <w:pStyle w:val="Bodytext20"/>
        <w:spacing w:after="380"/>
        <w:ind w:firstLine="360"/>
      </w:pPr>
      <w:r>
        <w:rPr>
          <w:rStyle w:val="Bodytext2"/>
        </w:rPr>
        <w:lastRenderedPageBreak/>
        <w:t xml:space="preserve">   Nemám </w:t>
      </w:r>
      <w:r w:rsidR="007E1265">
        <w:rPr>
          <w:rStyle w:val="Bodytext2"/>
        </w:rPr>
        <w:t>na to názor</w:t>
      </w:r>
    </w:p>
    <w:p w:rsidR="00F76320" w:rsidRDefault="007E1265">
      <w:pPr>
        <w:pStyle w:val="Bodytext20"/>
        <w:ind w:firstLine="0"/>
      </w:pPr>
      <w:r>
        <w:rPr>
          <w:rStyle w:val="Bodytext2"/>
        </w:rPr>
        <w:t>Vysvetlite svoju odpoveď:</w:t>
      </w:r>
    </w:p>
    <w:p w:rsidR="00F76320" w:rsidRDefault="007E1265">
      <w:pPr>
        <w:pStyle w:val="Bodytext10"/>
        <w:spacing w:after="940" w:line="240" w:lineRule="auto"/>
        <w:ind w:firstLine="160"/>
        <w:rPr>
          <w:sz w:val="19"/>
          <w:szCs w:val="19"/>
        </w:rPr>
      </w:pPr>
      <w:r>
        <w:rPr>
          <w:rStyle w:val="Bodytext1"/>
          <w:i/>
          <w:iCs/>
          <w:color w:val="666666"/>
          <w:sz w:val="19"/>
          <w:szCs w:val="19"/>
        </w:rPr>
        <w:t>300 znakov (maximálne 300 znakov)</w:t>
      </w:r>
    </w:p>
    <w:p w:rsidR="00F76320" w:rsidRDefault="007E1265" w:rsidP="002375B5">
      <w:pPr>
        <w:pStyle w:val="Bodytext20"/>
        <w:ind w:firstLine="0"/>
        <w:jc w:val="both"/>
      </w:pPr>
      <w:r>
        <w:rPr>
          <w:rStyle w:val="Bodytext2"/>
        </w:rPr>
        <w:t xml:space="preserve">Aké druhy </w:t>
      </w:r>
      <w:r w:rsidR="002375B5">
        <w:rPr>
          <w:rStyle w:val="Bodytext2"/>
        </w:rPr>
        <w:t xml:space="preserve">akcií/podielov </w:t>
      </w:r>
      <w:r>
        <w:rPr>
          <w:rStyle w:val="Bodytext2"/>
        </w:rPr>
        <w:t xml:space="preserve"> považujete za najrelevantnejšie alebo najprospešnejšie pre spoločnosti v 28. režime? Opíšte vlastnosti (napr. obmedzené hlasovacie práva, preferencie týkajúce sa dividend, výsady riadenia atď.), o ktorých sa domnievate, že by boli obzvlášť vhodné pre potreby a ciele takýchto spoločností.</w:t>
      </w:r>
    </w:p>
    <w:p w:rsidR="00F76320" w:rsidRDefault="007E1265">
      <w:pPr>
        <w:pStyle w:val="Bodytext10"/>
        <w:spacing w:after="60" w:line="240" w:lineRule="auto"/>
        <w:ind w:firstLine="160"/>
        <w:rPr>
          <w:sz w:val="19"/>
          <w:szCs w:val="19"/>
        </w:rPr>
        <w:sectPr w:rsidR="00F76320">
          <w:footerReference w:type="default" r:id="rId18"/>
          <w:pgSz w:w="11900" w:h="16840"/>
          <w:pgMar w:top="719" w:right="727" w:bottom="551" w:left="1060" w:header="291" w:footer="3" w:gutter="0"/>
          <w:cols w:space="720"/>
          <w:noEndnote/>
          <w:docGrid w:linePitch="360"/>
        </w:sectPr>
      </w:pPr>
      <w:r>
        <w:rPr>
          <w:rStyle w:val="Bodytext1"/>
          <w:i/>
          <w:iCs/>
          <w:color w:val="666666"/>
          <w:sz w:val="19"/>
          <w:szCs w:val="19"/>
        </w:rPr>
        <w:t>300 znakov (maximálne 300 znakov)</w:t>
      </w:r>
    </w:p>
    <w:p w:rsidR="00F76320" w:rsidRDefault="007E1265" w:rsidP="002375B5">
      <w:pPr>
        <w:pStyle w:val="Heading410"/>
        <w:keepNext/>
        <w:keepLines/>
        <w:numPr>
          <w:ilvl w:val="0"/>
          <w:numId w:val="12"/>
        </w:numPr>
        <w:tabs>
          <w:tab w:val="left" w:pos="541"/>
        </w:tabs>
        <w:jc w:val="both"/>
      </w:pPr>
      <w:bookmarkStart w:id="20" w:name="bookmark38"/>
      <w:r>
        <w:rPr>
          <w:rStyle w:val="Heading41"/>
        </w:rPr>
        <w:lastRenderedPageBreak/>
        <w:t xml:space="preserve">Myslíte si, že používanie viacerých </w:t>
      </w:r>
      <w:r w:rsidR="002375B5">
        <w:rPr>
          <w:rStyle w:val="Heading41"/>
        </w:rPr>
        <w:t xml:space="preserve">druhov podielov/ tried </w:t>
      </w:r>
      <w:r>
        <w:rPr>
          <w:rStyle w:val="Heading41"/>
        </w:rPr>
        <w:t>akcií by mohlo spoločnostiam v 28. režime priniesť tieto výhody?</w:t>
      </w:r>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3322"/>
        <w:gridCol w:w="1152"/>
        <w:gridCol w:w="902"/>
        <w:gridCol w:w="1008"/>
        <w:gridCol w:w="1162"/>
        <w:gridCol w:w="1147"/>
        <w:gridCol w:w="1032"/>
      </w:tblGrid>
      <w:tr w:rsidR="00F76320">
        <w:trPr>
          <w:trHeight w:hRule="exact" w:val="1382"/>
          <w:jc w:val="center"/>
        </w:trPr>
        <w:tc>
          <w:tcPr>
            <w:tcW w:w="3322" w:type="dxa"/>
            <w:tcBorders>
              <w:top w:val="single" w:sz="4" w:space="0" w:color="auto"/>
              <w:left w:val="single" w:sz="4" w:space="0" w:color="auto"/>
            </w:tcBorders>
            <w:shd w:val="clear" w:color="auto" w:fill="auto"/>
          </w:tcPr>
          <w:p w:rsidR="00F76320" w:rsidRDefault="00F76320">
            <w:pPr>
              <w:rPr>
                <w:sz w:val="10"/>
                <w:szCs w:val="10"/>
              </w:rPr>
            </w:pP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322" w:lineRule="auto"/>
              <w:jc w:val="center"/>
              <w:rPr>
                <w:sz w:val="19"/>
                <w:szCs w:val="19"/>
              </w:rPr>
            </w:pPr>
            <w:r>
              <w:rPr>
                <w:rStyle w:val="Other1"/>
                <w:sz w:val="19"/>
                <w:szCs w:val="19"/>
              </w:rPr>
              <w:t>Rozhodne súhlasím</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19"/>
                <w:szCs w:val="19"/>
              </w:rPr>
            </w:pPr>
            <w:r>
              <w:rPr>
                <w:rStyle w:val="Other1"/>
                <w:sz w:val="19"/>
                <w:szCs w:val="19"/>
              </w:rPr>
              <w:t>Súhlasím</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19"/>
                <w:szCs w:val="19"/>
              </w:rPr>
            </w:pPr>
            <w:r>
              <w:rPr>
                <w:rStyle w:val="Other1"/>
                <w:sz w:val="19"/>
                <w:szCs w:val="19"/>
              </w:rPr>
              <w:t>Neutrálne</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19"/>
                <w:szCs w:val="19"/>
              </w:rPr>
            </w:pPr>
            <w:r>
              <w:rPr>
                <w:rStyle w:val="Other1"/>
                <w:sz w:val="19"/>
                <w:szCs w:val="19"/>
              </w:rPr>
              <w:t>Nesúhlasím</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322" w:lineRule="auto"/>
              <w:jc w:val="center"/>
              <w:rPr>
                <w:sz w:val="19"/>
                <w:szCs w:val="19"/>
              </w:rPr>
            </w:pPr>
            <w:r>
              <w:rPr>
                <w:rStyle w:val="Other1"/>
                <w:sz w:val="19"/>
                <w:szCs w:val="19"/>
              </w:rPr>
              <w:t>Rozhodne nesúhlasím</w:t>
            </w:r>
          </w:p>
        </w:tc>
        <w:tc>
          <w:tcPr>
            <w:tcW w:w="1032"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Neviem/nemám na to názor</w:t>
            </w:r>
          </w:p>
        </w:tc>
      </w:tr>
      <w:tr w:rsidR="00F76320">
        <w:trPr>
          <w:trHeight w:hRule="exact" w:val="778"/>
          <w:jc w:val="center"/>
        </w:trPr>
        <w:tc>
          <w:tcPr>
            <w:tcW w:w="3322" w:type="dxa"/>
            <w:tcBorders>
              <w:top w:val="single" w:sz="4" w:space="0" w:color="auto"/>
              <w:left w:val="single" w:sz="4" w:space="0" w:color="auto"/>
            </w:tcBorders>
            <w:shd w:val="clear" w:color="auto" w:fill="auto"/>
            <w:vAlign w:val="center"/>
          </w:tcPr>
          <w:p w:rsidR="00F76320" w:rsidRDefault="007E1265">
            <w:pPr>
              <w:pStyle w:val="Other10"/>
              <w:spacing w:after="0" w:line="317" w:lineRule="auto"/>
              <w:ind w:left="200"/>
              <w:rPr>
                <w:sz w:val="19"/>
                <w:szCs w:val="19"/>
              </w:rPr>
            </w:pPr>
            <w:r>
              <w:rPr>
                <w:rStyle w:val="Other1"/>
                <w:sz w:val="19"/>
                <w:szCs w:val="19"/>
              </w:rPr>
              <w:t>Zatraktívniť 28. režim spoločností pre investorov</w:t>
            </w: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380"/>
              <w:rPr>
                <w:sz w:val="26"/>
                <w:szCs w:val="26"/>
              </w:rPr>
            </w:pPr>
            <w:r>
              <w:rPr>
                <w:rStyle w:val="Other1"/>
                <w:color w:val="9FA1A1"/>
                <w:sz w:val="26"/>
                <w:szCs w:val="26"/>
              </w:rPr>
              <w:t>©</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1032"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1066"/>
          <w:jc w:val="center"/>
        </w:trPr>
        <w:tc>
          <w:tcPr>
            <w:tcW w:w="3322" w:type="dxa"/>
            <w:tcBorders>
              <w:top w:val="single" w:sz="4" w:space="0" w:color="auto"/>
              <w:left w:val="single" w:sz="4" w:space="0" w:color="auto"/>
            </w:tcBorders>
            <w:shd w:val="clear" w:color="auto" w:fill="auto"/>
            <w:vAlign w:val="center"/>
          </w:tcPr>
          <w:p w:rsidR="00F76320" w:rsidRDefault="007E1265">
            <w:pPr>
              <w:pStyle w:val="Other10"/>
              <w:spacing w:after="0" w:line="324" w:lineRule="auto"/>
              <w:ind w:left="200"/>
              <w:rPr>
                <w:sz w:val="19"/>
                <w:szCs w:val="19"/>
              </w:rPr>
            </w:pPr>
            <w:r>
              <w:rPr>
                <w:rStyle w:val="Other1"/>
                <w:sz w:val="19"/>
                <w:szCs w:val="19"/>
              </w:rPr>
              <w:t>Zatraktívniť 28. režim spoločností pre podnikateľov/začínajúce podniky</w:t>
            </w: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380"/>
              <w:rPr>
                <w:sz w:val="26"/>
                <w:szCs w:val="26"/>
              </w:rPr>
            </w:pPr>
            <w:r>
              <w:rPr>
                <w:rStyle w:val="Other1"/>
                <w:color w:val="9FA1A1"/>
                <w:sz w:val="26"/>
                <w:szCs w:val="26"/>
              </w:rPr>
              <w:t>©</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1032"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rsidTr="002375B5">
        <w:trPr>
          <w:trHeight w:hRule="exact" w:val="932"/>
          <w:jc w:val="center"/>
        </w:trPr>
        <w:tc>
          <w:tcPr>
            <w:tcW w:w="3322" w:type="dxa"/>
            <w:tcBorders>
              <w:top w:val="single" w:sz="4" w:space="0" w:color="auto"/>
              <w:left w:val="single" w:sz="4" w:space="0" w:color="auto"/>
            </w:tcBorders>
            <w:shd w:val="clear" w:color="auto" w:fill="auto"/>
            <w:vAlign w:val="center"/>
          </w:tcPr>
          <w:p w:rsidR="00F76320" w:rsidRDefault="007E1265">
            <w:pPr>
              <w:pStyle w:val="Other10"/>
              <w:spacing w:after="0" w:line="331" w:lineRule="auto"/>
              <w:ind w:left="200"/>
              <w:rPr>
                <w:sz w:val="19"/>
                <w:szCs w:val="19"/>
              </w:rPr>
            </w:pPr>
            <w:r>
              <w:rPr>
                <w:rStyle w:val="Other1"/>
                <w:sz w:val="19"/>
                <w:szCs w:val="19"/>
              </w:rPr>
              <w:t xml:space="preserve">Uľahčiť využívanie </w:t>
            </w:r>
            <w:r w:rsidR="002375B5">
              <w:rPr>
                <w:rStyle w:val="Other1"/>
                <w:sz w:val="19"/>
                <w:szCs w:val="19"/>
              </w:rPr>
              <w:t xml:space="preserve">na mieru </w:t>
            </w:r>
            <w:r>
              <w:rPr>
                <w:rStyle w:val="Other1"/>
                <w:sz w:val="19"/>
                <w:szCs w:val="19"/>
              </w:rPr>
              <w:t>prispôsobených dohôd akcionárov</w:t>
            </w:r>
            <w:r w:rsidR="002375B5">
              <w:rPr>
                <w:rStyle w:val="Other1"/>
                <w:sz w:val="19"/>
                <w:szCs w:val="19"/>
              </w:rPr>
              <w:t>/spoločníkov</w:t>
            </w: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380"/>
              <w:rPr>
                <w:sz w:val="26"/>
                <w:szCs w:val="26"/>
              </w:rPr>
            </w:pPr>
            <w:r>
              <w:rPr>
                <w:rStyle w:val="Other1"/>
                <w:color w:val="9FA1A1"/>
                <w:sz w:val="26"/>
                <w:szCs w:val="26"/>
              </w:rPr>
              <w:t>©</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460"/>
              <w:rPr>
                <w:sz w:val="26"/>
                <w:szCs w:val="26"/>
              </w:rPr>
            </w:pPr>
            <w:r>
              <w:rPr>
                <w:rStyle w:val="Other1"/>
                <w:color w:val="9FA1A1"/>
                <w:sz w:val="26"/>
                <w:szCs w:val="26"/>
              </w:rPr>
              <w:t>©</w:t>
            </w:r>
          </w:p>
        </w:tc>
        <w:tc>
          <w:tcPr>
            <w:tcW w:w="1032"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rsidTr="002375B5">
        <w:trPr>
          <w:trHeight w:hRule="exact" w:val="1413"/>
          <w:jc w:val="center"/>
        </w:trPr>
        <w:tc>
          <w:tcPr>
            <w:tcW w:w="3322"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 xml:space="preserve">Prilákať vysokokvalifikovaných zamestnancov a poskytnúť motiváciu </w:t>
            </w:r>
            <w:proofErr w:type="spellStart"/>
            <w:r>
              <w:rPr>
                <w:rStyle w:val="Other1"/>
                <w:sz w:val="19"/>
                <w:szCs w:val="19"/>
              </w:rPr>
              <w:t>pre</w:t>
            </w:r>
            <w:r>
              <w:rPr>
                <w:rStyle w:val="Other1"/>
                <w:sz w:val="19"/>
                <w:szCs w:val="19"/>
              </w:rPr>
              <w:softHyphen/>
              <w:t>dlhodobú</w:t>
            </w:r>
            <w:proofErr w:type="spellEnd"/>
            <w:r>
              <w:rPr>
                <w:rStyle w:val="Other1"/>
                <w:sz w:val="19"/>
                <w:szCs w:val="19"/>
              </w:rPr>
              <w:t xml:space="preserve"> angažovanosť</w:t>
            </w:r>
          </w:p>
        </w:tc>
        <w:tc>
          <w:tcPr>
            <w:tcW w:w="115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0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6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032"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60"/>
              <w:rPr>
                <w:sz w:val="26"/>
                <w:szCs w:val="26"/>
              </w:rPr>
            </w:pPr>
            <w:r>
              <w:rPr>
                <w:rStyle w:val="Other1"/>
                <w:color w:val="9FA1A1"/>
                <w:sz w:val="26"/>
                <w:szCs w:val="26"/>
              </w:rPr>
              <w:t>©</w:t>
            </w:r>
          </w:p>
        </w:tc>
      </w:tr>
      <w:tr w:rsidR="00F76320">
        <w:trPr>
          <w:trHeight w:hRule="exact" w:val="518"/>
          <w:jc w:val="center"/>
        </w:trPr>
        <w:tc>
          <w:tcPr>
            <w:tcW w:w="3322"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ind w:firstLine="200"/>
              <w:rPr>
                <w:sz w:val="19"/>
                <w:szCs w:val="19"/>
              </w:rPr>
            </w:pPr>
            <w:r>
              <w:rPr>
                <w:rStyle w:val="Other1"/>
                <w:sz w:val="19"/>
                <w:szCs w:val="19"/>
              </w:rPr>
              <w:t>Ďalšie výhody</w:t>
            </w:r>
          </w:p>
        </w:tc>
        <w:tc>
          <w:tcPr>
            <w:tcW w:w="115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90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008"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16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147"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F76320" w:rsidRDefault="007E1265">
            <w:pPr>
              <w:pStyle w:val="Other10"/>
              <w:spacing w:after="0" w:line="240" w:lineRule="auto"/>
              <w:ind w:firstLine="360"/>
              <w:rPr>
                <w:sz w:val="26"/>
                <w:szCs w:val="26"/>
              </w:rPr>
            </w:pPr>
            <w:r>
              <w:rPr>
                <w:rStyle w:val="Other1"/>
                <w:color w:val="9FA1A1"/>
                <w:sz w:val="26"/>
                <w:szCs w:val="26"/>
              </w:rPr>
              <w:t>©</w:t>
            </w:r>
          </w:p>
        </w:tc>
      </w:tr>
    </w:tbl>
    <w:p w:rsidR="00F76320" w:rsidRDefault="00F76320">
      <w:pPr>
        <w:sectPr w:rsidR="00F76320">
          <w:footerReference w:type="default" r:id="rId19"/>
          <w:pgSz w:w="16840" w:h="11900" w:orient="landscape"/>
          <w:pgMar w:top="923" w:right="5678" w:bottom="923" w:left="1068" w:header="495" w:footer="3" w:gutter="0"/>
          <w:cols w:space="720"/>
          <w:noEndnote/>
          <w:docGrid w:linePitch="360"/>
        </w:sectPr>
      </w:pPr>
    </w:p>
    <w:p w:rsidR="00F76320" w:rsidRDefault="007E1265">
      <w:pPr>
        <w:pStyle w:val="Bodytext20"/>
        <w:spacing w:before="240"/>
        <w:ind w:firstLine="0"/>
      </w:pPr>
      <w:r>
        <w:rPr>
          <w:rStyle w:val="Bodytext2"/>
        </w:rPr>
        <w:lastRenderedPageBreak/>
        <w:t>Vysvetlite:</w:t>
      </w:r>
    </w:p>
    <w:p w:rsidR="00F76320" w:rsidRDefault="007E1265">
      <w:pPr>
        <w:pStyle w:val="Bodytext10"/>
        <w:spacing w:after="960" w:line="240" w:lineRule="auto"/>
        <w:ind w:firstLine="160"/>
        <w:jc w:val="both"/>
        <w:rPr>
          <w:sz w:val="19"/>
          <w:szCs w:val="19"/>
        </w:rPr>
      </w:pPr>
      <w:r>
        <w:rPr>
          <w:rStyle w:val="Bodytext1"/>
          <w:i/>
          <w:iCs/>
          <w:color w:val="666666"/>
          <w:sz w:val="19"/>
          <w:szCs w:val="19"/>
        </w:rPr>
        <w:t>300 znakov (maximálne 300 znakov)</w:t>
      </w:r>
    </w:p>
    <w:p w:rsidR="00F76320" w:rsidRDefault="007E1265">
      <w:pPr>
        <w:pStyle w:val="Bodytext10"/>
        <w:jc w:val="both"/>
      </w:pPr>
      <w:r>
        <w:rPr>
          <w:rStyle w:val="Bodytext1"/>
        </w:rPr>
        <w:t xml:space="preserve">Obmedzenia prevodu </w:t>
      </w:r>
      <w:r>
        <w:rPr>
          <w:rStyle w:val="Bodytext1"/>
          <w:b/>
          <w:bCs/>
        </w:rPr>
        <w:t>akcií</w:t>
      </w:r>
      <w:r w:rsidR="00B84AE3">
        <w:rPr>
          <w:rStyle w:val="Bodytext1"/>
          <w:b/>
          <w:bCs/>
        </w:rPr>
        <w:t>/podielov</w:t>
      </w:r>
      <w:r>
        <w:rPr>
          <w:rStyle w:val="Bodytext1"/>
          <w:b/>
          <w:bCs/>
        </w:rPr>
        <w:t xml:space="preserve">: </w:t>
      </w:r>
      <w:r>
        <w:rPr>
          <w:rStyle w:val="Bodytext1"/>
        </w:rPr>
        <w:t>Obmedzenia prevodu akcií v</w:t>
      </w:r>
      <w:r w:rsidR="00B84AE3">
        <w:rPr>
          <w:rStyle w:val="Bodytext1"/>
        </w:rPr>
        <w:t> kapitálových spoločnostiach</w:t>
      </w:r>
      <w:r>
        <w:rPr>
          <w:rStyle w:val="Bodytext1"/>
        </w:rPr>
        <w:t xml:space="preserve"> – ako sú predkupné práva, doložky o schválení akcionármi</w:t>
      </w:r>
      <w:r w:rsidR="00B84AE3">
        <w:rPr>
          <w:rStyle w:val="Bodytext1"/>
        </w:rPr>
        <w:t>/spoločníkmi</w:t>
      </w:r>
      <w:r>
        <w:rPr>
          <w:rStyle w:val="Bodytext1"/>
        </w:rPr>
        <w:t xml:space="preserve"> alebo dočasné zákazy prevodu (obdobia blokovania) – môžu zohrávať dôležitú úlohu pri zachovaní vnútornej súdržnosti, ochrane menšinových akcionárov</w:t>
      </w:r>
      <w:r w:rsidR="00B84AE3">
        <w:rPr>
          <w:rStyle w:val="Bodytext1"/>
        </w:rPr>
        <w:t>/spoločníkov</w:t>
      </w:r>
      <w:r>
        <w:rPr>
          <w:rStyle w:val="Bodytext1"/>
        </w:rPr>
        <w:t xml:space="preserve"> a podpore dlhodobého záväzku. Umožnenie spoločnostiam v 28. režime voľne prevádzať akcie</w:t>
      </w:r>
      <w:r w:rsidR="00B84AE3">
        <w:rPr>
          <w:rStyle w:val="Bodytext1"/>
        </w:rPr>
        <w:t>/podielov</w:t>
      </w:r>
      <w:r>
        <w:rPr>
          <w:rStyle w:val="Bodytext1"/>
        </w:rPr>
        <w:t xml:space="preserve"> môže zároveň podporiť otvorenejšiu štruktúru, prilákať vonkajšie investície a umožniť prístup na širšie trhy.</w:t>
      </w:r>
    </w:p>
    <w:p w:rsidR="00F76320" w:rsidRDefault="007E1265">
      <w:pPr>
        <w:pStyle w:val="Bodytext10"/>
        <w:spacing w:line="338" w:lineRule="auto"/>
        <w:jc w:val="both"/>
      </w:pPr>
      <w:r>
        <w:rPr>
          <w:rStyle w:val="Bodytext1"/>
        </w:rPr>
        <w:t xml:space="preserve">Predkupné </w:t>
      </w:r>
      <w:r>
        <w:rPr>
          <w:rStyle w:val="Bodytext1"/>
          <w:b/>
          <w:bCs/>
        </w:rPr>
        <w:t xml:space="preserve">práva </w:t>
      </w:r>
      <w:r>
        <w:rPr>
          <w:rStyle w:val="Bodytext1"/>
        </w:rPr>
        <w:t>zabezpečujú, že ak existujúci akcionári</w:t>
      </w:r>
      <w:r w:rsidR="00B84AE3">
        <w:rPr>
          <w:rStyle w:val="Bodytext1"/>
        </w:rPr>
        <w:t>/spoločníci</w:t>
      </w:r>
      <w:r>
        <w:rPr>
          <w:rStyle w:val="Bodytext1"/>
        </w:rPr>
        <w:t xml:space="preserve"> chcú previesť svoje akcie</w:t>
      </w:r>
      <w:r w:rsidR="00B84AE3">
        <w:rPr>
          <w:rStyle w:val="Bodytext1"/>
        </w:rPr>
        <w:t>/podiely</w:t>
      </w:r>
      <w:r>
        <w:rPr>
          <w:rStyle w:val="Bodytext1"/>
        </w:rPr>
        <w:t>, ostatní akcionári</w:t>
      </w:r>
      <w:r w:rsidR="00B84AE3">
        <w:rPr>
          <w:rStyle w:val="Bodytext1"/>
        </w:rPr>
        <w:t xml:space="preserve"> (spoločníci)</w:t>
      </w:r>
      <w:r>
        <w:rPr>
          <w:rStyle w:val="Bodytext1"/>
        </w:rPr>
        <w:t xml:space="preserve"> majú prednosť pri ich odkúpení pred tým, ako sa ponúknu tretím stranám. Právo </w:t>
      </w:r>
      <w:r>
        <w:rPr>
          <w:rStyle w:val="Bodytext1"/>
          <w:b/>
          <w:bCs/>
        </w:rPr>
        <w:t>akcionárov</w:t>
      </w:r>
      <w:r w:rsidR="00B84AE3">
        <w:rPr>
          <w:rStyle w:val="Bodytext1"/>
          <w:b/>
          <w:bCs/>
        </w:rPr>
        <w:t>/spoločníkov</w:t>
      </w:r>
      <w:r>
        <w:rPr>
          <w:rStyle w:val="Bodytext1"/>
          <w:b/>
          <w:bCs/>
        </w:rPr>
        <w:t xml:space="preserve"> schvaľovať </w:t>
      </w:r>
      <w:r>
        <w:rPr>
          <w:rStyle w:val="Bodytext1"/>
        </w:rPr>
        <w:t xml:space="preserve">vstup nového investora/akcionára udeľuje akcionárom právo schvaľovať alebo zamietať prevod akcií na externého investora. Dočasným </w:t>
      </w:r>
      <w:r>
        <w:rPr>
          <w:rStyle w:val="Bodytext1"/>
          <w:b/>
          <w:bCs/>
        </w:rPr>
        <w:t xml:space="preserve">zákazom prevodu (obdobie zablokovania) </w:t>
      </w:r>
      <w:r>
        <w:rPr>
          <w:rStyle w:val="Bodytext1"/>
        </w:rPr>
        <w:t>sa zakazuje predaj alebo prevod akcií</w:t>
      </w:r>
      <w:r w:rsidR="00B84AE3">
        <w:rPr>
          <w:rStyle w:val="Bodytext1"/>
        </w:rPr>
        <w:t>/podielov</w:t>
      </w:r>
      <w:r>
        <w:rPr>
          <w:rStyle w:val="Bodytext1"/>
        </w:rPr>
        <w:t xml:space="preserve"> na určité obdobie (napr. počas prvých rokov existencie spoločnosti alebo dovtedy, kým sa nedosiahnu určité míľniky).</w:t>
      </w:r>
    </w:p>
    <w:p w:rsidR="00F76320" w:rsidRDefault="007E1265" w:rsidP="00B84AE3">
      <w:pPr>
        <w:pStyle w:val="Bodytext20"/>
        <w:numPr>
          <w:ilvl w:val="0"/>
          <w:numId w:val="12"/>
        </w:numPr>
        <w:tabs>
          <w:tab w:val="left" w:pos="541"/>
        </w:tabs>
        <w:spacing w:after="0" w:line="331" w:lineRule="auto"/>
        <w:ind w:firstLine="0"/>
        <w:jc w:val="both"/>
      </w:pPr>
      <w:r>
        <w:rPr>
          <w:rStyle w:val="Bodytext2"/>
        </w:rPr>
        <w:t>Mali by mať podľa vášho názoru spoločnosti v 28. režime možnosť voľne prevádzať akcie</w:t>
      </w:r>
      <w:r w:rsidR="00B84AE3">
        <w:rPr>
          <w:rStyle w:val="Bodytext2"/>
        </w:rPr>
        <w:t>/podiely</w:t>
      </w:r>
      <w:r>
        <w:rPr>
          <w:rStyle w:val="Bodytext2"/>
        </w:rPr>
        <w:t xml:space="preserve"> bez akýchkoľvek obmedzení?</w:t>
      </w:r>
    </w:p>
    <w:p w:rsidR="00F76320" w:rsidRDefault="00F76320">
      <w:pPr>
        <w:pStyle w:val="Bodytext20"/>
        <w:spacing w:after="0"/>
      </w:pPr>
    </w:p>
    <w:p w:rsidR="00F76320" w:rsidRDefault="007E1265">
      <w:pPr>
        <w:pStyle w:val="Bodytext20"/>
        <w:spacing w:line="180" w:lineRule="auto"/>
        <w:ind w:firstLine="660"/>
        <w:jc w:val="both"/>
      </w:pPr>
      <w:r>
        <w:rPr>
          <w:rStyle w:val="Bodytext2"/>
        </w:rPr>
        <w:t>Áno</w:t>
      </w:r>
    </w:p>
    <w:p w:rsidR="00F76320" w:rsidRDefault="00F76320">
      <w:pPr>
        <w:pStyle w:val="Bodytext20"/>
        <w:spacing w:after="0"/>
      </w:pPr>
    </w:p>
    <w:p w:rsidR="00F76320" w:rsidRDefault="007E1265">
      <w:pPr>
        <w:pStyle w:val="Bodytext20"/>
        <w:spacing w:after="100" w:line="180" w:lineRule="auto"/>
        <w:ind w:firstLine="660"/>
        <w:jc w:val="both"/>
      </w:pPr>
      <w:r>
        <w:rPr>
          <w:rStyle w:val="Bodytext2"/>
        </w:rPr>
        <w:t>Nie</w:t>
      </w:r>
    </w:p>
    <w:p w:rsidR="00F76320" w:rsidRDefault="007E1265">
      <w:pPr>
        <w:pStyle w:val="Bodytext20"/>
        <w:spacing w:after="380"/>
        <w:ind w:firstLine="660"/>
        <w:jc w:val="both"/>
      </w:pPr>
      <w:r>
        <w:rPr>
          <w:rStyle w:val="Bodytext2"/>
        </w:rPr>
        <w:t>Neviem/nemám na to názor</w:t>
      </w:r>
    </w:p>
    <w:p w:rsidR="00F76320" w:rsidRDefault="007E1265">
      <w:pPr>
        <w:pStyle w:val="Bodytext20"/>
        <w:ind w:firstLine="0"/>
      </w:pPr>
      <w:r>
        <w:rPr>
          <w:rStyle w:val="Bodytext2"/>
        </w:rPr>
        <w:t>Vysvetlite svoju odpoveď:</w:t>
      </w:r>
    </w:p>
    <w:p w:rsidR="00F76320" w:rsidRDefault="007E1265">
      <w:pPr>
        <w:pStyle w:val="Bodytext10"/>
        <w:spacing w:after="960" w:line="240" w:lineRule="auto"/>
        <w:ind w:firstLine="160"/>
        <w:jc w:val="both"/>
        <w:rPr>
          <w:sz w:val="19"/>
          <w:szCs w:val="19"/>
        </w:rPr>
      </w:pPr>
      <w:r>
        <w:rPr>
          <w:rStyle w:val="Bodytext1"/>
          <w:i/>
          <w:iCs/>
          <w:color w:val="666666"/>
          <w:sz w:val="19"/>
          <w:szCs w:val="19"/>
        </w:rPr>
        <w:t>300 znakov (maximálne 300 znakov)</w:t>
      </w:r>
    </w:p>
    <w:p w:rsidR="00F76320" w:rsidRDefault="007E1265">
      <w:pPr>
        <w:pStyle w:val="Bodytext20"/>
        <w:numPr>
          <w:ilvl w:val="0"/>
          <w:numId w:val="12"/>
        </w:numPr>
        <w:tabs>
          <w:tab w:val="left" w:pos="541"/>
        </w:tabs>
        <w:ind w:firstLine="0"/>
      </w:pPr>
      <w:r>
        <w:rPr>
          <w:rStyle w:val="Bodytext2"/>
        </w:rPr>
        <w:t>V prípade, že by boli potrebné obmedzenia, ktorý typ by bol vhodnejší?</w:t>
      </w:r>
    </w:p>
    <w:p w:rsidR="00F76320" w:rsidRDefault="00F76320">
      <w:pPr>
        <w:pStyle w:val="Bodytext20"/>
        <w:spacing w:after="0"/>
        <w:jc w:val="both"/>
      </w:pPr>
    </w:p>
    <w:p w:rsidR="00F76320" w:rsidRDefault="007E1265">
      <w:pPr>
        <w:pStyle w:val="Bodytext20"/>
        <w:spacing w:line="180" w:lineRule="auto"/>
        <w:ind w:firstLine="660"/>
        <w:jc w:val="both"/>
      </w:pPr>
      <w:r>
        <w:rPr>
          <w:rStyle w:val="Bodytext2"/>
        </w:rPr>
        <w:t>Predkupné práva</w:t>
      </w:r>
    </w:p>
    <w:p w:rsidR="00F76320" w:rsidRDefault="00F76320">
      <w:pPr>
        <w:pStyle w:val="Bodytext20"/>
        <w:spacing w:after="0"/>
        <w:jc w:val="both"/>
      </w:pPr>
    </w:p>
    <w:p w:rsidR="00F76320" w:rsidRDefault="007E1265">
      <w:pPr>
        <w:pStyle w:val="Bodytext20"/>
        <w:spacing w:after="100" w:line="180" w:lineRule="auto"/>
        <w:ind w:firstLine="660"/>
        <w:jc w:val="both"/>
      </w:pPr>
      <w:r>
        <w:rPr>
          <w:rStyle w:val="Bodytext2"/>
        </w:rPr>
        <w:t xml:space="preserve">Právo </w:t>
      </w:r>
      <w:proofErr w:type="spellStart"/>
      <w:r>
        <w:rPr>
          <w:rStyle w:val="Bodytext2"/>
        </w:rPr>
        <w:t>akcionáro</w:t>
      </w:r>
      <w:proofErr w:type="spellEnd"/>
      <w:r w:rsidR="00B87A71">
        <w:rPr>
          <w:rStyle w:val="Bodytext2"/>
        </w:rPr>
        <w:t xml:space="preserve">/spoločníkov </w:t>
      </w:r>
      <w:r>
        <w:rPr>
          <w:rStyle w:val="Bodytext2"/>
        </w:rPr>
        <w:t>v schváliť nového akcionára</w:t>
      </w:r>
    </w:p>
    <w:p w:rsidR="00F76320" w:rsidRDefault="00B87A71">
      <w:pPr>
        <w:pStyle w:val="Bodytext20"/>
        <w:spacing w:after="260" w:line="331" w:lineRule="auto"/>
      </w:pPr>
      <w:r>
        <w:rPr>
          <w:rStyle w:val="Bodytext2"/>
          <w:color w:val="9FA1A1"/>
        </w:rPr>
        <w:t xml:space="preserve">    </w:t>
      </w:r>
      <w:r w:rsidR="007E1265">
        <w:rPr>
          <w:rStyle w:val="Bodytext2"/>
          <w:color w:val="9FA1A1"/>
        </w:rPr>
        <w:t xml:space="preserve"> </w:t>
      </w:r>
      <w:r w:rsidR="007E1265">
        <w:rPr>
          <w:rStyle w:val="Bodytext2"/>
        </w:rPr>
        <w:t xml:space="preserve">Dočasný zákaz </w:t>
      </w:r>
      <w:r>
        <w:rPr>
          <w:rStyle w:val="Bodytext2"/>
        </w:rPr>
        <w:t>prevodu</w:t>
      </w:r>
      <w:r w:rsidR="007E1265">
        <w:rPr>
          <w:rStyle w:val="Bodytext2"/>
        </w:rPr>
        <w:t xml:space="preserve"> (obdobie </w:t>
      </w:r>
      <w:r>
        <w:rPr>
          <w:rStyle w:val="Bodytext2"/>
        </w:rPr>
        <w:t>blokovania</w:t>
      </w:r>
      <w:r w:rsidR="007E1265">
        <w:rPr>
          <w:rStyle w:val="Bodytext2"/>
        </w:rPr>
        <w:t>)</w:t>
      </w:r>
    </w:p>
    <w:p w:rsidR="00F76320" w:rsidRDefault="007E1265">
      <w:pPr>
        <w:pStyle w:val="Bodytext20"/>
        <w:spacing w:after="0" w:line="331" w:lineRule="auto"/>
        <w:ind w:firstLine="0"/>
      </w:pPr>
      <w:r>
        <w:rPr>
          <w:rStyle w:val="Bodytext2"/>
        </w:rPr>
        <w:t>Mali by byť povinné alebo ponechané na spoločnosti v 28. režime, aby ich vymedzili vo svojich stanovách?</w:t>
      </w:r>
    </w:p>
    <w:p w:rsidR="00F76320" w:rsidRDefault="007E1265">
      <w:pPr>
        <w:pStyle w:val="Bodytext20"/>
        <w:spacing w:after="0" w:line="331" w:lineRule="auto"/>
        <w:jc w:val="both"/>
      </w:pPr>
      <w:r>
        <w:rPr>
          <w:rStyle w:val="Bodytext2"/>
        </w:rPr>
        <w:t>Povinné</w:t>
      </w:r>
    </w:p>
    <w:p w:rsidR="00F76320" w:rsidRDefault="007E1265" w:rsidP="00B87A71">
      <w:pPr>
        <w:pStyle w:val="Bodytext20"/>
        <w:spacing w:after="0" w:line="331" w:lineRule="auto"/>
        <w:jc w:val="both"/>
      </w:pPr>
      <w:r>
        <w:rPr>
          <w:rStyle w:val="Bodytext2"/>
        </w:rPr>
        <w:t>Pre spoločnosti, aby vo svojich stanovách definovali</w:t>
      </w:r>
    </w:p>
    <w:p w:rsidR="00F76320" w:rsidRDefault="007E1265">
      <w:pPr>
        <w:pStyle w:val="Bodytext20"/>
        <w:spacing w:after="180" w:line="331" w:lineRule="auto"/>
        <w:jc w:val="both"/>
      </w:pPr>
      <w:r>
        <w:rPr>
          <w:rStyle w:val="Bodytext2"/>
        </w:rPr>
        <w:t>Neviem/nemám na to názor</w:t>
      </w:r>
      <w:r>
        <w:t xml:space="preserve"> </w:t>
      </w:r>
      <w:r>
        <w:br w:type="page"/>
      </w:r>
    </w:p>
    <w:p w:rsidR="00F76320" w:rsidRDefault="007E1265">
      <w:pPr>
        <w:pStyle w:val="Bodytext10"/>
        <w:jc w:val="both"/>
      </w:pPr>
      <w:r>
        <w:rPr>
          <w:rStyle w:val="Bodytext1"/>
          <w:b/>
          <w:bCs/>
        </w:rPr>
        <w:lastRenderedPageBreak/>
        <w:t xml:space="preserve">Spôsoby financovania spoločností s 28. režimom: </w:t>
      </w:r>
      <w:r>
        <w:rPr>
          <w:rStyle w:val="Bodytext1"/>
        </w:rPr>
        <w:t xml:space="preserve">Získavanie finančných prostriedkov prostredníctvom kôl súkromného alebo verejného financovania, ktorých výsledkom sú kapitálové príspevky, je dôležitým mechanizmom na posilnenie finančnej pozície spoločnosti. Vhodnosť a dostupnosť rôznych dostupných spôsobov financovania môže závisieť od viacerých faktorov vrátane štádia zrelosti spoločnosti, veľkosti a tempa rastu, právnej formy (súkromná spoločnosť alebo </w:t>
      </w:r>
      <w:r w:rsidR="005977AB">
        <w:rPr>
          <w:rStyle w:val="Bodytext1"/>
        </w:rPr>
        <w:t>verejná akciová spoločnosť</w:t>
      </w:r>
      <w:r>
        <w:rPr>
          <w:rStyle w:val="Bodytext1"/>
        </w:rPr>
        <w:t xml:space="preserve">) atď. Rôzne zdroje kapitálového financovania – ako napríklad </w:t>
      </w:r>
      <w:r w:rsidR="005977AB">
        <w:rPr>
          <w:rStyle w:val="Bodytext1"/>
        </w:rPr>
        <w:t xml:space="preserve">investovanie začiatočného kapitálu pre </w:t>
      </w:r>
      <w:proofErr w:type="spellStart"/>
      <w:r w:rsidR="005977AB">
        <w:rPr>
          <w:rStyle w:val="Bodytext1"/>
        </w:rPr>
        <w:t>startup</w:t>
      </w:r>
      <w:proofErr w:type="spellEnd"/>
      <w:r w:rsidR="005977AB">
        <w:rPr>
          <w:rStyle w:val="Bodytext1"/>
        </w:rPr>
        <w:t xml:space="preserve"> (vo forme </w:t>
      </w:r>
      <w:proofErr w:type="spellStart"/>
      <w:r w:rsidR="005977AB">
        <w:rPr>
          <w:rStyle w:val="Bodytext1"/>
        </w:rPr>
        <w:t>seed</w:t>
      </w:r>
      <w:proofErr w:type="spellEnd"/>
      <w:r w:rsidR="005977AB">
        <w:rPr>
          <w:rStyle w:val="Bodytext1"/>
        </w:rPr>
        <w:t xml:space="preserve"> </w:t>
      </w:r>
      <w:proofErr w:type="spellStart"/>
      <w:r w:rsidR="005977AB">
        <w:rPr>
          <w:rStyle w:val="Bodytext1"/>
        </w:rPr>
        <w:t>funding</w:t>
      </w:r>
      <w:proofErr w:type="spellEnd"/>
      <w:r w:rsidR="005977AB">
        <w:rPr>
          <w:rStyle w:val="Bodytext1"/>
        </w:rPr>
        <w:t xml:space="preserve"> alebo </w:t>
      </w:r>
      <w:proofErr w:type="spellStart"/>
      <w:r w:rsidR="005977AB">
        <w:rPr>
          <w:rStyle w:val="Bodytext1"/>
        </w:rPr>
        <w:t>angel</w:t>
      </w:r>
      <w:proofErr w:type="spellEnd"/>
      <w:r w:rsidR="005977AB">
        <w:rPr>
          <w:rStyle w:val="Bodytext1"/>
        </w:rPr>
        <w:t xml:space="preserve"> </w:t>
      </w:r>
      <w:proofErr w:type="spellStart"/>
      <w:r w:rsidR="005977AB">
        <w:rPr>
          <w:rStyle w:val="Bodytext1"/>
        </w:rPr>
        <w:t>investment</w:t>
      </w:r>
      <w:proofErr w:type="spellEnd"/>
      <w:r w:rsidR="005977AB">
        <w:rPr>
          <w:rStyle w:val="Bodytext1"/>
        </w:rPr>
        <w:t>)</w:t>
      </w:r>
      <w:r>
        <w:rPr>
          <w:rStyle w:val="Bodytext1"/>
        </w:rPr>
        <w:t>, financovanie rizikovým kapitálom alebo dokonca verejné ponuky</w:t>
      </w:r>
      <w:r w:rsidR="005977AB">
        <w:rPr>
          <w:rStyle w:val="Bodytext1"/>
        </w:rPr>
        <w:t xml:space="preserve"> akcií</w:t>
      </w:r>
      <w:r>
        <w:rPr>
          <w:rStyle w:val="Bodytext1"/>
        </w:rPr>
        <w:t xml:space="preserve"> – sa môžu stať relevantnými v rôznych fázach rozvoja spoločnosti. V závislosti od členských štátov môžu </w:t>
      </w:r>
      <w:r w:rsidR="005977AB">
        <w:rPr>
          <w:rStyle w:val="Bodytext1"/>
        </w:rPr>
        <w:t xml:space="preserve">kapitálové </w:t>
      </w:r>
      <w:r>
        <w:rPr>
          <w:rStyle w:val="Bodytext1"/>
        </w:rPr>
        <w:t>spoločnosti čeliť prekážkam v prístupe k rôznym kanálom financovania.</w:t>
      </w:r>
    </w:p>
    <w:p w:rsidR="00F76320" w:rsidRDefault="007E1265">
      <w:pPr>
        <w:pStyle w:val="Heading410"/>
        <w:keepNext/>
        <w:keepLines/>
        <w:numPr>
          <w:ilvl w:val="0"/>
          <w:numId w:val="12"/>
        </w:numPr>
        <w:tabs>
          <w:tab w:val="left" w:pos="508"/>
        </w:tabs>
        <w:spacing w:line="331" w:lineRule="auto"/>
        <w:jc w:val="both"/>
      </w:pPr>
      <w:bookmarkStart w:id="21" w:name="bookmark40"/>
      <w:r>
        <w:rPr>
          <w:rStyle w:val="Heading41"/>
        </w:rPr>
        <w:t>Aké by boli podľa vášho názoru preferované spôsoby financovania pre spoločnosti s 28. režimom?</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3955"/>
        <w:gridCol w:w="912"/>
        <w:gridCol w:w="912"/>
        <w:gridCol w:w="1258"/>
        <w:gridCol w:w="912"/>
        <w:gridCol w:w="739"/>
        <w:gridCol w:w="1027"/>
      </w:tblGrid>
      <w:tr w:rsidR="00F76320">
        <w:trPr>
          <w:trHeight w:hRule="exact" w:val="1378"/>
          <w:jc w:val="center"/>
        </w:trPr>
        <w:tc>
          <w:tcPr>
            <w:tcW w:w="3955" w:type="dxa"/>
            <w:tcBorders>
              <w:top w:val="single" w:sz="4" w:space="0" w:color="auto"/>
              <w:left w:val="single" w:sz="4" w:space="0" w:color="auto"/>
            </w:tcBorders>
            <w:shd w:val="clear" w:color="auto" w:fill="auto"/>
          </w:tcPr>
          <w:p w:rsidR="00F76320" w:rsidRDefault="00F76320">
            <w:pPr>
              <w:rPr>
                <w:sz w:val="10"/>
                <w:szCs w:val="10"/>
              </w:rPr>
            </w:pP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Do veľkej miery</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Do veľkej miery</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V miernej miere</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V malej miere</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Vôbec nie</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326" w:lineRule="auto"/>
              <w:jc w:val="center"/>
              <w:rPr>
                <w:sz w:val="19"/>
                <w:szCs w:val="19"/>
              </w:rPr>
            </w:pPr>
            <w:r>
              <w:rPr>
                <w:rStyle w:val="Other1"/>
                <w:sz w:val="19"/>
                <w:szCs w:val="19"/>
              </w:rPr>
              <w:t>Neviem/neviem</w:t>
            </w:r>
          </w:p>
          <w:p w:rsidR="00F76320" w:rsidRDefault="007E1265">
            <w:pPr>
              <w:pStyle w:val="Other10"/>
              <w:spacing w:after="0" w:line="326" w:lineRule="auto"/>
              <w:jc w:val="center"/>
              <w:rPr>
                <w:sz w:val="19"/>
                <w:szCs w:val="19"/>
              </w:rPr>
            </w:pPr>
            <w:r>
              <w:rPr>
                <w:rStyle w:val="Other1"/>
                <w:sz w:val="19"/>
                <w:szCs w:val="19"/>
              </w:rPr>
              <w:t>Žiaden názor</w:t>
            </w:r>
          </w:p>
        </w:tc>
      </w:tr>
      <w:tr w:rsidR="00F76320" w:rsidTr="005977AB">
        <w:trPr>
          <w:trHeight w:hRule="exact" w:val="2738"/>
          <w:jc w:val="center"/>
        </w:trPr>
        <w:tc>
          <w:tcPr>
            <w:tcW w:w="3955" w:type="dxa"/>
            <w:tcBorders>
              <w:top w:val="single" w:sz="4" w:space="0" w:color="auto"/>
              <w:left w:val="single" w:sz="4" w:space="0" w:color="auto"/>
            </w:tcBorders>
            <w:shd w:val="clear" w:color="auto" w:fill="auto"/>
            <w:vAlign w:val="center"/>
          </w:tcPr>
          <w:p w:rsidR="00F76320" w:rsidRDefault="007E1265" w:rsidP="005977AB">
            <w:pPr>
              <w:pStyle w:val="Other10"/>
              <w:spacing w:after="0" w:line="326" w:lineRule="auto"/>
              <w:ind w:left="200"/>
              <w:rPr>
                <w:sz w:val="19"/>
                <w:szCs w:val="19"/>
              </w:rPr>
            </w:pPr>
            <w:r>
              <w:rPr>
                <w:rStyle w:val="Other1"/>
                <w:sz w:val="19"/>
                <w:szCs w:val="19"/>
              </w:rPr>
              <w:t xml:space="preserve">Kapitálové príspevky od </w:t>
            </w:r>
            <w:r>
              <w:rPr>
                <w:rStyle w:val="Other1"/>
                <w:b/>
                <w:bCs/>
                <w:sz w:val="19"/>
                <w:szCs w:val="19"/>
              </w:rPr>
              <w:t>nových akcionárov alebo súkromných investorov,</w:t>
            </w:r>
            <w:r>
              <w:rPr>
                <w:rStyle w:val="Other1"/>
                <w:sz w:val="19"/>
                <w:szCs w:val="19"/>
              </w:rPr>
              <w:t xml:space="preserve"> okrem iného vrátane podnikateľských </w:t>
            </w:r>
            <w:r w:rsidR="005977AB">
              <w:rPr>
                <w:rStyle w:val="Other1"/>
                <w:sz w:val="19"/>
                <w:szCs w:val="19"/>
              </w:rPr>
              <w:t>investorov</w:t>
            </w:r>
            <w:r>
              <w:rPr>
                <w:rStyle w:val="Other1"/>
                <w:sz w:val="19"/>
                <w:szCs w:val="19"/>
              </w:rPr>
              <w:t>, fondov rizikového a rastového kapitálu, podnikového rizikového kapitálu a iných subjektov súkromného kapitálu, ktoré môžu prispieť fondmi výmenou za vlastnícke práva alebo práva na podiel na zisku</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40"/>
              <w:rPr>
                <w:sz w:val="26"/>
                <w:szCs w:val="26"/>
              </w:rPr>
            </w:pPr>
            <w:r>
              <w:rPr>
                <w:rStyle w:val="Other1"/>
                <w:color w:val="9FA1A1"/>
                <w:sz w:val="26"/>
                <w:szCs w:val="26"/>
              </w:rPr>
              <w:t>©</w:t>
            </w:r>
          </w:p>
        </w:tc>
      </w:tr>
      <w:tr w:rsidR="00F76320">
        <w:trPr>
          <w:trHeight w:hRule="exact" w:val="499"/>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00"/>
              <w:rPr>
                <w:sz w:val="19"/>
                <w:szCs w:val="19"/>
              </w:rPr>
            </w:pPr>
            <w:r>
              <w:rPr>
                <w:rStyle w:val="Other1"/>
                <w:b/>
                <w:bCs/>
                <w:sz w:val="19"/>
                <w:szCs w:val="19"/>
              </w:rPr>
              <w:t>Kolektívne financovanie založené na vlastnom imaní</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40"/>
              <w:rPr>
                <w:sz w:val="26"/>
                <w:szCs w:val="26"/>
              </w:rPr>
            </w:pPr>
            <w:r>
              <w:rPr>
                <w:rStyle w:val="Other1"/>
                <w:color w:val="9FA1A1"/>
                <w:sz w:val="26"/>
                <w:szCs w:val="26"/>
              </w:rPr>
              <w:t>©</w:t>
            </w:r>
          </w:p>
        </w:tc>
      </w:tr>
      <w:tr w:rsidR="00F76320">
        <w:trPr>
          <w:trHeight w:hRule="exact" w:val="499"/>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00"/>
              <w:rPr>
                <w:sz w:val="19"/>
                <w:szCs w:val="19"/>
              </w:rPr>
            </w:pPr>
            <w:r>
              <w:rPr>
                <w:rStyle w:val="Other1"/>
                <w:sz w:val="19"/>
                <w:szCs w:val="19"/>
              </w:rPr>
              <w:t xml:space="preserve">Prístup na </w:t>
            </w:r>
            <w:r w:rsidR="005977AB">
              <w:rPr>
                <w:rStyle w:val="Other1"/>
                <w:b/>
                <w:bCs/>
                <w:sz w:val="19"/>
                <w:szCs w:val="19"/>
              </w:rPr>
              <w:t>rastové trhy malých a stredných podnikov</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40"/>
              <w:rPr>
                <w:sz w:val="26"/>
                <w:szCs w:val="26"/>
              </w:rPr>
            </w:pPr>
            <w:r>
              <w:rPr>
                <w:rStyle w:val="Other1"/>
                <w:color w:val="9FA1A1"/>
                <w:sz w:val="26"/>
                <w:szCs w:val="26"/>
              </w:rPr>
              <w:t>©</w:t>
            </w:r>
          </w:p>
        </w:tc>
      </w:tr>
      <w:tr w:rsidR="00F76320" w:rsidTr="005977AB">
        <w:trPr>
          <w:trHeight w:hRule="exact" w:val="1841"/>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9" w:lineRule="auto"/>
              <w:ind w:left="200"/>
              <w:rPr>
                <w:sz w:val="19"/>
                <w:szCs w:val="19"/>
              </w:rPr>
            </w:pPr>
            <w:r>
              <w:rPr>
                <w:rStyle w:val="Other1"/>
                <w:sz w:val="19"/>
                <w:szCs w:val="19"/>
              </w:rPr>
              <w:t xml:space="preserve">Prijatie do </w:t>
            </w:r>
            <w:r>
              <w:rPr>
                <w:rStyle w:val="Other1"/>
                <w:b/>
                <w:bCs/>
                <w:sz w:val="19"/>
                <w:szCs w:val="19"/>
              </w:rPr>
              <w:t xml:space="preserve">iných multilaterálnych obchodných systémov </w:t>
            </w:r>
            <w:r>
              <w:rPr>
                <w:rStyle w:val="Other1"/>
                <w:sz w:val="19"/>
                <w:szCs w:val="19"/>
              </w:rPr>
              <w:t>(súkromné platformy, ktoré umožňujú obchodovanie s kapitálovými nástrojmi za flexibilných, ale regulovaných podmienok)</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40"/>
              <w:rPr>
                <w:sz w:val="26"/>
                <w:szCs w:val="26"/>
              </w:rPr>
            </w:pPr>
            <w:r>
              <w:rPr>
                <w:rStyle w:val="Other1"/>
                <w:color w:val="9FA1A1"/>
                <w:sz w:val="26"/>
                <w:szCs w:val="26"/>
              </w:rPr>
              <w:t>©</w:t>
            </w:r>
          </w:p>
        </w:tc>
      </w:tr>
      <w:tr w:rsidR="00F76320">
        <w:trPr>
          <w:trHeight w:hRule="exact" w:val="2261"/>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sz w:val="19"/>
                <w:szCs w:val="19"/>
              </w:rPr>
              <w:t xml:space="preserve">Vstup na </w:t>
            </w:r>
            <w:r>
              <w:rPr>
                <w:rStyle w:val="Other1"/>
                <w:b/>
                <w:bCs/>
                <w:sz w:val="19"/>
                <w:szCs w:val="19"/>
              </w:rPr>
              <w:t xml:space="preserve">regulované akciové trhy: </w:t>
            </w:r>
            <w:r>
              <w:rPr>
                <w:rStyle w:val="Other1"/>
                <w:sz w:val="19"/>
                <w:szCs w:val="19"/>
              </w:rPr>
              <w:t>úplné verejné kótovanie na regulovanej burze (napr. na hlavných trhoch vnútroštátnych búrz cenných papierov) pod podmienkou dodržania prísnejších požiadaviek transparentnosti, riadiacich štruktúr a podávania správ.</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40"/>
              <w:rPr>
                <w:sz w:val="26"/>
                <w:szCs w:val="26"/>
              </w:rPr>
            </w:pPr>
            <w:r>
              <w:rPr>
                <w:rStyle w:val="Other1"/>
                <w:color w:val="9FA1A1"/>
                <w:sz w:val="26"/>
                <w:szCs w:val="26"/>
              </w:rPr>
              <w:t>©</w:t>
            </w:r>
          </w:p>
        </w:tc>
      </w:tr>
      <w:tr w:rsidR="00F76320">
        <w:trPr>
          <w:trHeight w:hRule="exact" w:val="1368"/>
          <w:jc w:val="center"/>
        </w:trPr>
        <w:tc>
          <w:tcPr>
            <w:tcW w:w="3955" w:type="dxa"/>
            <w:tcBorders>
              <w:top w:val="single" w:sz="4" w:space="0" w:color="auto"/>
              <w:left w:val="single" w:sz="4" w:space="0" w:color="auto"/>
            </w:tcBorders>
            <w:shd w:val="clear" w:color="auto" w:fill="auto"/>
            <w:vAlign w:val="center"/>
          </w:tcPr>
          <w:p w:rsidR="00F76320" w:rsidRDefault="007E1265">
            <w:pPr>
              <w:pStyle w:val="Other10"/>
              <w:spacing w:after="0" w:line="326" w:lineRule="auto"/>
              <w:ind w:left="200"/>
              <w:rPr>
                <w:sz w:val="19"/>
                <w:szCs w:val="19"/>
              </w:rPr>
            </w:pPr>
            <w:r>
              <w:rPr>
                <w:rStyle w:val="Other1"/>
                <w:b/>
                <w:bCs/>
                <w:sz w:val="19"/>
                <w:szCs w:val="19"/>
              </w:rPr>
              <w:t xml:space="preserve">Dlhové financovanie </w:t>
            </w:r>
            <w:r>
              <w:rPr>
                <w:rStyle w:val="Other1"/>
                <w:sz w:val="19"/>
                <w:szCs w:val="19"/>
              </w:rPr>
              <w:t>(napr. úvery, dlhopisy atď. vrátane prístupu na trhy s dlhovými burzami na účely emisie dlhových cenných papierov a obchodovania s nimi)</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tcBorders>
            <w:shd w:val="clear" w:color="auto" w:fill="auto"/>
            <w:vAlign w:val="center"/>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right w:val="single" w:sz="4" w:space="0" w:color="auto"/>
            </w:tcBorders>
            <w:shd w:val="clear" w:color="auto" w:fill="auto"/>
            <w:vAlign w:val="center"/>
          </w:tcPr>
          <w:p w:rsidR="00F76320" w:rsidRDefault="007E1265">
            <w:pPr>
              <w:pStyle w:val="Other10"/>
              <w:spacing w:after="0" w:line="240" w:lineRule="auto"/>
              <w:ind w:firstLine="340"/>
              <w:rPr>
                <w:sz w:val="26"/>
                <w:szCs w:val="26"/>
              </w:rPr>
            </w:pPr>
            <w:r>
              <w:rPr>
                <w:rStyle w:val="Other1"/>
                <w:color w:val="9FA1A1"/>
                <w:sz w:val="26"/>
                <w:szCs w:val="26"/>
              </w:rPr>
              <w:t>©</w:t>
            </w:r>
          </w:p>
        </w:tc>
      </w:tr>
      <w:tr w:rsidR="00F76320">
        <w:trPr>
          <w:trHeight w:hRule="exact" w:val="514"/>
          <w:jc w:val="center"/>
        </w:trPr>
        <w:tc>
          <w:tcPr>
            <w:tcW w:w="3955" w:type="dxa"/>
            <w:tcBorders>
              <w:top w:val="single" w:sz="4" w:space="0" w:color="auto"/>
              <w:left w:val="single" w:sz="4" w:space="0" w:color="auto"/>
              <w:bottom w:val="single" w:sz="4" w:space="0" w:color="auto"/>
            </w:tcBorders>
            <w:shd w:val="clear" w:color="auto" w:fill="auto"/>
            <w:vAlign w:val="center"/>
          </w:tcPr>
          <w:p w:rsidR="00F76320" w:rsidRDefault="007E1265">
            <w:pPr>
              <w:pStyle w:val="Other10"/>
              <w:spacing w:after="0" w:line="240" w:lineRule="auto"/>
              <w:ind w:firstLine="200"/>
              <w:rPr>
                <w:sz w:val="19"/>
                <w:szCs w:val="19"/>
              </w:rPr>
            </w:pPr>
            <w:r>
              <w:rPr>
                <w:rStyle w:val="Other1"/>
                <w:sz w:val="19"/>
                <w:szCs w:val="19"/>
              </w:rPr>
              <w:t>Iné spôsoby financovania</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1258"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912"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jc w:val="center"/>
              <w:rPr>
                <w:sz w:val="26"/>
                <w:szCs w:val="26"/>
              </w:rPr>
            </w:pPr>
            <w:r>
              <w:rPr>
                <w:rStyle w:val="Other1"/>
                <w:color w:val="9FA1A1"/>
                <w:sz w:val="26"/>
                <w:szCs w:val="26"/>
              </w:rPr>
              <w:t>©</w:t>
            </w:r>
          </w:p>
        </w:tc>
        <w:tc>
          <w:tcPr>
            <w:tcW w:w="739" w:type="dxa"/>
            <w:tcBorders>
              <w:top w:val="single" w:sz="4" w:space="0" w:color="auto"/>
              <w:left w:val="single" w:sz="4" w:space="0" w:color="auto"/>
              <w:bottom w:val="single" w:sz="4" w:space="0" w:color="auto"/>
            </w:tcBorders>
            <w:shd w:val="clear" w:color="auto" w:fill="auto"/>
          </w:tcPr>
          <w:p w:rsidR="00F76320" w:rsidRDefault="007E1265">
            <w:pPr>
              <w:pStyle w:val="Other10"/>
              <w:spacing w:after="0" w:line="240" w:lineRule="auto"/>
              <w:ind w:firstLine="240"/>
              <w:rPr>
                <w:sz w:val="26"/>
                <w:szCs w:val="26"/>
              </w:rPr>
            </w:pPr>
            <w:r>
              <w:rPr>
                <w:rStyle w:val="Other1"/>
                <w:color w:val="9FA1A1"/>
                <w:sz w:val="26"/>
                <w:szCs w:val="26"/>
              </w:rPr>
              <w:t>©</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F76320" w:rsidRDefault="007E1265">
            <w:pPr>
              <w:pStyle w:val="Other10"/>
              <w:spacing w:after="0" w:line="240" w:lineRule="auto"/>
              <w:ind w:firstLine="340"/>
              <w:rPr>
                <w:sz w:val="26"/>
                <w:szCs w:val="26"/>
              </w:rPr>
            </w:pPr>
            <w:r>
              <w:rPr>
                <w:rStyle w:val="Other1"/>
                <w:color w:val="9FA1A1"/>
                <w:sz w:val="26"/>
                <w:szCs w:val="26"/>
              </w:rPr>
              <w:t>©</w:t>
            </w:r>
          </w:p>
        </w:tc>
      </w:tr>
    </w:tbl>
    <w:p w:rsidR="00F76320" w:rsidRDefault="00F76320">
      <w:pPr>
        <w:spacing w:after="259" w:line="1" w:lineRule="exact"/>
      </w:pPr>
    </w:p>
    <w:p w:rsidR="00F76320" w:rsidRDefault="007E1265">
      <w:pPr>
        <w:pStyle w:val="Heading410"/>
        <w:keepNext/>
        <w:keepLines/>
        <w:spacing w:line="312" w:lineRule="auto"/>
        <w:jc w:val="both"/>
      </w:pPr>
      <w:bookmarkStart w:id="22" w:name="bookmark42"/>
      <w:r>
        <w:rPr>
          <w:rStyle w:val="Heading41"/>
        </w:rPr>
        <w:lastRenderedPageBreak/>
        <w:t>Uveďte ďalšie spôsoby financovania:</w:t>
      </w:r>
      <w:bookmarkEnd w:id="22"/>
    </w:p>
    <w:p w:rsidR="00F76320" w:rsidRDefault="007E1265">
      <w:pPr>
        <w:pStyle w:val="Bodytext10"/>
        <w:spacing w:line="312" w:lineRule="auto"/>
        <w:ind w:firstLine="160"/>
        <w:jc w:val="both"/>
        <w:rPr>
          <w:sz w:val="19"/>
          <w:szCs w:val="19"/>
        </w:rPr>
      </w:pPr>
      <w:r>
        <w:rPr>
          <w:rStyle w:val="Bodytext1"/>
          <w:i/>
          <w:iCs/>
          <w:color w:val="666666"/>
          <w:sz w:val="19"/>
          <w:szCs w:val="19"/>
        </w:rPr>
        <w:t>Maximálne 500 znakov</w:t>
      </w:r>
    </w:p>
    <w:p w:rsidR="00F76320" w:rsidRDefault="007E1265">
      <w:pPr>
        <w:pStyle w:val="Bodytext10"/>
        <w:jc w:val="both"/>
      </w:pPr>
      <w:r>
        <w:rPr>
          <w:rStyle w:val="Bodytext1"/>
          <w:b/>
          <w:bCs/>
        </w:rPr>
        <w:t xml:space="preserve">Prístup na regulované verejné trhy: </w:t>
      </w:r>
      <w:r>
        <w:rPr>
          <w:rStyle w:val="Bodytext1"/>
        </w:rPr>
        <w:t xml:space="preserve">Spoločnou výzvou pre </w:t>
      </w:r>
      <w:proofErr w:type="spellStart"/>
      <w:r>
        <w:rPr>
          <w:rStyle w:val="Bodytext1"/>
        </w:rPr>
        <w:t>startupy</w:t>
      </w:r>
      <w:proofErr w:type="spellEnd"/>
      <w:r>
        <w:rPr>
          <w:rStyle w:val="Bodytext1"/>
        </w:rPr>
        <w:t xml:space="preserve"> a inovačné spoločnosti v EÚ je náročnosť rozširovania – najmä prilákanie významných následných investícií a expanzia na medzinárodné trhy. Ako tieto spoločnosti dozrievajú, ich kapitálové potreby sa zvyšujú a mnohé z nich sa nakoniec usilujú o prístup na regulované verejné trhy ako prostriedok na financovanie svojho rastu a ponúkajú investorom jasnú možnosť odchodu z trhu. Kótovanie na regulovanom trhu však prináša výrazne prísnejšie právne, finančné a riadiace požiadavky (napr. pokiaľ ide o transparentnosť, oznamovacie povinnosti, práva akcionárov a správu a riadenie spoločností). Tie môžu byť v rozpore s pružnejším a jednoduchším regulačným rámcom, ktorý sa zvyčajne spája so spoločnosťami s ručením obmedzeným.</w:t>
      </w:r>
    </w:p>
    <w:p w:rsidR="00F76320" w:rsidRDefault="007E1265">
      <w:pPr>
        <w:pStyle w:val="Bodytext20"/>
        <w:numPr>
          <w:ilvl w:val="0"/>
          <w:numId w:val="12"/>
        </w:numPr>
        <w:tabs>
          <w:tab w:val="left" w:pos="507"/>
        </w:tabs>
        <w:spacing w:after="0" w:line="329" w:lineRule="auto"/>
        <w:ind w:firstLine="0"/>
        <w:jc w:val="both"/>
      </w:pPr>
      <w:r>
        <w:rPr>
          <w:rStyle w:val="Bodytext2"/>
        </w:rPr>
        <w:t>Domnievate sa, že návrh by mal obsahovať ustanovenia na uľahčenie prípadného prístupu spoločnosti s 28. režimom na regulované trhy s rastom spoločnosti?</w:t>
      </w:r>
    </w:p>
    <w:p w:rsidR="00F76320" w:rsidRDefault="007E1265">
      <w:pPr>
        <w:pStyle w:val="Bodytext20"/>
        <w:spacing w:after="80"/>
        <w:ind w:firstLine="660"/>
        <w:jc w:val="both"/>
      </w:pPr>
      <w:r>
        <w:rPr>
          <w:rStyle w:val="Bodytext2"/>
        </w:rPr>
        <w:t>Áno</w:t>
      </w:r>
    </w:p>
    <w:p w:rsidR="00F76320" w:rsidRDefault="007E1265">
      <w:pPr>
        <w:pStyle w:val="Bodytext20"/>
        <w:spacing w:after="80"/>
        <w:ind w:firstLine="660"/>
        <w:jc w:val="both"/>
      </w:pPr>
      <w:r>
        <w:rPr>
          <w:rStyle w:val="Bodytext2"/>
        </w:rPr>
        <w:t>Nie</w:t>
      </w:r>
    </w:p>
    <w:p w:rsidR="00F76320" w:rsidRDefault="007E1265">
      <w:pPr>
        <w:pStyle w:val="Bodytext20"/>
        <w:spacing w:after="380"/>
        <w:ind w:firstLine="660"/>
        <w:jc w:val="both"/>
      </w:pPr>
      <w:r>
        <w:rPr>
          <w:rStyle w:val="Bodytext2"/>
        </w:rPr>
        <w:t>Neviem/nemám na to názor</w:t>
      </w:r>
    </w:p>
    <w:p w:rsidR="00F76320" w:rsidRDefault="007E1265">
      <w:pPr>
        <w:pStyle w:val="Bodytext20"/>
        <w:spacing w:after="80"/>
        <w:ind w:firstLine="0"/>
      </w:pPr>
      <w:r>
        <w:rPr>
          <w:rStyle w:val="Bodytext2"/>
        </w:rPr>
        <w:t>Vysvetlite svoju odpoveď:</w:t>
      </w:r>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1500 znakov</w:t>
      </w:r>
    </w:p>
    <w:p w:rsidR="00F76320" w:rsidRDefault="007E1265">
      <w:pPr>
        <w:pStyle w:val="Heading210"/>
        <w:keepNext/>
        <w:keepLines/>
        <w:pBdr>
          <w:bottom w:val="single" w:sz="4" w:space="0" w:color="auto"/>
        </w:pBdr>
        <w:spacing w:after="380" w:line="240" w:lineRule="auto"/>
      </w:pPr>
      <w:bookmarkStart w:id="23" w:name="bookmark44"/>
      <w:r>
        <w:rPr>
          <w:rStyle w:val="Heading21"/>
        </w:rPr>
        <w:t>V. Ďalšie otázky</w:t>
      </w:r>
      <w:bookmarkEnd w:id="23"/>
    </w:p>
    <w:p w:rsidR="00F76320" w:rsidRDefault="007E1265">
      <w:pPr>
        <w:pStyle w:val="Bodytext10"/>
        <w:jc w:val="both"/>
      </w:pPr>
      <w:r>
        <w:rPr>
          <w:rStyle w:val="Bodytext1"/>
        </w:rPr>
        <w:t xml:space="preserve">Okrem otázok týkajúcich sa práva obchodných spoločností čelia spoločnosti – najmä inovatívne spoločnosti, </w:t>
      </w:r>
      <w:proofErr w:type="spellStart"/>
      <w:r>
        <w:rPr>
          <w:rStyle w:val="Bodytext1"/>
        </w:rPr>
        <w:t>startupy</w:t>
      </w:r>
      <w:proofErr w:type="spellEnd"/>
      <w:r>
        <w:rPr>
          <w:rStyle w:val="Bodytext1"/>
        </w:rPr>
        <w:t xml:space="preserve"> a </w:t>
      </w:r>
      <w:proofErr w:type="spellStart"/>
      <w:r>
        <w:rPr>
          <w:rStyle w:val="Bodytext1"/>
        </w:rPr>
        <w:t>scaleupy</w:t>
      </w:r>
      <w:proofErr w:type="spellEnd"/>
      <w:r>
        <w:rPr>
          <w:rStyle w:val="Bodytext1"/>
        </w:rPr>
        <w:t xml:space="preserve"> – prekážkam aj v iných oblastiach, keď pôsobia alebo sa snažia expandovať na jednotnom trhu. V tejto časti si Vás dovoľujeme požiadať, aby ste na základe Vašich informácií alebo priamych skúseností rozpracovali prekážky, s ktorými sa spoločnosti môžu stretnúť v súvislosti s pravidlami týkajúcimi sa </w:t>
      </w:r>
      <w:r w:rsidR="005977AB">
        <w:rPr>
          <w:rStyle w:val="Bodytext1"/>
        </w:rPr>
        <w:t>insolvencie (úpadku)</w:t>
      </w:r>
      <w:r>
        <w:rPr>
          <w:rStyle w:val="Bodytext1"/>
        </w:rPr>
        <w:t>, zdaňovania, zamestnanosti alebo inými otázkami, ktoré by mohli pomôcť urobiť z 28. režimu atraktívnu možnosť pre podniky. Takéto otázky by sa mohli riešiť progresívnym spôsobom prostredníctvom modulárneho prístupu.</w:t>
      </w:r>
    </w:p>
    <w:p w:rsidR="00F76320" w:rsidRDefault="005977AB">
      <w:pPr>
        <w:pStyle w:val="Heading310"/>
        <w:keepNext/>
        <w:keepLines/>
        <w:spacing w:after="380" w:line="240" w:lineRule="auto"/>
        <w:ind w:firstLine="0"/>
        <w:jc w:val="both"/>
        <w:rPr>
          <w:sz w:val="28"/>
          <w:szCs w:val="28"/>
        </w:rPr>
      </w:pPr>
      <w:r>
        <w:rPr>
          <w:rStyle w:val="Heading31"/>
          <w:sz w:val="28"/>
          <w:szCs w:val="28"/>
        </w:rPr>
        <w:t>Insolvencia</w:t>
      </w:r>
    </w:p>
    <w:p w:rsidR="00F76320" w:rsidRDefault="007E1265">
      <w:pPr>
        <w:pStyle w:val="Bodytext10"/>
        <w:jc w:val="both"/>
      </w:pPr>
      <w:r>
        <w:rPr>
          <w:rStyle w:val="Bodytext1"/>
        </w:rPr>
        <w:t>Existujúcou smernicou o reštrukturalizácii a platobnej neschopnosti (2019/1023/EÚ) sa zabezpečuje úplné oddlženie platobne neschopných alebo nadmerne zadlžených, ale poctivých podnikateľov do troch rokov; umožňuje však vylúčiť určité dlhy z oddlženia, ktoré niektoré členské štáty využívajú na oslobodenie dlhov podnikateľov voči verejným orgánom od ich oddlženia. Návrh smernice o konkurznom konaní (COM/2022/702</w:t>
      </w:r>
      <w:hyperlink r:id="rId20" w:history="1">
        <w:r>
          <w:rPr>
            <w:rStyle w:val="Bodytext1"/>
            <w:color w:val="004494"/>
            <w:u w:val="single"/>
          </w:rPr>
          <w:t>fina</w:t>
        </w:r>
      </w:hyperlink>
      <w:r>
        <w:rPr>
          <w:rStyle w:val="Bodytext1"/>
          <w:color w:val="004494"/>
        </w:rPr>
        <w:t>l),</w:t>
      </w:r>
      <w:r>
        <w:rPr>
          <w:rStyle w:val="Bodytext1"/>
        </w:rPr>
        <w:t xml:space="preserve">o ktorom sa v súčasnosti rokuje v legislatívnom procese EÚ, obsahuje súbor pravidiel zjednodušeného </w:t>
      </w:r>
      <w:proofErr w:type="spellStart"/>
      <w:r>
        <w:rPr>
          <w:rStyle w:val="Bodytext1"/>
        </w:rPr>
        <w:t>insolvenčného</w:t>
      </w:r>
      <w:proofErr w:type="spellEnd"/>
      <w:r>
        <w:rPr>
          <w:rStyle w:val="Bodytext1"/>
        </w:rPr>
        <w:t xml:space="preserve"> konania pre </w:t>
      </w:r>
      <w:proofErr w:type="spellStart"/>
      <w:r>
        <w:rPr>
          <w:rStyle w:val="Bodytext1"/>
        </w:rPr>
        <w:t>mikropodniky</w:t>
      </w:r>
      <w:proofErr w:type="spellEnd"/>
      <w:r>
        <w:rPr>
          <w:rStyle w:val="Bodytext1"/>
        </w:rPr>
        <w:t xml:space="preserve"> s možným rozšírením aj na malé a stredné podniky. Hlavnou motiváciou osobitného zjednodušeného režimu likvidácie v prípade </w:t>
      </w:r>
      <w:r w:rsidR="005977AB">
        <w:rPr>
          <w:rStyle w:val="Bodytext1"/>
        </w:rPr>
        <w:t>insolvencie</w:t>
      </w:r>
      <w:r>
        <w:rPr>
          <w:rStyle w:val="Bodytext1"/>
        </w:rPr>
        <w:t xml:space="preserve"> pre </w:t>
      </w:r>
      <w:proofErr w:type="spellStart"/>
      <w:r>
        <w:rPr>
          <w:rStyle w:val="Bodytext1"/>
        </w:rPr>
        <w:t>mikropodniky</w:t>
      </w:r>
      <w:proofErr w:type="spellEnd"/>
      <w:r>
        <w:rPr>
          <w:rStyle w:val="Bodytext1"/>
        </w:rPr>
        <w:t xml:space="preserve"> alebo prípadne aj pre malé a stredné podniky vrátane začínajúcich alebo rozširujúcich sa podnikov by bolo zníženie nákladov na konanie, keďže tradičné </w:t>
      </w:r>
      <w:proofErr w:type="spellStart"/>
      <w:r>
        <w:rPr>
          <w:rStyle w:val="Bodytext1"/>
        </w:rPr>
        <w:t>insolvenčné</w:t>
      </w:r>
      <w:proofErr w:type="spellEnd"/>
      <w:r>
        <w:rPr>
          <w:rStyle w:val="Bodytext1"/>
        </w:rPr>
        <w:t xml:space="preserve"> konania sú administratívne zaťažujúce a spôsobujú právne náklady, ktoré mnohé neplniace podniky, ktoré nedosahujú určitú veľkosť, nie sú schopné pokryť. Takýto zjednodušený režim </w:t>
      </w:r>
      <w:r w:rsidR="005977AB">
        <w:rPr>
          <w:rStyle w:val="Bodytext1"/>
        </w:rPr>
        <w:t>konania</w:t>
      </w:r>
      <w:r>
        <w:rPr>
          <w:rStyle w:val="Bodytext1"/>
        </w:rPr>
        <w:t xml:space="preserve"> v prípade </w:t>
      </w:r>
      <w:r w:rsidR="005977AB">
        <w:rPr>
          <w:rStyle w:val="Bodytext1"/>
        </w:rPr>
        <w:t>insolvencie</w:t>
      </w:r>
      <w:r>
        <w:rPr>
          <w:rStyle w:val="Bodytext1"/>
        </w:rPr>
        <w:t xml:space="preserve"> by mohol prispieť aj k odstráneniu štrukturálnych sankcií a kultúrnej stigmy spojenej so zlyhaním </w:t>
      </w:r>
      <w:proofErr w:type="spellStart"/>
      <w:r>
        <w:rPr>
          <w:rStyle w:val="Bodytext1"/>
        </w:rPr>
        <w:t>startupov</w:t>
      </w:r>
      <w:proofErr w:type="spellEnd"/>
      <w:r>
        <w:rPr>
          <w:rStyle w:val="Bodytext1"/>
        </w:rPr>
        <w:t xml:space="preserve"> a požadujú ho inovačné podnikateľské subjekty. Návrh okrem toho zaručuje poctivým podnikateľom prístup k úplnému oddlženiu vrátane prípadov bez majetku, v ktorých je v súčasnosti začatie </w:t>
      </w:r>
      <w:proofErr w:type="spellStart"/>
      <w:r>
        <w:rPr>
          <w:rStyle w:val="Bodytext1"/>
        </w:rPr>
        <w:t>insolvenčného</w:t>
      </w:r>
      <w:proofErr w:type="spellEnd"/>
      <w:r>
        <w:rPr>
          <w:rStyle w:val="Bodytext1"/>
        </w:rPr>
        <w:t xml:space="preserve"> konania v mnohých </w:t>
      </w:r>
      <w:r>
        <w:rPr>
          <w:rStyle w:val="Bodytext1"/>
        </w:rPr>
        <w:lastRenderedPageBreak/>
        <w:t>členských štátoch zamietnuté.</w:t>
      </w:r>
    </w:p>
    <w:p w:rsidR="00F76320" w:rsidRDefault="007E1265">
      <w:pPr>
        <w:pStyle w:val="Bodytext20"/>
        <w:numPr>
          <w:ilvl w:val="0"/>
          <w:numId w:val="12"/>
        </w:numPr>
        <w:tabs>
          <w:tab w:val="left" w:pos="546"/>
        </w:tabs>
        <w:spacing w:after="0" w:line="329" w:lineRule="auto"/>
        <w:ind w:firstLine="0"/>
        <w:jc w:val="both"/>
      </w:pPr>
      <w:r>
        <w:rPr>
          <w:rStyle w:val="Bodytext2"/>
        </w:rPr>
        <w:t xml:space="preserve">Okrem existujúcej smernice o reštrukturalizácii a platobnej neschopnosti a návrhu smernice o </w:t>
      </w:r>
      <w:r w:rsidR="005977AB">
        <w:rPr>
          <w:rStyle w:val="Bodytext2"/>
        </w:rPr>
        <w:t>insolvencii</w:t>
      </w:r>
      <w:r>
        <w:rPr>
          <w:rStyle w:val="Bodytext2"/>
        </w:rPr>
        <w:t xml:space="preserve">, o ktorých sa v súčasnosti rokuje, aké sú hlavné prekážky týkajúce sa </w:t>
      </w:r>
      <w:r w:rsidR="005977AB">
        <w:rPr>
          <w:rStyle w:val="Bodytext2"/>
        </w:rPr>
        <w:t>úpadku</w:t>
      </w:r>
      <w:r>
        <w:rPr>
          <w:rStyle w:val="Bodytext2"/>
        </w:rPr>
        <w:t xml:space="preserve"> spoločností, najmä ak podnikajú vo viac ako jednej krajine EÚ?</w:t>
      </w:r>
    </w:p>
    <w:p w:rsidR="00F76320" w:rsidRDefault="007E1265">
      <w:pPr>
        <w:pStyle w:val="Bodytext20"/>
        <w:spacing w:after="0" w:line="329" w:lineRule="auto"/>
        <w:ind w:firstLine="0"/>
        <w:jc w:val="both"/>
      </w:pPr>
      <w:r>
        <w:rPr>
          <w:rStyle w:val="Bodytext2"/>
        </w:rPr>
        <w:t xml:space="preserve">Vysvetlite, ako by sa tieto otázky mohli riešiť a či by sa možné opatrenia v oblasti </w:t>
      </w:r>
      <w:r w:rsidR="005977AB">
        <w:rPr>
          <w:rStyle w:val="Bodytext2"/>
        </w:rPr>
        <w:t>insolvencie</w:t>
      </w:r>
      <w:r>
        <w:rPr>
          <w:rStyle w:val="Bodytext2"/>
        </w:rPr>
        <w:t xml:space="preserve"> v jej blízkosti mohli vzťahovať na konkrétne typy spoločností (ako sú inovačné spoločnosti alebo </w:t>
      </w:r>
      <w:proofErr w:type="spellStart"/>
      <w:r>
        <w:rPr>
          <w:rStyle w:val="Bodytext2"/>
        </w:rPr>
        <w:t>startupy</w:t>
      </w:r>
      <w:proofErr w:type="spellEnd"/>
      <w:r>
        <w:rPr>
          <w:rStyle w:val="Bodytext2"/>
        </w:rPr>
        <w:t>):</w:t>
      </w:r>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1500 znakov</w:t>
      </w:r>
    </w:p>
    <w:p w:rsidR="00F76320" w:rsidRDefault="007E1265">
      <w:pPr>
        <w:pStyle w:val="Heading310"/>
        <w:keepNext/>
        <w:keepLines/>
        <w:spacing w:after="380" w:line="240" w:lineRule="auto"/>
        <w:ind w:firstLine="0"/>
        <w:jc w:val="both"/>
        <w:rPr>
          <w:sz w:val="28"/>
          <w:szCs w:val="28"/>
        </w:rPr>
      </w:pPr>
      <w:bookmarkStart w:id="24" w:name="bookmark48"/>
      <w:r>
        <w:rPr>
          <w:rStyle w:val="Heading31"/>
          <w:sz w:val="28"/>
          <w:szCs w:val="28"/>
        </w:rPr>
        <w:t>Zdaňovanie</w:t>
      </w:r>
      <w:bookmarkEnd w:id="24"/>
    </w:p>
    <w:p w:rsidR="00F76320" w:rsidRDefault="007E1265">
      <w:pPr>
        <w:pStyle w:val="Bodytext10"/>
        <w:spacing w:line="336" w:lineRule="auto"/>
        <w:jc w:val="both"/>
      </w:pPr>
      <w:proofErr w:type="spellStart"/>
      <w:r>
        <w:rPr>
          <w:rStyle w:val="Bodytext1"/>
        </w:rPr>
        <w:t>Startupy</w:t>
      </w:r>
      <w:proofErr w:type="spellEnd"/>
      <w:r>
        <w:rPr>
          <w:rStyle w:val="Bodytext1"/>
        </w:rPr>
        <w:t xml:space="preserve"> a </w:t>
      </w:r>
      <w:proofErr w:type="spellStart"/>
      <w:r>
        <w:rPr>
          <w:rStyle w:val="Bodytext1"/>
        </w:rPr>
        <w:t>scaleupy</w:t>
      </w:r>
      <w:proofErr w:type="spellEnd"/>
      <w:r>
        <w:rPr>
          <w:rStyle w:val="Bodytext1"/>
        </w:rPr>
        <w:t xml:space="preserve"> pôsobiace vo viacerých jurisdikciách EÚ môžu čeliť značnej zložitosti dodržiavania daňových predpisov a záťaži spojenej s vykazovaním vrátane viacerých požiadaviek na podávanie daňových priznaní a roztrieštených daňových stimulov.</w:t>
      </w:r>
    </w:p>
    <w:p w:rsidR="00F76320" w:rsidRDefault="007E1265">
      <w:pPr>
        <w:pStyle w:val="Bodytext20"/>
        <w:numPr>
          <w:ilvl w:val="0"/>
          <w:numId w:val="12"/>
        </w:numPr>
        <w:tabs>
          <w:tab w:val="left" w:pos="546"/>
        </w:tabs>
        <w:spacing w:after="0" w:line="329" w:lineRule="auto"/>
        <w:ind w:firstLine="0"/>
        <w:jc w:val="both"/>
      </w:pPr>
      <w:r>
        <w:rPr>
          <w:rStyle w:val="Bodytext2"/>
        </w:rPr>
        <w:t>Aké sú hlavné prekážky týkajúce sa zdaňovania spoločností, najmä ak podnikajú vo viac ako jednej krajine EÚ? Vysvetlite:</w:t>
      </w:r>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1500 znakov</w:t>
      </w:r>
    </w:p>
    <w:p w:rsidR="00F76320" w:rsidRDefault="007E1265">
      <w:pPr>
        <w:pStyle w:val="Bodytext20"/>
        <w:numPr>
          <w:ilvl w:val="0"/>
          <w:numId w:val="12"/>
        </w:numPr>
        <w:tabs>
          <w:tab w:val="left" w:pos="541"/>
        </w:tabs>
        <w:spacing w:after="0" w:line="329" w:lineRule="auto"/>
        <w:ind w:firstLine="0"/>
      </w:pPr>
      <w:r>
        <w:rPr>
          <w:rStyle w:val="Bodytext2"/>
        </w:rPr>
        <w:t xml:space="preserve">Existujú nejaké potenciálne daňové opatrenia vrátane daňových stimulov, ktoré by ste považovali za užitočné na podporu cieľa budúceho 28. režimu, ktorým je umožniť v EÚ rozvoj </w:t>
      </w:r>
      <w:proofErr w:type="spellStart"/>
      <w:r>
        <w:rPr>
          <w:rStyle w:val="Bodytext2"/>
        </w:rPr>
        <w:t>startupov</w:t>
      </w:r>
      <w:proofErr w:type="spellEnd"/>
      <w:r>
        <w:rPr>
          <w:rStyle w:val="Bodytext2"/>
        </w:rPr>
        <w:t xml:space="preserve"> a </w:t>
      </w:r>
      <w:proofErr w:type="spellStart"/>
      <w:r>
        <w:rPr>
          <w:rStyle w:val="Bodytext2"/>
        </w:rPr>
        <w:t>scaleupov</w:t>
      </w:r>
      <w:proofErr w:type="spellEnd"/>
      <w:r>
        <w:rPr>
          <w:rStyle w:val="Bodytext2"/>
        </w:rPr>
        <w:t>? Vysvetlite:</w:t>
      </w:r>
    </w:p>
    <w:p w:rsidR="00F76320" w:rsidRDefault="007E1265">
      <w:pPr>
        <w:pStyle w:val="Bodytext10"/>
        <w:spacing w:after="940" w:line="240" w:lineRule="auto"/>
        <w:ind w:firstLine="160"/>
        <w:jc w:val="both"/>
        <w:rPr>
          <w:sz w:val="19"/>
          <w:szCs w:val="19"/>
        </w:rPr>
      </w:pPr>
      <w:r>
        <w:rPr>
          <w:rStyle w:val="Bodytext1"/>
          <w:i/>
          <w:iCs/>
          <w:color w:val="666666"/>
          <w:sz w:val="19"/>
          <w:szCs w:val="19"/>
        </w:rPr>
        <w:t>Maximálne 1500 znakov</w:t>
      </w:r>
    </w:p>
    <w:p w:rsidR="00F76320" w:rsidRDefault="007E1265">
      <w:pPr>
        <w:pStyle w:val="Heading310"/>
        <w:keepNext/>
        <w:keepLines/>
        <w:spacing w:after="700" w:line="240" w:lineRule="auto"/>
        <w:ind w:firstLine="0"/>
        <w:rPr>
          <w:sz w:val="28"/>
          <w:szCs w:val="28"/>
        </w:rPr>
      </w:pPr>
      <w:bookmarkStart w:id="25" w:name="bookmark50"/>
      <w:r>
        <w:rPr>
          <w:rStyle w:val="Heading31"/>
          <w:sz w:val="28"/>
          <w:szCs w:val="28"/>
        </w:rPr>
        <w:t>Zamestnanosť</w:t>
      </w:r>
      <w:bookmarkEnd w:id="25"/>
    </w:p>
    <w:p w:rsidR="00F76320" w:rsidRDefault="007E1265">
      <w:pPr>
        <w:pStyle w:val="Bodytext10"/>
        <w:spacing w:after="0"/>
        <w:jc w:val="both"/>
      </w:pPr>
      <w:r>
        <w:rPr>
          <w:rStyle w:val="Bodytext1"/>
        </w:rPr>
        <w:t xml:space="preserve">Ak spoločnosti pôsobia a majú zamestnancov vo viac ako jednej krajine EÚ, musia dodržiavať rôzne vnútroštátne pracovnoprávne predpisy vrátane prípadných rôznych požiadaviek a postupov. Výsledná zložitosť a právna neistota ich, a najmä </w:t>
      </w:r>
      <w:r w:rsidR="005977AB">
        <w:rPr>
          <w:rStyle w:val="Bodytext1"/>
        </w:rPr>
        <w:t>malé a stredné podniky</w:t>
      </w:r>
      <w:r>
        <w:rPr>
          <w:rStyle w:val="Bodytext1"/>
        </w:rPr>
        <w:t xml:space="preserve"> a </w:t>
      </w:r>
      <w:proofErr w:type="spellStart"/>
      <w:r>
        <w:rPr>
          <w:rStyle w:val="Bodytext1"/>
        </w:rPr>
        <w:t>startupy</w:t>
      </w:r>
      <w:proofErr w:type="spellEnd"/>
      <w:r>
        <w:rPr>
          <w:rStyle w:val="Bodytext1"/>
        </w:rPr>
        <w:t>, môže odradiť od rozširovania a náboru zamestnancov v rôznych členských štátoch.</w:t>
      </w:r>
    </w:p>
    <w:p w:rsidR="00F76320" w:rsidRDefault="007E1265" w:rsidP="005977AB">
      <w:pPr>
        <w:pStyle w:val="Bodytext20"/>
        <w:numPr>
          <w:ilvl w:val="0"/>
          <w:numId w:val="12"/>
        </w:numPr>
        <w:tabs>
          <w:tab w:val="left" w:pos="550"/>
        </w:tabs>
        <w:spacing w:after="0" w:line="329" w:lineRule="auto"/>
        <w:ind w:firstLine="0"/>
        <w:jc w:val="both"/>
      </w:pPr>
      <w:r>
        <w:rPr>
          <w:rStyle w:val="Bodytext2"/>
        </w:rPr>
        <w:t>Aké sú hlavné prekážky súvisiace so zamestnaním pre spoločnosti, najmä ak podnikajú vo viac ako jednej krajine EÚ a zamestnávajú ľudí v rôznych členských štátoch? Vysvetlite:</w:t>
      </w:r>
    </w:p>
    <w:p w:rsidR="00F76320" w:rsidRDefault="007E1265">
      <w:pPr>
        <w:pStyle w:val="Bodytext10"/>
        <w:spacing w:after="960" w:line="240" w:lineRule="auto"/>
        <w:ind w:firstLine="160"/>
        <w:rPr>
          <w:sz w:val="19"/>
          <w:szCs w:val="19"/>
        </w:rPr>
      </w:pPr>
      <w:r>
        <w:rPr>
          <w:rStyle w:val="Bodytext1"/>
          <w:i/>
          <w:iCs/>
          <w:color w:val="666666"/>
          <w:sz w:val="19"/>
          <w:szCs w:val="19"/>
        </w:rPr>
        <w:t>Maximálne 1500 znakov</w:t>
      </w:r>
    </w:p>
    <w:p w:rsidR="00F76320" w:rsidRDefault="007E1265">
      <w:pPr>
        <w:pStyle w:val="Bodytext20"/>
        <w:numPr>
          <w:ilvl w:val="0"/>
          <w:numId w:val="12"/>
        </w:numPr>
        <w:tabs>
          <w:tab w:val="left" w:pos="546"/>
        </w:tabs>
        <w:spacing w:after="0" w:line="329" w:lineRule="auto"/>
        <w:ind w:firstLine="0"/>
      </w:pPr>
      <w:r>
        <w:rPr>
          <w:rStyle w:val="Bodytext2"/>
        </w:rPr>
        <w:t xml:space="preserve">Existujú nejaké potenciálne opatrenia súvisiace so zamestnanosťou, ktoré by ste </w:t>
      </w:r>
      <w:r>
        <w:rPr>
          <w:rStyle w:val="Bodytext2"/>
        </w:rPr>
        <w:lastRenderedPageBreak/>
        <w:t xml:space="preserve">považovali za užitočné na podporu cieľa budúceho 28. režimu, ktorým je umožniť v EÚ rozvoj </w:t>
      </w:r>
      <w:proofErr w:type="spellStart"/>
      <w:r>
        <w:rPr>
          <w:rStyle w:val="Bodytext2"/>
        </w:rPr>
        <w:t>startupov</w:t>
      </w:r>
      <w:proofErr w:type="spellEnd"/>
      <w:r>
        <w:rPr>
          <w:rStyle w:val="Bodytext2"/>
        </w:rPr>
        <w:t xml:space="preserve"> a </w:t>
      </w:r>
      <w:proofErr w:type="spellStart"/>
      <w:r>
        <w:rPr>
          <w:rStyle w:val="Bodytext2"/>
        </w:rPr>
        <w:t>scaleupov</w:t>
      </w:r>
      <w:proofErr w:type="spellEnd"/>
      <w:r>
        <w:rPr>
          <w:rStyle w:val="Bodytext2"/>
        </w:rPr>
        <w:t>? Vysvetlite:</w:t>
      </w:r>
    </w:p>
    <w:p w:rsidR="00F76320" w:rsidRDefault="007E1265">
      <w:pPr>
        <w:pStyle w:val="Bodytext10"/>
        <w:spacing w:after="960" w:line="240" w:lineRule="auto"/>
        <w:ind w:firstLine="160"/>
        <w:rPr>
          <w:sz w:val="19"/>
          <w:szCs w:val="19"/>
        </w:rPr>
      </w:pPr>
      <w:r>
        <w:rPr>
          <w:rStyle w:val="Bodytext1"/>
          <w:i/>
          <w:iCs/>
          <w:color w:val="666666"/>
          <w:sz w:val="19"/>
          <w:szCs w:val="19"/>
        </w:rPr>
        <w:t>Maximálne 1500 znakov</w:t>
      </w:r>
    </w:p>
    <w:p w:rsidR="00F76320" w:rsidRDefault="007E1265">
      <w:pPr>
        <w:pStyle w:val="Heading310"/>
        <w:keepNext/>
        <w:keepLines/>
        <w:spacing w:after="700" w:line="240" w:lineRule="auto"/>
        <w:ind w:firstLine="0"/>
        <w:rPr>
          <w:sz w:val="28"/>
          <w:szCs w:val="28"/>
        </w:rPr>
      </w:pPr>
      <w:bookmarkStart w:id="26" w:name="bookmark52"/>
      <w:r>
        <w:rPr>
          <w:rStyle w:val="Heading31"/>
          <w:sz w:val="28"/>
          <w:szCs w:val="28"/>
        </w:rPr>
        <w:t>Náklady spojené s neúspechom</w:t>
      </w:r>
      <w:bookmarkEnd w:id="26"/>
    </w:p>
    <w:p w:rsidR="00F76320" w:rsidRDefault="007E1265">
      <w:pPr>
        <w:pStyle w:val="Bodytext10"/>
        <w:jc w:val="both"/>
      </w:pPr>
      <w:r>
        <w:rPr>
          <w:rStyle w:val="Bodytext1"/>
        </w:rPr>
        <w:t xml:space="preserve">Zlyhanie spoločnosti zahŕňa celý rad nákladov, finančných aj nefinančných. Podľa </w:t>
      </w:r>
      <w:proofErr w:type="spellStart"/>
      <w:r>
        <w:rPr>
          <w:rStyle w:val="Bodytext1"/>
        </w:rPr>
        <w:t>Draghiho</w:t>
      </w:r>
      <w:proofErr w:type="spellEnd"/>
      <w:r>
        <w:rPr>
          <w:rStyle w:val="Bodytext1"/>
        </w:rPr>
        <w:t xml:space="preserve"> správy spoločnosti z EÚ čelia vyšším nákladom na reštrukturalizáciu v porovnaní so svojimi partnermi z USA, čo ich stavia do výrazne nevýhodnej pozície vo vysoko inovačných odvetviach charakterizovaných podstupovaním rizika a dynamikou víťaz berie najviac. Súvisiace náklady vyplývajú z rôznych faktorov vrátane regulačných a kultúrnych. Finančné straty zvyčajne zahŕňajú nevymožené investície, nesplatené dlhy a výdavky súvisiace s ukončením pracovného pomeru (napr. odstupné, dobrovoľná likvidácia alebo konkurzné konanie) a líšia sa najmä v závislosti od veľkosti a odvetvia spoločnosti. Nefinančné náklady, ako je poškodenie dobrej povesti a stigma, môžu významne ovplyvniť ochotu alebo schopnosť podnikateľa začať odznova. V tejto súvislosti zohrávajú úlohu aj kultúrne rozdiely. Zatiaľ čo napríklad v USA sa zlyhanie často považuje za </w:t>
      </w:r>
      <w:r w:rsidR="00182C65">
        <w:rPr>
          <w:rStyle w:val="Bodytext1"/>
        </w:rPr>
        <w:t>prínosnú</w:t>
      </w:r>
      <w:r>
        <w:rPr>
          <w:rStyle w:val="Bodytext1"/>
        </w:rPr>
        <w:t xml:space="preserve"> skúsenosť, ktorá podporuje riskovanie a sériové podnikanie, v mnohých európskych krajinách sa zlyhanie podnikania považuje za osobné zlyhanie a často odrádza od opätovného vstupu na trh.</w:t>
      </w:r>
    </w:p>
    <w:p w:rsidR="00F76320" w:rsidRDefault="007E1265">
      <w:pPr>
        <w:pStyle w:val="Bodytext20"/>
        <w:numPr>
          <w:ilvl w:val="0"/>
          <w:numId w:val="12"/>
        </w:numPr>
        <w:tabs>
          <w:tab w:val="left" w:pos="541"/>
        </w:tabs>
        <w:ind w:firstLine="0"/>
      </w:pPr>
      <w:r>
        <w:rPr>
          <w:rStyle w:val="Bodytext2"/>
        </w:rPr>
        <w:t>Aké sú hlavné problémy súvisiace s nákladmi na zlyhanie spoločností v</w:t>
      </w:r>
    </w:p>
    <w:p w:rsidR="00F76320" w:rsidRDefault="007E1265">
      <w:pPr>
        <w:pStyle w:val="Bodytext20"/>
        <w:ind w:firstLine="0"/>
      </w:pPr>
      <w:r>
        <w:rPr>
          <w:rStyle w:val="Bodytext2"/>
        </w:rPr>
        <w:t>Jednotný trh? Vysvetlite:</w:t>
      </w:r>
    </w:p>
    <w:p w:rsidR="00F76320" w:rsidRDefault="007E1265">
      <w:pPr>
        <w:pStyle w:val="Bodytext10"/>
        <w:spacing w:after="960" w:line="240" w:lineRule="auto"/>
        <w:ind w:firstLine="160"/>
        <w:rPr>
          <w:sz w:val="19"/>
          <w:szCs w:val="19"/>
        </w:rPr>
      </w:pPr>
      <w:r>
        <w:rPr>
          <w:rStyle w:val="Bodytext1"/>
          <w:i/>
          <w:iCs/>
          <w:color w:val="666666"/>
          <w:sz w:val="19"/>
          <w:szCs w:val="19"/>
        </w:rPr>
        <w:t>Maximálne 1500 znakov</w:t>
      </w:r>
    </w:p>
    <w:p w:rsidR="00F76320" w:rsidRDefault="007E1265">
      <w:pPr>
        <w:pStyle w:val="Bodytext20"/>
        <w:numPr>
          <w:ilvl w:val="0"/>
          <w:numId w:val="12"/>
        </w:numPr>
        <w:tabs>
          <w:tab w:val="left" w:pos="541"/>
        </w:tabs>
        <w:spacing w:after="960"/>
        <w:ind w:firstLine="0"/>
      </w:pPr>
      <w:r>
        <w:rPr>
          <w:rStyle w:val="Bodytext2"/>
        </w:rPr>
        <w:t>Existujú nejaké potenciálne opatrenia, ktoré by ste považovali za užitočné na zníženie finančných a nefinančných nákladov zlyhania? Vysvetlite:</w:t>
      </w:r>
    </w:p>
    <w:p w:rsidR="00F76320" w:rsidRDefault="007E1265">
      <w:pPr>
        <w:pStyle w:val="Heading310"/>
        <w:keepNext/>
        <w:keepLines/>
        <w:spacing w:after="820" w:line="240" w:lineRule="auto"/>
        <w:ind w:firstLine="0"/>
        <w:rPr>
          <w:sz w:val="28"/>
          <w:szCs w:val="28"/>
        </w:rPr>
      </w:pPr>
      <w:bookmarkStart w:id="27" w:name="bookmark54"/>
      <w:r>
        <w:rPr>
          <w:rStyle w:val="Heading31"/>
          <w:sz w:val="28"/>
          <w:szCs w:val="28"/>
        </w:rPr>
        <w:t>Zamestnanecké opcie na akcie (ESO)</w:t>
      </w:r>
      <w:bookmarkEnd w:id="27"/>
    </w:p>
    <w:p w:rsidR="00F76320" w:rsidRDefault="007E1265" w:rsidP="00182C65">
      <w:pPr>
        <w:pStyle w:val="Bodytext10"/>
        <w:spacing w:line="336" w:lineRule="auto"/>
        <w:jc w:val="both"/>
      </w:pPr>
      <w:r>
        <w:rPr>
          <w:rStyle w:val="Bodytext1"/>
        </w:rPr>
        <w:t xml:space="preserve">Mnohé spoločnosti, najmä z komunity začínajúcich podnikov, zdôrazňujú, že je dôležité, aby boli schopné prilákať zamestnancov v celej EÚ, najmä tým, že budú schopné ponúknuť potenciálnym zamestnancom zamestnanecké akciové opcie, keďže začínajúce podniky nemusia mať peňažný tok na to, aby ponúkali konkurencieschopné mzdy. Často však majú ťažkosti s distribúciou opcií na akcie zamestnancom v rôznych krajinách vzhľadom na rozdielne vnútroštátne prístupy a pravidlá vrátane zdaňovania. Pri zdaňovaní zamestnaneckých opcií na akcie existujú najmä rozdiely, pokiaľ ide o načasovanie zdanenia – pričom k zdaneniu dochádza v rôznych fázach životného cyklu opcií na akcie – a klasifikáciu príjmov získaných </w:t>
      </w:r>
      <w:r w:rsidR="00182C65">
        <w:rPr>
          <w:rStyle w:val="Bodytext1"/>
        </w:rPr>
        <w:t>z takýchto opcií</w:t>
      </w:r>
      <w:r>
        <w:rPr>
          <w:rStyle w:val="Bodytext1"/>
        </w:rPr>
        <w:t xml:space="preserve">. Verejná konzultácia o európskom akte o inováciách zahŕňa aj otázky týkajúce sa európskych </w:t>
      </w:r>
      <w:r w:rsidR="00182C65">
        <w:rPr>
          <w:rStyle w:val="Bodytext1"/>
        </w:rPr>
        <w:t>zamestnaneckých opcií</w:t>
      </w:r>
      <w:r>
        <w:rPr>
          <w:rStyle w:val="Bodytext1"/>
        </w:rPr>
        <w:t>. Komisia zohľadní odpovede na obe konzultácie vo svojej budúcej práci na tejto téme.</w:t>
      </w:r>
    </w:p>
    <w:p w:rsidR="00F76320" w:rsidRDefault="007E1265" w:rsidP="00182C65">
      <w:pPr>
        <w:pStyle w:val="Bodytext20"/>
        <w:numPr>
          <w:ilvl w:val="0"/>
          <w:numId w:val="12"/>
        </w:numPr>
        <w:tabs>
          <w:tab w:val="left" w:pos="541"/>
        </w:tabs>
        <w:spacing w:after="0" w:line="329" w:lineRule="auto"/>
        <w:ind w:firstLine="0"/>
        <w:jc w:val="both"/>
      </w:pPr>
      <w:r>
        <w:rPr>
          <w:rStyle w:val="Bodytext2"/>
        </w:rPr>
        <w:t xml:space="preserve">Ktoré spoločnosti by podľa vás najviac potrebovali pravidlá na uľahčenie využívania zamestnaneckých opcií na akcie alebo podobných nástrojov vlastného imania na ich </w:t>
      </w:r>
      <w:r>
        <w:rPr>
          <w:rStyle w:val="Bodytext2"/>
        </w:rPr>
        <w:lastRenderedPageBreak/>
        <w:t>rozvoj v celej EÚ?</w:t>
      </w:r>
    </w:p>
    <w:p w:rsidR="00F76320" w:rsidRDefault="007E1265">
      <w:pPr>
        <w:pStyle w:val="Bodytext20"/>
        <w:numPr>
          <w:ilvl w:val="0"/>
          <w:numId w:val="13"/>
        </w:numPr>
        <w:tabs>
          <w:tab w:val="left" w:pos="712"/>
        </w:tabs>
        <w:spacing w:after="0" w:line="329" w:lineRule="auto"/>
      </w:pPr>
      <w:proofErr w:type="spellStart"/>
      <w:r>
        <w:rPr>
          <w:rStyle w:val="Bodytext2"/>
        </w:rPr>
        <w:t>Startupové</w:t>
      </w:r>
      <w:proofErr w:type="spellEnd"/>
      <w:r>
        <w:rPr>
          <w:rStyle w:val="Bodytext2"/>
        </w:rPr>
        <w:t xml:space="preserve"> spoločnosti</w:t>
      </w:r>
    </w:p>
    <w:p w:rsidR="00F76320" w:rsidRDefault="007E1265">
      <w:pPr>
        <w:pStyle w:val="Bodytext20"/>
        <w:spacing w:after="0"/>
      </w:pPr>
      <w:r>
        <w:rPr>
          <w:rStyle w:val="Bodytext2"/>
          <w:color w:val="9FA1A1"/>
        </w:rPr>
        <w:t>□</w:t>
      </w:r>
    </w:p>
    <w:p w:rsidR="00F76320" w:rsidRDefault="007E1265">
      <w:pPr>
        <w:pStyle w:val="Bodytext20"/>
        <w:spacing w:line="180" w:lineRule="auto"/>
        <w:ind w:firstLine="660"/>
      </w:pPr>
      <w:r>
        <w:rPr>
          <w:rStyle w:val="Bodytext2"/>
        </w:rPr>
        <w:t>Rozširujúce sa spoločnosti</w:t>
      </w:r>
    </w:p>
    <w:p w:rsidR="00F76320" w:rsidRDefault="007E1265">
      <w:pPr>
        <w:pStyle w:val="Bodytext20"/>
        <w:spacing w:after="0"/>
      </w:pPr>
      <w:r>
        <w:rPr>
          <w:rStyle w:val="Bodytext2"/>
          <w:color w:val="9FA1A1"/>
        </w:rPr>
        <w:t>□</w:t>
      </w:r>
    </w:p>
    <w:p w:rsidR="00F76320" w:rsidRDefault="007E1265">
      <w:pPr>
        <w:pStyle w:val="Bodytext20"/>
        <w:spacing w:line="180" w:lineRule="auto"/>
        <w:ind w:firstLine="660"/>
      </w:pPr>
      <w:r>
        <w:rPr>
          <w:rStyle w:val="Bodytext2"/>
        </w:rPr>
        <w:t>Inovatívne spoločnosti</w:t>
      </w:r>
    </w:p>
    <w:p w:rsidR="00F76320" w:rsidRDefault="007E1265">
      <w:pPr>
        <w:pStyle w:val="Bodytext20"/>
        <w:spacing w:after="0"/>
      </w:pPr>
      <w:r>
        <w:rPr>
          <w:rStyle w:val="Bodytext2"/>
          <w:color w:val="9FA1A1"/>
        </w:rPr>
        <w:t>□</w:t>
      </w:r>
    </w:p>
    <w:p w:rsidR="00F76320" w:rsidRDefault="007E1265">
      <w:pPr>
        <w:pStyle w:val="Bodytext20"/>
        <w:spacing w:after="100" w:line="180" w:lineRule="auto"/>
        <w:ind w:firstLine="660"/>
      </w:pPr>
      <w:r>
        <w:rPr>
          <w:rStyle w:val="Bodytext2"/>
        </w:rPr>
        <w:t>Iné</w:t>
      </w:r>
    </w:p>
    <w:p w:rsidR="00F76320" w:rsidRDefault="007E1265">
      <w:pPr>
        <w:pStyle w:val="Bodytext20"/>
        <w:numPr>
          <w:ilvl w:val="0"/>
          <w:numId w:val="13"/>
        </w:numPr>
        <w:tabs>
          <w:tab w:val="left" w:pos="712"/>
        </w:tabs>
        <w:spacing w:after="260" w:line="329" w:lineRule="auto"/>
      </w:pPr>
      <w:r>
        <w:rPr>
          <w:rStyle w:val="Bodytext2"/>
        </w:rPr>
        <w:t>Neviem/nemám na to názor</w:t>
      </w:r>
    </w:p>
    <w:p w:rsidR="00F76320" w:rsidRDefault="007E1265">
      <w:pPr>
        <w:pStyle w:val="Bodytext20"/>
        <w:ind w:firstLine="0"/>
      </w:pPr>
      <w:r>
        <w:rPr>
          <w:rStyle w:val="Bodytext2"/>
        </w:rPr>
        <w:t>Vysvetlite prečo:</w:t>
      </w:r>
    </w:p>
    <w:p w:rsidR="00F76320" w:rsidRDefault="007E1265">
      <w:pPr>
        <w:pStyle w:val="Bodytext10"/>
        <w:spacing w:after="940" w:line="240" w:lineRule="auto"/>
        <w:ind w:firstLine="160"/>
        <w:rPr>
          <w:sz w:val="19"/>
          <w:szCs w:val="19"/>
        </w:rPr>
      </w:pPr>
      <w:r>
        <w:rPr>
          <w:rStyle w:val="Bodytext1"/>
          <w:i/>
          <w:iCs/>
          <w:color w:val="666666"/>
          <w:sz w:val="19"/>
          <w:szCs w:val="19"/>
        </w:rPr>
        <w:t>Maximálne 500 znakov</w:t>
      </w:r>
    </w:p>
    <w:p w:rsidR="00F76320" w:rsidRDefault="007E1265" w:rsidP="00182C65">
      <w:pPr>
        <w:pStyle w:val="Bodytext20"/>
        <w:numPr>
          <w:ilvl w:val="0"/>
          <w:numId w:val="12"/>
        </w:numPr>
        <w:tabs>
          <w:tab w:val="left" w:pos="546"/>
        </w:tabs>
        <w:spacing w:after="0" w:line="329" w:lineRule="auto"/>
        <w:ind w:firstLine="0"/>
        <w:jc w:val="both"/>
      </w:pPr>
      <w:r>
        <w:rPr>
          <w:rStyle w:val="Bodytext2"/>
        </w:rPr>
        <w:t>Aké sú hlavné prekážky, ktorým spoločnosti čelia, keď sa snažia využívať zamestnanecké akciové opcie (ESO) alebo podobné kapitálové nástroje na prilákanie a udržanie talentov? Vysvetlite:</w:t>
      </w:r>
    </w:p>
    <w:p w:rsidR="00F76320" w:rsidRDefault="007E1265">
      <w:pPr>
        <w:pStyle w:val="Bodytext10"/>
        <w:spacing w:after="940" w:line="240" w:lineRule="auto"/>
        <w:ind w:firstLine="160"/>
        <w:rPr>
          <w:sz w:val="19"/>
          <w:szCs w:val="19"/>
        </w:rPr>
      </w:pPr>
      <w:r>
        <w:rPr>
          <w:rStyle w:val="Bodytext1"/>
          <w:i/>
          <w:iCs/>
          <w:color w:val="666666"/>
          <w:sz w:val="19"/>
          <w:szCs w:val="19"/>
        </w:rPr>
        <w:t>Maximálne 1500 znakov</w:t>
      </w:r>
    </w:p>
    <w:p w:rsidR="00F76320" w:rsidRDefault="007E1265">
      <w:pPr>
        <w:pStyle w:val="Heading310"/>
        <w:keepNext/>
        <w:keepLines/>
        <w:spacing w:after="380" w:line="240" w:lineRule="auto"/>
        <w:ind w:firstLine="0"/>
        <w:rPr>
          <w:sz w:val="28"/>
          <w:szCs w:val="28"/>
        </w:rPr>
      </w:pPr>
      <w:bookmarkStart w:id="28" w:name="bookmark56"/>
      <w:r>
        <w:rPr>
          <w:rStyle w:val="Heading31"/>
          <w:sz w:val="28"/>
          <w:szCs w:val="28"/>
        </w:rPr>
        <w:t xml:space="preserve">Vlastníctvo správcov – </w:t>
      </w:r>
      <w:r w:rsidR="00182C65">
        <w:rPr>
          <w:rStyle w:val="Heading31"/>
          <w:sz w:val="28"/>
          <w:szCs w:val="28"/>
        </w:rPr>
        <w:t>viazanosť</w:t>
      </w:r>
      <w:r>
        <w:rPr>
          <w:rStyle w:val="Heading31"/>
          <w:sz w:val="28"/>
          <w:szCs w:val="28"/>
        </w:rPr>
        <w:t xml:space="preserve"> aktív</w:t>
      </w:r>
      <w:bookmarkEnd w:id="28"/>
    </w:p>
    <w:p w:rsidR="00F76320" w:rsidRDefault="007E1265" w:rsidP="00182C65">
      <w:pPr>
        <w:pStyle w:val="Bodytext10"/>
        <w:jc w:val="both"/>
      </w:pPr>
      <w:r>
        <w:rPr>
          <w:rStyle w:val="Bodytext1"/>
        </w:rPr>
        <w:t xml:space="preserve">Správcovské vlastníctvo sa vzťahuje na právne štruktúry s dvoma základnými zásadami: samospráva a zisky určené na plnenie poslania subjektu. Vlastníctvo správcov vrátane trvalého </w:t>
      </w:r>
      <w:r w:rsidR="00182C65">
        <w:rPr>
          <w:rStyle w:val="Bodytext1"/>
        </w:rPr>
        <w:t>viazania</w:t>
      </w:r>
      <w:r>
        <w:rPr>
          <w:rStyle w:val="Bodytext1"/>
        </w:rPr>
        <w:t xml:space="preserve"> aktív</w:t>
      </w:r>
      <w:r w:rsidR="00182C65">
        <w:rPr>
          <w:rStyle w:val="Bodytext1"/>
        </w:rPr>
        <w:t xml:space="preserve"> na určitý účel</w:t>
      </w:r>
      <w:r>
        <w:rPr>
          <w:rStyle w:val="Bodytext1"/>
        </w:rPr>
        <w:t xml:space="preserve"> zabezpečuje, že tieto subjekty uprednostňujú svoj dlhodobý účel pred krátkodobými ziskami. Takéto modely sa tradične používajú v neziskových organizáciách. Neziskové subjekty (napríklad nadácie alebo trusty) sa už používajú v skupinách spoločností. Dnes sa podobné myšlienky skúmajú v súvislosti so ziskovými spoločnosťami. Spoločnosť môže sledovať verejnoprospešný/sociálny účel alebo komerčný účel. Model </w:t>
      </w:r>
      <w:r w:rsidR="00182C65">
        <w:rPr>
          <w:rStyle w:val="Bodytext1"/>
        </w:rPr>
        <w:t>viazania</w:t>
      </w:r>
      <w:r>
        <w:rPr>
          <w:rStyle w:val="Bodytext1"/>
        </w:rPr>
        <w:t xml:space="preserve"> aktív zakazuje rozdeľovanie ziskov akcionárom vrátane externých investorov a obmedzuje prevod aktív, keďže všetky zisky by sa mali reinvestovať do spoločnosti. </w:t>
      </w:r>
      <w:r w:rsidR="00182C65">
        <w:rPr>
          <w:rStyle w:val="Bodytext1"/>
        </w:rPr>
        <w:t>Viazanie</w:t>
      </w:r>
      <w:r>
        <w:rPr>
          <w:rStyle w:val="Bodytext1"/>
        </w:rPr>
        <w:t xml:space="preserve"> aktív je trvalý mechanizmus a nemožno ho odstrániť napríklad konverziou spoločnosti zaoberajúcej sa </w:t>
      </w:r>
      <w:r w:rsidR="00182C65">
        <w:rPr>
          <w:rStyle w:val="Bodytext1"/>
        </w:rPr>
        <w:t>viazaním</w:t>
      </w:r>
      <w:r>
        <w:rPr>
          <w:rStyle w:val="Bodytext1"/>
        </w:rPr>
        <w:t xml:space="preserve"> aktív na spoločnosť nesúvisiacu s </w:t>
      </w:r>
      <w:r w:rsidR="00182C65">
        <w:rPr>
          <w:rStyle w:val="Bodytext1"/>
        </w:rPr>
        <w:t>viazaním</w:t>
      </w:r>
      <w:r>
        <w:rPr>
          <w:rStyle w:val="Bodytext1"/>
        </w:rPr>
        <w:t xml:space="preserve"> aktív. Tvrdí sa tiež, že okrem iných politík, ako je politika hospodárskej súťaže, by trvalé </w:t>
      </w:r>
      <w:r w:rsidR="00182C65">
        <w:rPr>
          <w:rStyle w:val="Bodytext1"/>
        </w:rPr>
        <w:t>viazanie</w:t>
      </w:r>
      <w:r>
        <w:rPr>
          <w:rStyle w:val="Bodytext1"/>
        </w:rPr>
        <w:t xml:space="preserve"> aktív mohlo prispieť k zabezpečeniu toho, aby spoločnosti z EÚ nenadobudli zahraničné subjekty a/alebo aby sa nepresťahovali mimo EÚ, a tým pomôcť riešiť problém „</w:t>
      </w:r>
      <w:proofErr w:type="spellStart"/>
      <w:r>
        <w:rPr>
          <w:rStyle w:val="Bodytext1"/>
        </w:rPr>
        <w:t>zabijáckych</w:t>
      </w:r>
      <w:proofErr w:type="spellEnd"/>
      <w:r>
        <w:rPr>
          <w:rStyle w:val="Bodytext1"/>
        </w:rPr>
        <w:t xml:space="preserve"> akvizícií“ (pri ktorých </w:t>
      </w:r>
      <w:r w:rsidR="00182C65">
        <w:rPr>
          <w:rStyle w:val="Bodytext1"/>
        </w:rPr>
        <w:t xml:space="preserve">sú </w:t>
      </w:r>
      <w:r>
        <w:rPr>
          <w:rStyle w:val="Bodytext1"/>
        </w:rPr>
        <w:t xml:space="preserve">inovujúce spoločnosti </w:t>
      </w:r>
      <w:r w:rsidR="00182C65">
        <w:rPr>
          <w:rStyle w:val="Bodytext1"/>
        </w:rPr>
        <w:t>pohltené etablovanými</w:t>
      </w:r>
      <w:r>
        <w:rPr>
          <w:rStyle w:val="Bodytext1"/>
        </w:rPr>
        <w:t xml:space="preserve"> subjekt</w:t>
      </w:r>
      <w:r w:rsidR="00182C65">
        <w:rPr>
          <w:rStyle w:val="Bodytext1"/>
        </w:rPr>
        <w:t>ami za účelom eliminácie budúcej konkurencie</w:t>
      </w:r>
      <w:r>
        <w:rPr>
          <w:rStyle w:val="Bodytext1"/>
        </w:rPr>
        <w:t>).</w:t>
      </w:r>
    </w:p>
    <w:p w:rsidR="00F76320" w:rsidRDefault="007E1265" w:rsidP="00AA4C7D">
      <w:pPr>
        <w:pStyle w:val="Bodytext20"/>
        <w:numPr>
          <w:ilvl w:val="0"/>
          <w:numId w:val="12"/>
        </w:numPr>
        <w:tabs>
          <w:tab w:val="left" w:pos="546"/>
        </w:tabs>
        <w:spacing w:after="0" w:line="329" w:lineRule="auto"/>
        <w:ind w:firstLine="0"/>
        <w:jc w:val="both"/>
      </w:pPr>
      <w:r>
        <w:rPr>
          <w:rStyle w:val="Bodytext2"/>
        </w:rPr>
        <w:t xml:space="preserve">Myslíte si, že v súvislosti s iniciatívami EÚ na podporu inovatívnych </w:t>
      </w:r>
      <w:proofErr w:type="spellStart"/>
      <w:r>
        <w:rPr>
          <w:rStyle w:val="Bodytext2"/>
        </w:rPr>
        <w:t>startupov</w:t>
      </w:r>
      <w:proofErr w:type="spellEnd"/>
      <w:r>
        <w:rPr>
          <w:rStyle w:val="Bodytext2"/>
        </w:rPr>
        <w:t xml:space="preserve"> a </w:t>
      </w:r>
      <w:proofErr w:type="spellStart"/>
      <w:r>
        <w:rPr>
          <w:rStyle w:val="Bodytext2"/>
        </w:rPr>
        <w:t>scaleupov</w:t>
      </w:r>
      <w:proofErr w:type="spellEnd"/>
      <w:r>
        <w:rPr>
          <w:rStyle w:val="Bodytext2"/>
        </w:rPr>
        <w:t xml:space="preserve"> sú potrebné riešenia, ako sú modely správcovského vlastníctva a mechanizmus </w:t>
      </w:r>
      <w:r w:rsidR="00852074">
        <w:rPr>
          <w:rStyle w:val="Bodytext2"/>
        </w:rPr>
        <w:t>viazania</w:t>
      </w:r>
      <w:r>
        <w:rPr>
          <w:rStyle w:val="Bodytext2"/>
        </w:rPr>
        <w:t xml:space="preserve"> aktív?</w:t>
      </w:r>
    </w:p>
    <w:p w:rsidR="00F76320" w:rsidRDefault="007E1265">
      <w:pPr>
        <w:pStyle w:val="Bodytext20"/>
        <w:spacing w:after="0" w:line="329" w:lineRule="auto"/>
        <w:ind w:firstLine="340"/>
      </w:pPr>
      <w:r>
        <w:rPr>
          <w:rStyle w:val="Bodytext2"/>
          <w:color w:val="9FA1A1"/>
        </w:rPr>
        <w:t xml:space="preserve"> </w:t>
      </w:r>
      <w:r>
        <w:rPr>
          <w:rStyle w:val="Bodytext2"/>
        </w:rPr>
        <w:t>Áno</w:t>
      </w:r>
    </w:p>
    <w:p w:rsidR="00F76320" w:rsidRDefault="00852074" w:rsidP="00852074">
      <w:pPr>
        <w:pStyle w:val="Bodytext20"/>
        <w:spacing w:after="100" w:line="180" w:lineRule="auto"/>
      </w:pPr>
      <w:r>
        <w:rPr>
          <w:rStyle w:val="Bodytext2"/>
        </w:rPr>
        <w:t xml:space="preserve"> </w:t>
      </w:r>
      <w:r w:rsidR="007E1265">
        <w:rPr>
          <w:rStyle w:val="Bodytext2"/>
        </w:rPr>
        <w:t>Nie</w:t>
      </w:r>
    </w:p>
    <w:p w:rsidR="00F76320" w:rsidRDefault="00852074" w:rsidP="00852074">
      <w:pPr>
        <w:pStyle w:val="Bodytext20"/>
        <w:spacing w:after="260" w:line="329" w:lineRule="auto"/>
      </w:pPr>
      <w:r>
        <w:rPr>
          <w:rStyle w:val="Bodytext2"/>
        </w:rPr>
        <w:t xml:space="preserve"> </w:t>
      </w:r>
      <w:r w:rsidR="007E1265">
        <w:rPr>
          <w:rStyle w:val="Bodytext2"/>
        </w:rPr>
        <w:t>Neviem/nemám na to názor</w:t>
      </w:r>
    </w:p>
    <w:p w:rsidR="00F76320" w:rsidRDefault="007E1265">
      <w:pPr>
        <w:pStyle w:val="Bodytext20"/>
        <w:ind w:firstLine="0"/>
      </w:pPr>
      <w:r>
        <w:rPr>
          <w:rStyle w:val="Bodytext2"/>
        </w:rPr>
        <w:t>Spresnite:</w:t>
      </w:r>
    </w:p>
    <w:p w:rsidR="00F76320" w:rsidRDefault="007E1265">
      <w:pPr>
        <w:pStyle w:val="Bodytext10"/>
        <w:spacing w:after="940" w:line="240" w:lineRule="auto"/>
        <w:ind w:firstLine="160"/>
        <w:rPr>
          <w:sz w:val="19"/>
          <w:szCs w:val="19"/>
        </w:rPr>
      </w:pPr>
      <w:r>
        <w:rPr>
          <w:rStyle w:val="Bodytext1"/>
          <w:i/>
          <w:iCs/>
          <w:color w:val="666666"/>
          <w:sz w:val="19"/>
          <w:szCs w:val="19"/>
        </w:rPr>
        <w:t>Maximálne 1500 znakov</w:t>
      </w:r>
    </w:p>
    <w:p w:rsidR="00F76320" w:rsidRDefault="007E1265">
      <w:pPr>
        <w:pStyle w:val="Heading310"/>
        <w:keepNext/>
        <w:keepLines/>
        <w:spacing w:after="380" w:line="240" w:lineRule="auto"/>
        <w:ind w:firstLine="0"/>
        <w:rPr>
          <w:sz w:val="28"/>
          <w:szCs w:val="28"/>
        </w:rPr>
      </w:pPr>
      <w:bookmarkStart w:id="29" w:name="bookmark58"/>
      <w:r>
        <w:rPr>
          <w:rStyle w:val="Heading31"/>
          <w:sz w:val="28"/>
          <w:szCs w:val="28"/>
        </w:rPr>
        <w:lastRenderedPageBreak/>
        <w:t>Smerom k „európskemu obchodnému zákonníku“</w:t>
      </w:r>
      <w:bookmarkEnd w:id="29"/>
    </w:p>
    <w:p w:rsidR="00F76320" w:rsidRDefault="007E1265" w:rsidP="00AA4C7D">
      <w:pPr>
        <w:pStyle w:val="Bodytext10"/>
        <w:jc w:val="both"/>
      </w:pPr>
      <w:r>
        <w:rPr>
          <w:rStyle w:val="Bodytext1"/>
        </w:rPr>
        <w:t xml:space="preserve">V správe </w:t>
      </w:r>
      <w:proofErr w:type="spellStart"/>
      <w:r>
        <w:rPr>
          <w:rStyle w:val="Bodytext1"/>
        </w:rPr>
        <w:t>Lettovej</w:t>
      </w:r>
      <w:proofErr w:type="spellEnd"/>
      <w:r w:rsidR="00AA4C7D">
        <w:rPr>
          <w:rStyle w:val="Bodytext1"/>
        </w:rPr>
        <w:t xml:space="preserve"> správe</w:t>
      </w:r>
      <w:r>
        <w:rPr>
          <w:rStyle w:val="Bodytext1"/>
        </w:rPr>
        <w:t xml:space="preserve"> sa vyzýva na vypracovanie európskeho obchodného kódexu ako nástroja na prekonanie fragmentácie jednotného trhu. V stratégii jednotného trhu sa 28. iniciatíva v oblasti práva obchodných spoločností zaradila aj do kontextu možného postupného vývoja európskeho obchodného kódexu, ktorý by sa vzťahoval na širšie otázky týkajúce sa spôsobu fungovania podnikov na jednotnom trhu. Európsky obchodný kódex by mohol zahŕňať kodifikáciu, harmonizáciu, soft </w:t>
      </w:r>
      <w:proofErr w:type="spellStart"/>
      <w:r>
        <w:rPr>
          <w:rStyle w:val="Bodytext1"/>
        </w:rPr>
        <w:t>law</w:t>
      </w:r>
      <w:proofErr w:type="spellEnd"/>
      <w:r>
        <w:rPr>
          <w:rStyle w:val="Bodytext1"/>
        </w:rPr>
        <w:t xml:space="preserve"> (napr. pokiaľ ide o transakcie medzi podnikmi alebo medzi podnikmi a spotrebiteľmi).</w:t>
      </w:r>
    </w:p>
    <w:p w:rsidR="00F76320" w:rsidRDefault="007E1265" w:rsidP="00AA4C7D">
      <w:pPr>
        <w:pStyle w:val="Bodytext20"/>
        <w:numPr>
          <w:ilvl w:val="0"/>
          <w:numId w:val="12"/>
        </w:numPr>
        <w:tabs>
          <w:tab w:val="left" w:pos="541"/>
        </w:tabs>
        <w:spacing w:after="0" w:line="331" w:lineRule="auto"/>
        <w:ind w:firstLine="0"/>
        <w:jc w:val="both"/>
      </w:pPr>
      <w:r>
        <w:rPr>
          <w:rStyle w:val="Bodytext2"/>
        </w:rPr>
        <w:t>Bolo by podľa vás vypracovanie európskeho obchodného kódexu prínosom pre spoločnosti pôsobiace na jednotnom trhu?</w:t>
      </w:r>
    </w:p>
    <w:p w:rsidR="00F76320" w:rsidRDefault="00F76320">
      <w:pPr>
        <w:pStyle w:val="Bodytext20"/>
        <w:spacing w:after="0"/>
        <w:ind w:firstLine="340"/>
      </w:pPr>
    </w:p>
    <w:p w:rsidR="00F76320" w:rsidRDefault="007E1265">
      <w:pPr>
        <w:pStyle w:val="Bodytext20"/>
        <w:spacing w:line="180" w:lineRule="auto"/>
        <w:ind w:firstLine="660"/>
      </w:pPr>
      <w:r>
        <w:rPr>
          <w:rStyle w:val="Bodytext2"/>
        </w:rPr>
        <w:t>Áno</w:t>
      </w:r>
    </w:p>
    <w:p w:rsidR="00F76320" w:rsidRDefault="007E1265">
      <w:pPr>
        <w:pStyle w:val="Bodytext20"/>
        <w:spacing w:after="100" w:line="180" w:lineRule="auto"/>
        <w:ind w:firstLine="660"/>
      </w:pPr>
      <w:r>
        <w:rPr>
          <w:rStyle w:val="Bodytext2"/>
        </w:rPr>
        <w:t>Nie</w:t>
      </w:r>
    </w:p>
    <w:p w:rsidR="00F76320" w:rsidRDefault="007E1265">
      <w:pPr>
        <w:pStyle w:val="Bodytext20"/>
        <w:spacing w:after="260" w:line="331" w:lineRule="auto"/>
        <w:ind w:firstLine="660"/>
      </w:pPr>
      <w:r>
        <w:rPr>
          <w:rStyle w:val="Bodytext2"/>
        </w:rPr>
        <w:t>Neviem/nemám na to názor</w:t>
      </w:r>
    </w:p>
    <w:p w:rsidR="00F76320" w:rsidRDefault="007E1265">
      <w:pPr>
        <w:pStyle w:val="Bodytext20"/>
        <w:ind w:firstLine="0"/>
      </w:pPr>
      <w:r>
        <w:rPr>
          <w:rStyle w:val="Bodytext2"/>
        </w:rPr>
        <w:t>Akým spôsobom?</w:t>
      </w:r>
    </w:p>
    <w:p w:rsidR="00F76320" w:rsidRDefault="007E1265">
      <w:pPr>
        <w:pStyle w:val="Bodytext10"/>
        <w:spacing w:after="940" w:line="240" w:lineRule="auto"/>
        <w:ind w:firstLine="160"/>
        <w:rPr>
          <w:sz w:val="19"/>
          <w:szCs w:val="19"/>
        </w:rPr>
      </w:pPr>
      <w:r>
        <w:rPr>
          <w:rStyle w:val="Bodytext1"/>
          <w:i/>
          <w:iCs/>
          <w:color w:val="666666"/>
          <w:sz w:val="19"/>
          <w:szCs w:val="19"/>
        </w:rPr>
        <w:t>Maximálne 1500 znakov</w:t>
      </w:r>
    </w:p>
    <w:p w:rsidR="00F76320" w:rsidRDefault="007E1265">
      <w:pPr>
        <w:pStyle w:val="Bodytext20"/>
        <w:ind w:firstLine="0"/>
      </w:pPr>
      <w:r>
        <w:rPr>
          <w:rStyle w:val="Bodytext2"/>
        </w:rPr>
        <w:t>Vysvetlite:</w:t>
      </w:r>
    </w:p>
    <w:p w:rsidR="00F76320" w:rsidRDefault="007E1265">
      <w:pPr>
        <w:pStyle w:val="Bodytext10"/>
        <w:spacing w:after="940" w:line="240" w:lineRule="auto"/>
        <w:ind w:firstLine="160"/>
        <w:rPr>
          <w:sz w:val="19"/>
          <w:szCs w:val="19"/>
        </w:rPr>
      </w:pPr>
      <w:r>
        <w:rPr>
          <w:rStyle w:val="Bodytext1"/>
          <w:i/>
          <w:iCs/>
          <w:color w:val="666666"/>
          <w:sz w:val="19"/>
          <w:szCs w:val="19"/>
        </w:rPr>
        <w:t>Maximálne 1500 znakov</w:t>
      </w:r>
    </w:p>
    <w:p w:rsidR="00F76320" w:rsidRDefault="007E1265">
      <w:pPr>
        <w:pStyle w:val="Heading210"/>
        <w:keepNext/>
        <w:keepLines/>
        <w:pBdr>
          <w:bottom w:val="single" w:sz="4" w:space="0" w:color="auto"/>
        </w:pBdr>
        <w:spacing w:after="380" w:line="240" w:lineRule="auto"/>
      </w:pPr>
      <w:bookmarkStart w:id="30" w:name="bookmark60"/>
      <w:r>
        <w:rPr>
          <w:rStyle w:val="Heading21"/>
        </w:rPr>
        <w:t>Doplňujúce informácie</w:t>
      </w:r>
      <w:bookmarkEnd w:id="30"/>
    </w:p>
    <w:p w:rsidR="00F76320" w:rsidRDefault="007E1265" w:rsidP="00AA4C7D">
      <w:pPr>
        <w:pStyle w:val="Bodytext20"/>
        <w:numPr>
          <w:ilvl w:val="0"/>
          <w:numId w:val="12"/>
        </w:numPr>
        <w:tabs>
          <w:tab w:val="left" w:pos="541"/>
        </w:tabs>
        <w:spacing w:after="0" w:line="329" w:lineRule="auto"/>
        <w:ind w:firstLine="0"/>
        <w:jc w:val="both"/>
      </w:pPr>
      <w:r>
        <w:rPr>
          <w:rStyle w:val="Bodytext2"/>
        </w:rPr>
        <w:t>Je ešte niečo, o čo by ste sa chceli podeliť v súvislosti s problémami, ktorým spoločnosti čelia (napr. zaobchádzanie s právami duševného vlastníctva)?</w:t>
      </w:r>
    </w:p>
    <w:p w:rsidR="00F76320" w:rsidRDefault="007E1265">
      <w:pPr>
        <w:pStyle w:val="Bodytext10"/>
        <w:spacing w:line="240" w:lineRule="auto"/>
        <w:ind w:firstLine="160"/>
        <w:rPr>
          <w:sz w:val="19"/>
          <w:szCs w:val="19"/>
        </w:rPr>
      </w:pPr>
      <w:r>
        <w:rPr>
          <w:rStyle w:val="Bodytext1"/>
          <w:i/>
          <w:iCs/>
          <w:color w:val="666666"/>
          <w:sz w:val="19"/>
          <w:szCs w:val="19"/>
        </w:rPr>
        <w:t>Maximálne 1500 znakov</w:t>
      </w:r>
    </w:p>
    <w:p w:rsidR="00F76320" w:rsidRDefault="007E1265" w:rsidP="00AA4C7D">
      <w:pPr>
        <w:pStyle w:val="Bodytext10"/>
        <w:jc w:val="both"/>
      </w:pPr>
      <w:r>
        <w:rPr>
          <w:rStyle w:val="Bodytext1"/>
        </w:rPr>
        <w:t>V prípade, že by ste chceli nahrať ďalší dokument, napríklad pozičný dokument alebo štúdiu, ktoré by mohli podporiť alebo podrobne opísať vašu pozíciu, nahrajte ho sem. Nahratý dokument sa uverejní spolu s vašimi odpoveďami na dotazník a bude sa považovať za ďalšie podklady na lepšie pochopenie vášho stanoviska. Ak ste si v časti „O vás“ zvolili, aby váš príspevok zostal anonymný, nezabudnite odstrániť osobné údaje (meno, e-mail) z dodatočného nahratého dokumentu a jeho vlastností.</w:t>
      </w:r>
    </w:p>
    <w:p w:rsidR="00F76320" w:rsidRDefault="007E1265">
      <w:pPr>
        <w:pStyle w:val="Heading410"/>
        <w:keepNext/>
        <w:keepLines/>
        <w:spacing w:after="40" w:line="240" w:lineRule="auto"/>
      </w:pPr>
      <w:bookmarkStart w:id="31" w:name="bookmark62"/>
      <w:r>
        <w:rPr>
          <w:rStyle w:val="Heading41"/>
        </w:rPr>
        <w:t>Nahrajte svoj súbor (súbory)</w:t>
      </w:r>
      <w:bookmarkEnd w:id="31"/>
    </w:p>
    <w:p w:rsidR="00F76320" w:rsidRDefault="007E1265">
      <w:pPr>
        <w:pStyle w:val="Bodytext10"/>
        <w:spacing w:after="480" w:line="240" w:lineRule="auto"/>
        <w:rPr>
          <w:sz w:val="19"/>
          <w:szCs w:val="19"/>
        </w:rPr>
      </w:pPr>
      <w:r>
        <w:rPr>
          <w:rStyle w:val="Bodytext1"/>
          <w:color w:val="666666"/>
          <w:sz w:val="19"/>
          <w:szCs w:val="19"/>
        </w:rPr>
        <w:t xml:space="preserve">Povolené sú len súbory typu </w:t>
      </w:r>
      <w:proofErr w:type="spellStart"/>
      <w:r>
        <w:rPr>
          <w:rStyle w:val="Bodytext1"/>
          <w:color w:val="666666"/>
          <w:sz w:val="19"/>
          <w:szCs w:val="19"/>
        </w:rPr>
        <w:t>pdf</w:t>
      </w:r>
      <w:proofErr w:type="spellEnd"/>
      <w:r>
        <w:rPr>
          <w:rStyle w:val="Bodytext1"/>
          <w:color w:val="666666"/>
          <w:sz w:val="19"/>
          <w:szCs w:val="19"/>
        </w:rPr>
        <w:t xml:space="preserve">, </w:t>
      </w:r>
      <w:proofErr w:type="spellStart"/>
      <w:r>
        <w:rPr>
          <w:rStyle w:val="Bodytext1"/>
          <w:color w:val="666666"/>
          <w:sz w:val="19"/>
          <w:szCs w:val="19"/>
        </w:rPr>
        <w:t>txt</w:t>
      </w:r>
      <w:proofErr w:type="spellEnd"/>
      <w:r>
        <w:rPr>
          <w:rStyle w:val="Bodytext1"/>
          <w:color w:val="666666"/>
          <w:sz w:val="19"/>
          <w:szCs w:val="19"/>
        </w:rPr>
        <w:t xml:space="preserve">, doc, </w:t>
      </w:r>
      <w:proofErr w:type="spellStart"/>
      <w:r>
        <w:rPr>
          <w:rStyle w:val="Bodytext1"/>
          <w:color w:val="666666"/>
          <w:sz w:val="19"/>
          <w:szCs w:val="19"/>
        </w:rPr>
        <w:t>docx</w:t>
      </w:r>
      <w:proofErr w:type="spellEnd"/>
      <w:r>
        <w:rPr>
          <w:rStyle w:val="Bodytext1"/>
          <w:color w:val="666666"/>
          <w:sz w:val="19"/>
          <w:szCs w:val="19"/>
        </w:rPr>
        <w:t xml:space="preserve">, </w:t>
      </w:r>
      <w:proofErr w:type="spellStart"/>
      <w:r>
        <w:rPr>
          <w:rStyle w:val="Bodytext1"/>
          <w:color w:val="666666"/>
          <w:sz w:val="19"/>
          <w:szCs w:val="19"/>
        </w:rPr>
        <w:t>odt,rtf</w:t>
      </w:r>
      <w:proofErr w:type="spellEnd"/>
    </w:p>
    <w:p w:rsidR="00F76320" w:rsidRDefault="007E1265">
      <w:pPr>
        <w:pStyle w:val="Heading410"/>
        <w:keepNext/>
        <w:keepLines/>
        <w:spacing w:after="40" w:line="240" w:lineRule="auto"/>
      </w:pPr>
      <w:bookmarkStart w:id="32" w:name="bookmark64"/>
      <w:r>
        <w:rPr>
          <w:rStyle w:val="Heading41"/>
        </w:rPr>
        <w:t>Súhlasíte s tým, aby vás Komisia kontaktovala v súvislosti s možnými následnými opatreniami?</w:t>
      </w:r>
      <w:bookmarkEnd w:id="32"/>
    </w:p>
    <w:p w:rsidR="00F76320" w:rsidRDefault="00F76320" w:rsidP="00AA4C7D">
      <w:pPr>
        <w:pStyle w:val="Heading410"/>
        <w:keepNext/>
        <w:keepLines/>
        <w:spacing w:line="240" w:lineRule="auto"/>
      </w:pPr>
    </w:p>
    <w:p w:rsidR="00F76320" w:rsidRDefault="007E1265">
      <w:pPr>
        <w:pStyle w:val="Heading410"/>
        <w:keepNext/>
        <w:keepLines/>
        <w:spacing w:after="40" w:line="180" w:lineRule="auto"/>
        <w:ind w:firstLine="660"/>
      </w:pPr>
      <w:r>
        <w:rPr>
          <w:rStyle w:val="Heading41"/>
        </w:rPr>
        <w:t>Áno</w:t>
      </w:r>
    </w:p>
    <w:p w:rsidR="00F76320" w:rsidRDefault="00F76320">
      <w:pPr>
        <w:pStyle w:val="Heading410"/>
        <w:keepNext/>
        <w:keepLines/>
        <w:spacing w:line="240" w:lineRule="auto"/>
        <w:ind w:firstLine="320"/>
      </w:pPr>
    </w:p>
    <w:p w:rsidR="00F76320" w:rsidRDefault="007E1265">
      <w:pPr>
        <w:pStyle w:val="Heading410"/>
        <w:keepNext/>
        <w:keepLines/>
        <w:spacing w:after="160" w:line="180" w:lineRule="auto"/>
        <w:ind w:firstLine="660"/>
      </w:pPr>
      <w:r>
        <w:rPr>
          <w:rStyle w:val="Heading41"/>
        </w:rPr>
        <w:t>Nie</w:t>
      </w:r>
    </w:p>
    <w:sectPr w:rsidR="00F76320">
      <w:footerReference w:type="default" r:id="rId21"/>
      <w:pgSz w:w="11900" w:h="16840"/>
      <w:pgMar w:top="698" w:right="728" w:bottom="539" w:left="1063" w:header="27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1E1" w:rsidRDefault="00C451E1">
      <w:r>
        <w:separator/>
      </w:r>
    </w:p>
  </w:endnote>
  <w:endnote w:type="continuationSeparator" w:id="0">
    <w:p w:rsidR="00C451E1" w:rsidRDefault="00C4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3DB" w:rsidRDefault="009B33DB">
    <w:pPr>
      <w:spacing w:line="1" w:lineRule="exact"/>
    </w:pPr>
    <w:r>
      <w:rPr>
        <w:noProof/>
        <w:lang w:val="sk-SK"/>
      </w:rPr>
      <mc:AlternateContent>
        <mc:Choice Requires="wps">
          <w:drawing>
            <wp:anchor distT="0" distB="0" distL="0" distR="0" simplePos="0" relativeHeight="62914690" behindDoc="1" locked="0" layoutInCell="1" allowOverlap="1">
              <wp:simplePos x="0" y="0"/>
              <wp:positionH relativeFrom="page">
                <wp:posOffset>6986270</wp:posOffset>
              </wp:positionH>
              <wp:positionV relativeFrom="page">
                <wp:posOffset>10423525</wp:posOffset>
              </wp:positionV>
              <wp:extent cx="130810" cy="103505"/>
              <wp:effectExtent l="0" t="0" r="0" b="0"/>
              <wp:wrapNone/>
              <wp:docPr id="1" name="Tvar 1"/>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rsidR="009B33DB" w:rsidRDefault="009B33DB">
                          <w:pPr>
                            <w:pStyle w:val="Headerorfooter20"/>
                            <w:rPr>
                              <w:sz w:val="24"/>
                              <w:szCs w:val="24"/>
                            </w:rPr>
                          </w:pPr>
                          <w:r>
                            <w:fldChar w:fldCharType="begin"/>
                          </w:r>
                          <w:r>
                            <w:instrText xml:space="preserve"> PAGE \* MERGEFORMAT </w:instrText>
                          </w:r>
                          <w:r>
                            <w:fldChar w:fldCharType="separate"/>
                          </w:r>
                          <w:r w:rsidR="00FF264C" w:rsidRPr="00FF264C">
                            <w:rPr>
                              <w:rStyle w:val="Headerorfooter2"/>
                              <w:noProof/>
                              <w:sz w:val="24"/>
                              <w:szCs w:val="24"/>
                            </w:rPr>
                            <w:t>19</w:t>
                          </w:r>
                          <w:r>
                            <w:rPr>
                              <w:rStyle w:val="Headerorfooter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var 1" o:spid="_x0000_s1026" type="#_x0000_t202" style="position:absolute;margin-left:550.1pt;margin-top:820.75pt;width:10.3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E+lgEAACADAAAOAAAAZHJzL2Uyb0RvYy54bWysUlFr3DAMfh/sPxi/95K0dJRwubJSOgaj&#10;G7T9AT7Hvhhiy0juJffvK/ty17G+lb3YsiR/+vRJ69vZj2JvkByETjarWgoTNPQu7Dr58vxwcSMF&#10;JRV6NUIwnTwYkrebr1/WU2zNJQww9gYFgwRqp9jJIaXYVhXpwXhFK4gmcNACepX4ibuqRzUxuh+r&#10;y7r+Vk2AfUTQhoi998eg3BR8a41Ov60lk8TYSeaWyonl3Oaz2qxVu0MVB6cXGuoTLLxygYueoe5V&#10;UuIV3Qco7zQCgU0rDb4Ca502pQfupqn/6eZpUNGUXlgcimeZ6P/B6sf9HxSu59lJEZTnET3vFYom&#10;KzNFajnhKXJKmu9gzlmLn9iZG54t+nxzK4LjrPHhrKuZk9D501V903BEc6ipr67r64xSvX+OSOmH&#10;AS+y0UnksRU11f4XpWPqKSXXCvDgxjH7M8Mjk2yleTsv9LbQH5j1xJPtZODVk2L8GVi4vAQnA0/G&#10;djEyOMXvr4kLlLoZ9Qi1FOMxFObLyuQ5//0uWe+LvXkDAAD//wMAUEsDBBQABgAIAAAAIQB7RQy/&#10;3wAAAA8BAAAPAAAAZHJzL2Rvd25yZXYueG1sTI/NasMwEITvhb6D2EBvjWTTJMa1HEqgl96alkBv&#10;irWxTfRjJMWx377rU3vb2R1mv6n2kzVsxBB77yRkawEMXeN171oJ31/vzwWwmJTTyniHEmaMsK8f&#10;HypVan93nzgeU8soxMVSSehSGkrOY9OhVXHtB3R0u/hgVSIZWq6DulO4NTwXYsut6h196NSAhw6b&#10;6/FmJeymk8ch4gF/LmMTun4uzMcs5dNqensFlnBKf2ZY8AkdamI6+5vTkRnSmRA5eWnavmQbYIsn&#10;ywX1OS+7za4AXlf8f4/6FwAA//8DAFBLAQItABQABgAIAAAAIQC2gziS/gAAAOEBAAATAAAAAAAA&#10;AAAAAAAAAAAAAABbQ29udGVudF9UeXBlc10ueG1sUEsBAi0AFAAGAAgAAAAhADj9If/WAAAAlAEA&#10;AAsAAAAAAAAAAAAAAAAALwEAAF9yZWxzLy5yZWxzUEsBAi0AFAAGAAgAAAAhAEutwT6WAQAAIAMA&#10;AA4AAAAAAAAAAAAAAAAALgIAAGRycy9lMm9Eb2MueG1sUEsBAi0AFAAGAAgAAAAhAHtFDL/fAAAA&#10;DwEAAA8AAAAAAAAAAAAAAAAA8AMAAGRycy9kb3ducmV2LnhtbFBLBQYAAAAABAAEAPMAAAD8BAAA&#10;AAA=&#10;" filled="f" stroked="f">
              <v:textbox style="mso-fit-shape-to-text:t" inset="0,0,0,0">
                <w:txbxContent>
                  <w:p w:rsidR="009B33DB" w:rsidRDefault="009B33DB">
                    <w:pPr>
                      <w:pStyle w:val="Headerorfooter20"/>
                      <w:rPr>
                        <w:sz w:val="24"/>
                        <w:szCs w:val="24"/>
                      </w:rPr>
                    </w:pPr>
                    <w:r>
                      <w:fldChar w:fldCharType="begin"/>
                    </w:r>
                    <w:r>
                      <w:instrText xml:space="preserve"> PAGE \* MERGEFORMAT </w:instrText>
                    </w:r>
                    <w:r>
                      <w:fldChar w:fldCharType="separate"/>
                    </w:r>
                    <w:r w:rsidR="00FF264C" w:rsidRPr="00FF264C">
                      <w:rPr>
                        <w:rStyle w:val="Headerorfooter2"/>
                        <w:noProof/>
                        <w:sz w:val="24"/>
                        <w:szCs w:val="24"/>
                      </w:rPr>
                      <w:t>19</w:t>
                    </w:r>
                    <w:r>
                      <w:rPr>
                        <w:rStyle w:val="Headerorfooter2"/>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3DB" w:rsidRDefault="009B33DB">
    <w:pPr>
      <w:spacing w:line="1" w:lineRule="exact"/>
    </w:pPr>
    <w:r>
      <w:rPr>
        <w:noProof/>
        <w:lang w:val="sk-SK"/>
      </w:rPr>
      <mc:AlternateContent>
        <mc:Choice Requires="wps">
          <w:drawing>
            <wp:anchor distT="0" distB="0" distL="0" distR="0" simplePos="0" relativeHeight="62914692" behindDoc="1" locked="0" layoutInCell="1" allowOverlap="1">
              <wp:simplePos x="0" y="0"/>
              <wp:positionH relativeFrom="page">
                <wp:posOffset>10089515</wp:posOffset>
              </wp:positionH>
              <wp:positionV relativeFrom="page">
                <wp:posOffset>7345045</wp:posOffset>
              </wp:positionV>
              <wp:extent cx="130810" cy="103505"/>
              <wp:effectExtent l="0" t="0" r="0" b="0"/>
              <wp:wrapNone/>
              <wp:docPr id="3" name="Tvar 3"/>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rsidR="009B33DB" w:rsidRDefault="009B33DB">
                          <w:pPr>
                            <w:pStyle w:val="Headerorfooter20"/>
                            <w:rPr>
                              <w:sz w:val="24"/>
                              <w:szCs w:val="24"/>
                            </w:rPr>
                          </w:pPr>
                          <w:r>
                            <w:fldChar w:fldCharType="begin"/>
                          </w:r>
                          <w:r>
                            <w:instrText xml:space="preserve"> PAGE \* MERGEFORMAT </w:instrText>
                          </w:r>
                          <w:r>
                            <w:fldChar w:fldCharType="separate"/>
                          </w:r>
                          <w:r w:rsidR="00FF264C" w:rsidRPr="00FF264C">
                            <w:rPr>
                              <w:rStyle w:val="Headerorfooter2"/>
                              <w:noProof/>
                              <w:sz w:val="24"/>
                              <w:szCs w:val="24"/>
                            </w:rPr>
                            <w:t>21</w:t>
                          </w:r>
                          <w:r>
                            <w:rPr>
                              <w:rStyle w:val="Headerorfooter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var 3" o:spid="_x0000_s1027" type="#_x0000_t202" style="position:absolute;margin-left:794.45pt;margin-top:578.35pt;width:10.3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MjmQEAACcDAAAOAAAAZHJzL2Uyb0RvYy54bWysUttqIzEMfS/sPxi/NzNpaClDJqGldCks&#10;20LbD3A8dsYwtozkZiZ/v7Jzadl9W/piy5J8dI6k5Xryg9gZJAehlfNZLYUJGjoXtq18f3u8vJWC&#10;kgqdGiCYVu4NyfXqx8VyjI25gh6GzqBgkEDNGFvZpxSbqiLdG69oBtEEDlpArxI/cVt1qEZG90N1&#10;Vdc31QjYRQRtiNj7cAjKVcG31uj0bC2ZJIZWMrdUTiznJp/VaqmaLarYO32kof6DhVcucNEz1INK&#10;Snyg+wfKO41AYNNMg6/AWqdN0cBq5vVfal57FU3Rws2heG4TfR+s/r17QeG6Vi6kCMrziN52CsUi&#10;d2aM1HDCa+SUNN3DxBM++YmdWfBk0eebpQiOc4/3576aKQmdPy3q2zlHNIfm9eK6vs4o1efniJR+&#10;GvAiG61EHlvpptr9onRIPaXkWgEe3TBkf2Z4YJKtNG2mouXMcgPdnsmPPOBWBt5AKYanwP3Lu3Ay&#10;8GRsjkauQfHuI3GdUj6DH6CONXkaRcBxc/K4v75L1ud+r/4AAAD//wMAUEsDBBQABgAIAAAAIQCT&#10;nwKW4AAAAA8BAAAPAAAAZHJzL2Rvd25yZXYueG1sTI/NTsMwEITvSLyDtUjcqF1QfhriVKgSF24U&#10;hMTNjbdJhL2ObDdN3h7nBLed3dHsN/V+toZN6MPgSMJ2I4AhtU4P1En4/Hh9KIGFqEgr4wglLBhg&#10;39ze1KrS7krvOB1jx1IIhUpJ6GMcK85D26NVYeNGpHQ7O29VTNJ3XHt1TeHW8Echcm7VQOlDr0Y8&#10;9Nj+HC9WQjF/ORwDHvD7PLW+H5bSvC1S3t/NL8/AIs7xzwwrfkKHJjGd3IV0YCbprCx3yZumbZYX&#10;wFZPLnYZsNO6K54E8Kbm/3s0vwAAAP//AwBQSwECLQAUAAYACAAAACEAtoM4kv4AAADhAQAAEwAA&#10;AAAAAAAAAAAAAAAAAAAAW0NvbnRlbnRfVHlwZXNdLnhtbFBLAQItABQABgAIAAAAIQA4/SH/1gAA&#10;AJQBAAALAAAAAAAAAAAAAAAAAC8BAABfcmVscy8ucmVsc1BLAQItABQABgAIAAAAIQAPpBMjmQEA&#10;ACcDAAAOAAAAAAAAAAAAAAAAAC4CAABkcnMvZTJvRG9jLnhtbFBLAQItABQABgAIAAAAIQCTnwKW&#10;4AAAAA8BAAAPAAAAAAAAAAAAAAAAAPMDAABkcnMvZG93bnJldi54bWxQSwUGAAAAAAQABADzAAAA&#10;AAUAAAAA&#10;" filled="f" stroked="f">
              <v:textbox style="mso-fit-shape-to-text:t" inset="0,0,0,0">
                <w:txbxContent>
                  <w:p w:rsidR="009B33DB" w:rsidRDefault="009B33DB">
                    <w:pPr>
                      <w:pStyle w:val="Headerorfooter20"/>
                      <w:rPr>
                        <w:sz w:val="24"/>
                        <w:szCs w:val="24"/>
                      </w:rPr>
                    </w:pPr>
                    <w:r>
                      <w:fldChar w:fldCharType="begin"/>
                    </w:r>
                    <w:r>
                      <w:instrText xml:space="preserve"> PAGE \* MERGEFORMAT </w:instrText>
                    </w:r>
                    <w:r>
                      <w:fldChar w:fldCharType="separate"/>
                    </w:r>
                    <w:r w:rsidR="00FF264C" w:rsidRPr="00FF264C">
                      <w:rPr>
                        <w:rStyle w:val="Headerorfooter2"/>
                        <w:noProof/>
                        <w:sz w:val="24"/>
                        <w:szCs w:val="24"/>
                      </w:rPr>
                      <w:t>21</w:t>
                    </w:r>
                    <w:r>
                      <w:rPr>
                        <w:rStyle w:val="Headerorfooter2"/>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3DB" w:rsidRDefault="009B33DB">
    <w:pPr>
      <w:spacing w:line="1" w:lineRule="exact"/>
    </w:pPr>
    <w:r>
      <w:rPr>
        <w:noProof/>
        <w:lang w:val="sk-SK"/>
      </w:rPr>
      <mc:AlternateContent>
        <mc:Choice Requires="wps">
          <w:drawing>
            <wp:anchor distT="0" distB="0" distL="0" distR="0" simplePos="0" relativeHeight="62914694" behindDoc="1" locked="0" layoutInCell="1" allowOverlap="1">
              <wp:simplePos x="0" y="0"/>
              <wp:positionH relativeFrom="page">
                <wp:posOffset>6986270</wp:posOffset>
              </wp:positionH>
              <wp:positionV relativeFrom="page">
                <wp:posOffset>10423525</wp:posOffset>
              </wp:positionV>
              <wp:extent cx="130810" cy="103505"/>
              <wp:effectExtent l="0" t="0" r="0" b="0"/>
              <wp:wrapNone/>
              <wp:docPr id="6" name="Tvar 6"/>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rsidR="009B33DB" w:rsidRDefault="009B33DB">
                          <w:pPr>
                            <w:pStyle w:val="Headerorfooter20"/>
                            <w:rPr>
                              <w:sz w:val="24"/>
                              <w:szCs w:val="24"/>
                            </w:rPr>
                          </w:pPr>
                          <w:r>
                            <w:fldChar w:fldCharType="begin"/>
                          </w:r>
                          <w:r>
                            <w:instrText xml:space="preserve"> PAGE \* MERGEFORMAT </w:instrText>
                          </w:r>
                          <w:r>
                            <w:fldChar w:fldCharType="separate"/>
                          </w:r>
                          <w:r w:rsidR="00FF264C" w:rsidRPr="00FF264C">
                            <w:rPr>
                              <w:rStyle w:val="Headerorfooter2"/>
                              <w:noProof/>
                              <w:sz w:val="24"/>
                              <w:szCs w:val="24"/>
                            </w:rPr>
                            <w:t>25</w:t>
                          </w:r>
                          <w:r>
                            <w:rPr>
                              <w:rStyle w:val="Headerorfooter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var 6" o:spid="_x0000_s1028" type="#_x0000_t202" style="position:absolute;margin-left:550.1pt;margin-top:820.75pt;width:10.3pt;height:8.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JMmgEAACcDAAAOAAAAZHJzL2Uyb0RvYy54bWysUlFrGzEMfh/0Pxi/N3dJaShHLqWldAxG&#10;O2j3AxyfnTOcLSO5ucu/n+zk0rG9jb3YsiR/+j5Jm/vJD+JgkByEVi4XtRQmaOhc2Lfy5/vz9Z0U&#10;lFTo1ADBtPJoSN5vr75sxtiYFfQwdAYFgwRqxtjKPqXYVBXp3nhFC4gmcNACepX4ifuqQzUyuh+q&#10;VV2vqxGwiwjaELH36RSU24JvrdHp1VoySQytZG6pnFjOXT6r7UY1e1Sxd/pMQ/0DC69c4KIXqCeV&#10;lPhA9xeUdxqBwKaFBl+BtU6booHVLOs/1Lz1KpqihZtD8dIm+n+w+uXwA4XrWrmWIijPI3o/KBTr&#10;3JkxUsMJb5FT0vQIE0949hM7s+DJos83SxEc5x4fL301UxI6f7qp75Yc0Rxa1je39W1GqT4/R6T0&#10;1YAX2Wgl8thKN9XhO6VT6pySawV4dsOQ/ZnhiUm20rSbipbVzHIH3ZHJjzzgVgbeQCmGb4H7l3dh&#10;NnA2dmcj16D48JG4TimfwU9Q55o8jSLgvDl53L+/S9bnfm9/AQAA//8DAFBLAwQUAAYACAAAACEA&#10;e0UMv98AAAAPAQAADwAAAGRycy9kb3ducmV2LnhtbEyPzWrDMBCE74W+g9hAb41k0yTGtRxKoJfe&#10;mpZAb4q1sU30YyTFsd++61N729kdZr+p9pM1bMQQe+8kZGsBDF3jde9aCd9f788FsJiU08p4hxJm&#10;jLCvHx8qVWp/d584HlPLKMTFUknoUhpKzmPToVVx7Qd0dLv4YFUiGVqug7pTuDU8F2LLreodfejU&#10;gIcOm+vxZiXsppPHIeIBfy5jE7p+LszHLOXTanp7BZZwSn9mWPAJHWpiOvub05EZ0pkQOXlp2r5k&#10;G2CLJ8sF9Tkvu82uAF5X/H+P+hcAAP//AwBQSwECLQAUAAYACAAAACEAtoM4kv4AAADhAQAAEwAA&#10;AAAAAAAAAAAAAAAAAAAAW0NvbnRlbnRfVHlwZXNdLnhtbFBLAQItABQABgAIAAAAIQA4/SH/1gAA&#10;AJQBAAALAAAAAAAAAAAAAAAAAC8BAABfcmVscy8ucmVsc1BLAQItABQABgAIAAAAIQDUMJJMmgEA&#10;ACcDAAAOAAAAAAAAAAAAAAAAAC4CAABkcnMvZTJvRG9jLnhtbFBLAQItABQABgAIAAAAIQB7RQy/&#10;3wAAAA8BAAAPAAAAAAAAAAAAAAAAAPQDAABkcnMvZG93bnJldi54bWxQSwUGAAAAAAQABADzAAAA&#10;AAUAAAAA&#10;" filled="f" stroked="f">
              <v:textbox style="mso-fit-shape-to-text:t" inset="0,0,0,0">
                <w:txbxContent>
                  <w:p w:rsidR="009B33DB" w:rsidRDefault="009B33DB">
                    <w:pPr>
                      <w:pStyle w:val="Headerorfooter20"/>
                      <w:rPr>
                        <w:sz w:val="24"/>
                        <w:szCs w:val="24"/>
                      </w:rPr>
                    </w:pPr>
                    <w:r>
                      <w:fldChar w:fldCharType="begin"/>
                    </w:r>
                    <w:r>
                      <w:instrText xml:space="preserve"> PAGE \* MERGEFORMAT </w:instrText>
                    </w:r>
                    <w:r>
                      <w:fldChar w:fldCharType="separate"/>
                    </w:r>
                    <w:r w:rsidR="00FF264C" w:rsidRPr="00FF264C">
                      <w:rPr>
                        <w:rStyle w:val="Headerorfooter2"/>
                        <w:noProof/>
                        <w:sz w:val="24"/>
                        <w:szCs w:val="24"/>
                      </w:rPr>
                      <w:t>25</w:t>
                    </w:r>
                    <w:r>
                      <w:rPr>
                        <w:rStyle w:val="Headerorfooter2"/>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3DB" w:rsidRDefault="009B33DB">
    <w:pPr>
      <w:spacing w:line="1" w:lineRule="exact"/>
    </w:pPr>
    <w:r>
      <w:rPr>
        <w:noProof/>
        <w:lang w:val="sk-SK"/>
      </w:rPr>
      <mc:AlternateContent>
        <mc:Choice Requires="wps">
          <w:drawing>
            <wp:anchor distT="0" distB="0" distL="0" distR="0" simplePos="0" relativeHeight="62914696" behindDoc="1" locked="0" layoutInCell="1" allowOverlap="1">
              <wp:simplePos x="0" y="0"/>
              <wp:positionH relativeFrom="page">
                <wp:posOffset>10093325</wp:posOffset>
              </wp:positionH>
              <wp:positionV relativeFrom="page">
                <wp:posOffset>7267575</wp:posOffset>
              </wp:positionV>
              <wp:extent cx="143510" cy="106680"/>
              <wp:effectExtent l="0" t="0" r="0" b="0"/>
              <wp:wrapNone/>
              <wp:docPr id="8" name="Tvar 8"/>
              <wp:cNvGraphicFramePr/>
              <a:graphic xmlns:a="http://schemas.openxmlformats.org/drawingml/2006/main">
                <a:graphicData uri="http://schemas.microsoft.com/office/word/2010/wordprocessingShape">
                  <wps:wsp>
                    <wps:cNvSpPr txBox="1"/>
                    <wps:spPr>
                      <a:xfrm>
                        <a:off x="0" y="0"/>
                        <a:ext cx="143510" cy="106680"/>
                      </a:xfrm>
                      <a:prstGeom prst="rect">
                        <a:avLst/>
                      </a:prstGeom>
                      <a:noFill/>
                    </wps:spPr>
                    <wps:txbx>
                      <w:txbxContent>
                        <w:p w:rsidR="009B33DB" w:rsidRDefault="009B33DB">
                          <w:pPr>
                            <w:pStyle w:val="Headerorfooter20"/>
                            <w:rPr>
                              <w:sz w:val="24"/>
                              <w:szCs w:val="24"/>
                            </w:rPr>
                          </w:pPr>
                          <w:r>
                            <w:fldChar w:fldCharType="begin"/>
                          </w:r>
                          <w:r>
                            <w:instrText xml:space="preserve"> PAGE \* MERGEFORMAT </w:instrText>
                          </w:r>
                          <w:r>
                            <w:fldChar w:fldCharType="separate"/>
                          </w:r>
                          <w:r w:rsidR="00FF264C" w:rsidRPr="00FF264C">
                            <w:rPr>
                              <w:rStyle w:val="Headerorfooter2"/>
                              <w:noProof/>
                              <w:sz w:val="24"/>
                              <w:szCs w:val="24"/>
                            </w:rPr>
                            <w:t>35</w:t>
                          </w:r>
                          <w:r>
                            <w:rPr>
                              <w:rStyle w:val="Headerorfooter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var 8" o:spid="_x0000_s1029" type="#_x0000_t202" style="position:absolute;margin-left:794.75pt;margin-top:572.25pt;width:11.3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MHmwEAACcDAAAOAAAAZHJzL2Uyb0RvYy54bWysUsFu2zAMvQ/oPwi6N3baLQiMOMWKosWA&#10;YRvQ7gMUWYoFWKJAqrHz96OUOC3W27CLRJHU4+MjN3eTH8TBIDkIrVwuailM0NC5sG/l75fH67UU&#10;lFTo1ADBtPJoSN5trz5txtiYG+hh6AwKBgnUjLGVfUqxqSrSvfGKFhBN4KAF9CrxE/dVh2pkdD9U&#10;N3W9qkbALiJoQ8Teh1NQbgu+tUann9aSSWJoJXNL5cRy7vJZbTeq2aOKvdNnGuofWHjlAhe9QD2o&#10;pMQrug9Q3mkEApsWGnwF1jptSg/czbL+q5vnXkVTemFxKF5kov8Hq38cfqFwXSt5UEF5HtHLQaFY&#10;Z2XGSA0nPEdOSdM9TDzh2U/szA1PFn2+uRXBcdb4eNHVTEno/Onz7ZclRzSHlvVqtS66V2+fI1J6&#10;MuBFNlqJPLaipjp8p8REOHVOybUCPLphyP7M8MQkW2naTaWX25nlDrojkx95wK0MvIFSDN8C65d3&#10;YTZwNnZnI9eg+PU1cZ1SPoOfoM41eRqF1Xlz8rjfv0vW235v/wAAAP//AwBQSwMEFAAGAAgAAAAh&#10;AG06xsDfAAAADwEAAA8AAABkcnMvZG93bnJldi54bWxMj81OwzAQhO9IvIO1SNyo49KGEOJUqBIX&#10;brQIiZsbb+MI/0SxmyZvz+YEt5nd0ey31W5ylo04xC54CWKVAUPfBN35VsLn8e2hABaT8lrZ4FHC&#10;jBF29e1NpUodrv4Dx0NqGZX4WCoJJqW+5Dw2Bp2Kq9Cjp905DE4lskPL9aCuVO4sX2dZzp3qPF0w&#10;qse9webncHESnqavgH3EPX6fx2Yw3VzY91nK+7vp9QVYwin9hWHBJ3SoiekULl5HZslvi+ctZUmJ&#10;zYbUksnFWgA7LbNcPAKvK/7/j/oXAAD//wMAUEsBAi0AFAAGAAgAAAAhALaDOJL+AAAA4QEAABMA&#10;AAAAAAAAAAAAAAAAAAAAAFtDb250ZW50X1R5cGVzXS54bWxQSwECLQAUAAYACAAAACEAOP0h/9YA&#10;AACUAQAACwAAAAAAAAAAAAAAAAAvAQAAX3JlbHMvLnJlbHNQSwECLQAUAAYACAAAACEAjwyjB5sB&#10;AAAnAwAADgAAAAAAAAAAAAAAAAAuAgAAZHJzL2Uyb0RvYy54bWxQSwECLQAUAAYACAAAACEAbTrG&#10;wN8AAAAPAQAADwAAAAAAAAAAAAAAAAD1AwAAZHJzL2Rvd25yZXYueG1sUEsFBgAAAAAEAAQA8wAA&#10;AAEFAAAAAA==&#10;" filled="f" stroked="f">
              <v:textbox style="mso-fit-shape-to-text:t" inset="0,0,0,0">
                <w:txbxContent>
                  <w:p w:rsidR="009B33DB" w:rsidRDefault="009B33DB">
                    <w:pPr>
                      <w:pStyle w:val="Headerorfooter20"/>
                      <w:rPr>
                        <w:sz w:val="24"/>
                        <w:szCs w:val="24"/>
                      </w:rPr>
                    </w:pPr>
                    <w:r>
                      <w:fldChar w:fldCharType="begin"/>
                    </w:r>
                    <w:r>
                      <w:instrText xml:space="preserve"> PAGE \* MERGEFORMAT </w:instrText>
                    </w:r>
                    <w:r>
                      <w:fldChar w:fldCharType="separate"/>
                    </w:r>
                    <w:r w:rsidR="00FF264C" w:rsidRPr="00FF264C">
                      <w:rPr>
                        <w:rStyle w:val="Headerorfooter2"/>
                        <w:noProof/>
                        <w:sz w:val="24"/>
                        <w:szCs w:val="24"/>
                      </w:rPr>
                      <w:t>35</w:t>
                    </w:r>
                    <w:r>
                      <w:rPr>
                        <w:rStyle w:val="Headerorfooter2"/>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3DB" w:rsidRDefault="009B33DB">
    <w:pPr>
      <w:spacing w:line="1" w:lineRule="exact"/>
    </w:pPr>
    <w:r>
      <w:rPr>
        <w:noProof/>
        <w:lang w:val="sk-SK"/>
      </w:rPr>
      <mc:AlternateContent>
        <mc:Choice Requires="wps">
          <w:drawing>
            <wp:anchor distT="0" distB="0" distL="0" distR="0" simplePos="0" relativeHeight="62914698" behindDoc="1" locked="0" layoutInCell="1" allowOverlap="1">
              <wp:simplePos x="0" y="0"/>
              <wp:positionH relativeFrom="page">
                <wp:posOffset>6986270</wp:posOffset>
              </wp:positionH>
              <wp:positionV relativeFrom="page">
                <wp:posOffset>10423525</wp:posOffset>
              </wp:positionV>
              <wp:extent cx="130810" cy="103505"/>
              <wp:effectExtent l="0" t="0" r="0" b="0"/>
              <wp:wrapNone/>
              <wp:docPr id="10" name="Tvar 10"/>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rsidR="009B33DB" w:rsidRDefault="009B33DB">
                          <w:pPr>
                            <w:pStyle w:val="Headerorfooter20"/>
                            <w:rPr>
                              <w:sz w:val="24"/>
                              <w:szCs w:val="24"/>
                            </w:rPr>
                          </w:pPr>
                          <w:r>
                            <w:fldChar w:fldCharType="begin"/>
                          </w:r>
                          <w:r>
                            <w:instrText xml:space="preserve"> PAGE \* MERGEFORMAT </w:instrText>
                          </w:r>
                          <w:r>
                            <w:fldChar w:fldCharType="separate"/>
                          </w:r>
                          <w:r w:rsidR="00FF264C" w:rsidRPr="00FF264C">
                            <w:rPr>
                              <w:rStyle w:val="Headerorfooter2"/>
                              <w:noProof/>
                              <w:sz w:val="24"/>
                              <w:szCs w:val="24"/>
                            </w:rPr>
                            <w:t>36</w:t>
                          </w:r>
                          <w:r>
                            <w:rPr>
                              <w:rStyle w:val="Headerorfooter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var 10" o:spid="_x0000_s1030" type="#_x0000_t202" style="position:absolute;margin-left:550.1pt;margin-top:820.75pt;width:10.3pt;height:8.1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dgmgEAACkDAAAOAAAAZHJzL2Uyb0RvYy54bWysUttu2zAMfR+wfxD03tjpDYURJ1hRdCgw&#10;rAPafYAiS7EASxRINXb+fpQSp8X6NuxFokjq8BySq83kB7E3SA5CK5eLWgoTNHQu7Fr5+/Xx4k4K&#10;Sip0aoBgWnkwJDfrr19WY2zMJfQwdAYFgwRqxtjKPqXYVBXp3nhFC4gmcNACepX4ibuqQzUyuh+q&#10;y7q+rUbALiJoQ8Teh2NQrgu+tUanZ2vJJDG0krmlcmI5t/ms1ivV7FDF3ukTDfUPLLxygYueoR5U&#10;UuIN3Sco7zQCgU0LDb4Ca502RQOrWdZ/qXnpVTRFCzeH4rlN9P9g9c/9LxSu49lxe4LyPKPXvULB&#10;T+7NGKnhlJfISWm6h4nzZj+xM0ueLPp8sxjBcYY5nDtrpiR0/nRV3+UCmkPL+uqmvsko1fvniJS+&#10;G/AiG61EHlzpp9r/oHRMnVNyrQCPbhiyPzM8MslWmrZTUXM9s9xCd2DyI4+4lYF3UIrhKXAH8zbM&#10;Bs7G9mTkGhS/vSWuU8pn8CPUqSbPowg47U4e+Md3yXrf8PUfAAAA//8DAFBLAwQUAAYACAAAACEA&#10;e0UMv98AAAAPAQAADwAAAGRycy9kb3ducmV2LnhtbEyPzWrDMBCE74W+g9hAb41k0yTGtRxKoJfe&#10;mpZAb4q1sU30YyTFsd++61N729kdZr+p9pM1bMQQe+8kZGsBDF3jde9aCd9f788FsJiU08p4hxJm&#10;jLCvHx8qVWp/d584HlPLKMTFUknoUhpKzmPToVVx7Qd0dLv4YFUiGVqug7pTuDU8F2LLreodfejU&#10;gIcOm+vxZiXsppPHIeIBfy5jE7p+LszHLOXTanp7BZZwSn9mWPAJHWpiOvub05EZ0pkQOXlp2r5k&#10;G2CLJ8sF9Tkvu82uAF5X/H+P+hcAAP//AwBQSwECLQAUAAYACAAAACEAtoM4kv4AAADhAQAAEwAA&#10;AAAAAAAAAAAAAAAAAAAAW0NvbnRlbnRfVHlwZXNdLnhtbFBLAQItABQABgAIAAAAIQA4/SH/1gAA&#10;AJQBAAALAAAAAAAAAAAAAAAAAC8BAABfcmVscy8ucmVsc1BLAQItABQABgAIAAAAIQD0aBdgmgEA&#10;ACkDAAAOAAAAAAAAAAAAAAAAAC4CAABkcnMvZTJvRG9jLnhtbFBLAQItABQABgAIAAAAIQB7RQy/&#10;3wAAAA8BAAAPAAAAAAAAAAAAAAAAAPQDAABkcnMvZG93bnJldi54bWxQSwUGAAAAAAQABADzAAAA&#10;AAUAAAAA&#10;" filled="f" stroked="f">
              <v:textbox style="mso-fit-shape-to-text:t" inset="0,0,0,0">
                <w:txbxContent>
                  <w:p w:rsidR="009B33DB" w:rsidRDefault="009B33DB">
                    <w:pPr>
                      <w:pStyle w:val="Headerorfooter20"/>
                      <w:rPr>
                        <w:sz w:val="24"/>
                        <w:szCs w:val="24"/>
                      </w:rPr>
                    </w:pPr>
                    <w:r>
                      <w:fldChar w:fldCharType="begin"/>
                    </w:r>
                    <w:r>
                      <w:instrText xml:space="preserve"> PAGE \* MERGEFORMAT </w:instrText>
                    </w:r>
                    <w:r>
                      <w:fldChar w:fldCharType="separate"/>
                    </w:r>
                    <w:r w:rsidR="00FF264C" w:rsidRPr="00FF264C">
                      <w:rPr>
                        <w:rStyle w:val="Headerorfooter2"/>
                        <w:noProof/>
                        <w:sz w:val="24"/>
                        <w:szCs w:val="24"/>
                      </w:rPr>
                      <w:t>36</w:t>
                    </w:r>
                    <w:r>
                      <w:rPr>
                        <w:rStyle w:val="Headerorfooter2"/>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1E1" w:rsidRDefault="00C451E1"/>
  </w:footnote>
  <w:footnote w:type="continuationSeparator" w:id="0">
    <w:p w:rsidR="00C451E1" w:rsidRDefault="00C451E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33A"/>
    <w:multiLevelType w:val="multilevel"/>
    <w:tmpl w:val="BAE20962"/>
    <w:lvl w:ilvl="0">
      <w:start w:val="1"/>
      <w:numFmt w:val="bullet"/>
      <w:lvlText w:val="□"/>
      <w:lvlJc w:val="left"/>
      <w:rPr>
        <w:rFonts w:ascii="Arial" w:eastAsia="Arial" w:hAnsi="Arial" w:cs="Arial"/>
        <w:b w:val="0"/>
        <w:bCs w:val="0"/>
        <w:i w:val="0"/>
        <w:iCs w:val="0"/>
        <w:smallCaps w:val="0"/>
        <w:strike w:val="0"/>
        <w:color w:val="9FA1A1"/>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748EA"/>
    <w:multiLevelType w:val="multilevel"/>
    <w:tmpl w:val="112E7338"/>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B240E5"/>
    <w:multiLevelType w:val="multilevel"/>
    <w:tmpl w:val="89ECC07A"/>
    <w:lvl w:ilvl="0">
      <w:start w:val="1"/>
      <w:numFmt w:val="bullet"/>
      <w:lvlText w:val="*"/>
      <w:lvlJc w:val="left"/>
      <w:rPr>
        <w:rFonts w:ascii="Arial" w:eastAsia="Arial" w:hAnsi="Arial" w:cs="Arial"/>
        <w:b w:val="0"/>
        <w:bCs w:val="0"/>
        <w:i w:val="0"/>
        <w:iCs w:val="0"/>
        <w:smallCaps w:val="0"/>
        <w:strike w:val="0"/>
        <w:color w:val="9FA1A1"/>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F37859"/>
    <w:multiLevelType w:val="multilevel"/>
    <w:tmpl w:val="7818C96C"/>
    <w:lvl w:ilvl="0">
      <w:start w:val="6"/>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FF0903"/>
    <w:multiLevelType w:val="multilevel"/>
    <w:tmpl w:val="C5144236"/>
    <w:lvl w:ilvl="0">
      <w:start w:val="11"/>
      <w:numFmt w:val="decimal"/>
      <w:lvlText w:val="%1."/>
      <w:lvlJc w:val="left"/>
      <w:rPr>
        <w:rFonts w:ascii="Arial" w:eastAsia="Arial" w:hAnsi="Arial" w:cs="Arial"/>
        <w:b/>
        <w:bCs/>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BD42AF"/>
    <w:multiLevelType w:val="multilevel"/>
    <w:tmpl w:val="EBBE64FC"/>
    <w:lvl w:ilvl="0">
      <w:start w:val="1"/>
      <w:numFmt w:val="bullet"/>
      <w:lvlText w:val="□"/>
      <w:lvlJc w:val="left"/>
      <w:rPr>
        <w:rFonts w:ascii="Arial" w:eastAsia="Arial" w:hAnsi="Arial" w:cs="Arial"/>
        <w:b w:val="0"/>
        <w:bCs w:val="0"/>
        <w:i w:val="0"/>
        <w:iCs w:val="0"/>
        <w:smallCaps w:val="0"/>
        <w:strike w:val="0"/>
        <w:color w:val="9FA1A1"/>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6D76E0"/>
    <w:multiLevelType w:val="multilevel"/>
    <w:tmpl w:val="971EF9C6"/>
    <w:lvl w:ilvl="0">
      <w:start w:val="24"/>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3832DC"/>
    <w:multiLevelType w:val="multilevel"/>
    <w:tmpl w:val="C81EA0B0"/>
    <w:lvl w:ilvl="0">
      <w:start w:val="1"/>
      <w:numFmt w:val="bullet"/>
      <w:lvlText w:val="□"/>
      <w:lvlJc w:val="left"/>
      <w:rPr>
        <w:rFonts w:ascii="Arial" w:eastAsia="Arial" w:hAnsi="Arial" w:cs="Arial"/>
        <w:b w:val="0"/>
        <w:bCs w:val="0"/>
        <w:i w:val="0"/>
        <w:iCs w:val="0"/>
        <w:smallCaps w:val="0"/>
        <w:strike w:val="0"/>
        <w:color w:val="9FA1A1"/>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364BE8"/>
    <w:multiLevelType w:val="multilevel"/>
    <w:tmpl w:val="7AD494D4"/>
    <w:lvl w:ilvl="0">
      <w:start w:val="1"/>
      <w:numFmt w:val="bullet"/>
      <w:lvlText w:val="*"/>
      <w:lvlJc w:val="left"/>
      <w:rPr>
        <w:rFonts w:ascii="Arial" w:eastAsia="Arial" w:hAnsi="Arial" w:cs="Arial"/>
        <w:b/>
        <w:bCs/>
        <w:i w:val="0"/>
        <w:iCs w:val="0"/>
        <w:smallCaps w:val="0"/>
        <w:strike w:val="0"/>
        <w:color w:val="EE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FE02C5"/>
    <w:multiLevelType w:val="multilevel"/>
    <w:tmpl w:val="DFE29E64"/>
    <w:lvl w:ilvl="0">
      <w:start w:val="26"/>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C41B28"/>
    <w:multiLevelType w:val="multilevel"/>
    <w:tmpl w:val="085054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5F353A"/>
    <w:multiLevelType w:val="multilevel"/>
    <w:tmpl w:val="3F9A8BBC"/>
    <w:lvl w:ilvl="0">
      <w:start w:val="1"/>
      <w:numFmt w:val="bullet"/>
      <w:lvlText w:val="□"/>
      <w:lvlJc w:val="left"/>
      <w:rPr>
        <w:rFonts w:ascii="Arial" w:eastAsia="Arial" w:hAnsi="Arial" w:cs="Arial"/>
        <w:b w:val="0"/>
        <w:bCs w:val="0"/>
        <w:i w:val="0"/>
        <w:iCs w:val="0"/>
        <w:smallCaps w:val="0"/>
        <w:strike w:val="0"/>
        <w:color w:val="9FA1A1"/>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4A2C05"/>
    <w:multiLevelType w:val="multilevel"/>
    <w:tmpl w:val="D716F08E"/>
    <w:lvl w:ilvl="0">
      <w:start w:val="1"/>
      <w:numFmt w:val="bullet"/>
      <w:lvlText w:val="□"/>
      <w:lvlJc w:val="left"/>
      <w:rPr>
        <w:rFonts w:ascii="Arial" w:eastAsia="Arial" w:hAnsi="Arial" w:cs="Arial"/>
        <w:b w:val="0"/>
        <w:bCs w:val="0"/>
        <w:i w:val="0"/>
        <w:iCs w:val="0"/>
        <w:smallCaps w:val="0"/>
        <w:strike w:val="0"/>
        <w:color w:val="9FA1A1"/>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2"/>
  </w:num>
  <w:num w:numId="4">
    <w:abstractNumId w:val="10"/>
  </w:num>
  <w:num w:numId="5">
    <w:abstractNumId w:val="12"/>
  </w:num>
  <w:num w:numId="6">
    <w:abstractNumId w:val="4"/>
  </w:num>
  <w:num w:numId="7">
    <w:abstractNumId w:val="7"/>
  </w:num>
  <w:num w:numId="8">
    <w:abstractNumId w:val="3"/>
  </w:num>
  <w:num w:numId="9">
    <w:abstractNumId w:val="11"/>
  </w:num>
  <w:num w:numId="10">
    <w:abstractNumId w:val="5"/>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20"/>
    <w:rsid w:val="00114999"/>
    <w:rsid w:val="001721B5"/>
    <w:rsid w:val="00182C65"/>
    <w:rsid w:val="002348AE"/>
    <w:rsid w:val="002375B5"/>
    <w:rsid w:val="003A0BBA"/>
    <w:rsid w:val="003C3247"/>
    <w:rsid w:val="003F1C7C"/>
    <w:rsid w:val="004354A9"/>
    <w:rsid w:val="005977AB"/>
    <w:rsid w:val="006249F9"/>
    <w:rsid w:val="00646C79"/>
    <w:rsid w:val="006F5A4D"/>
    <w:rsid w:val="007E1265"/>
    <w:rsid w:val="00852074"/>
    <w:rsid w:val="008D08FB"/>
    <w:rsid w:val="009B33DB"/>
    <w:rsid w:val="009E6508"/>
    <w:rsid w:val="00A43EC0"/>
    <w:rsid w:val="00AA4C7D"/>
    <w:rsid w:val="00B17AD2"/>
    <w:rsid w:val="00B37639"/>
    <w:rsid w:val="00B50058"/>
    <w:rsid w:val="00B84AE3"/>
    <w:rsid w:val="00B87A71"/>
    <w:rsid w:val="00C451E1"/>
    <w:rsid w:val="00D13AA5"/>
    <w:rsid w:val="00D43157"/>
    <w:rsid w:val="00DC6856"/>
    <w:rsid w:val="00EE74B5"/>
    <w:rsid w:val="00F76320"/>
    <w:rsid w:val="00FF26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0DBD"/>
  <w15:docId w15:val="{46136CDD-22A0-4439-99EC-45016D7E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 w:eastAsia="sk-SK"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11">
    <w:name w:val="Heading #1|1_"/>
    <w:basedOn w:val="Predvolenpsmoodseku"/>
    <w:link w:val="Heading110"/>
    <w:rPr>
      <w:rFonts w:ascii="Arial" w:eastAsia="Arial" w:hAnsi="Arial" w:cs="Arial"/>
      <w:b w:val="0"/>
      <w:bCs w:val="0"/>
      <w:i w:val="0"/>
      <w:iCs w:val="0"/>
      <w:smallCaps w:val="0"/>
      <w:strike w:val="0"/>
      <w:sz w:val="48"/>
      <w:szCs w:val="48"/>
      <w:u w:val="none"/>
    </w:rPr>
  </w:style>
  <w:style w:type="character" w:customStyle="1" w:styleId="Headerorfooter2">
    <w:name w:val="Header or footer|2_"/>
    <w:basedOn w:val="Predvolenpsmoodseku"/>
    <w:link w:val="Headerorfooter20"/>
    <w:rPr>
      <w:b w:val="0"/>
      <w:bCs w:val="0"/>
      <w:i w:val="0"/>
      <w:iCs w:val="0"/>
      <w:smallCaps w:val="0"/>
      <w:strike w:val="0"/>
      <w:sz w:val="20"/>
      <w:szCs w:val="20"/>
      <w:u w:val="none"/>
    </w:rPr>
  </w:style>
  <w:style w:type="character" w:customStyle="1" w:styleId="Bodytext1">
    <w:name w:val="Body text|1_"/>
    <w:basedOn w:val="Predvolenpsmoodseku"/>
    <w:link w:val="Bodytext10"/>
    <w:rPr>
      <w:rFonts w:ascii="Arial" w:eastAsia="Arial" w:hAnsi="Arial" w:cs="Arial"/>
      <w:b w:val="0"/>
      <w:bCs w:val="0"/>
      <w:i w:val="0"/>
      <w:iCs w:val="0"/>
      <w:smallCaps w:val="0"/>
      <w:strike w:val="0"/>
      <w:sz w:val="20"/>
      <w:szCs w:val="20"/>
      <w:u w:val="none"/>
    </w:rPr>
  </w:style>
  <w:style w:type="character" w:customStyle="1" w:styleId="Bodytext3">
    <w:name w:val="Body text|3_"/>
    <w:basedOn w:val="Predvolenpsmoodseku"/>
    <w:link w:val="Bodytext30"/>
    <w:rPr>
      <w:rFonts w:ascii="Arial" w:eastAsia="Arial" w:hAnsi="Arial" w:cs="Arial"/>
      <w:b w:val="0"/>
      <w:bCs w:val="0"/>
      <w:i w:val="0"/>
      <w:iCs w:val="0"/>
      <w:smallCaps w:val="0"/>
      <w:strike w:val="0"/>
      <w:sz w:val="30"/>
      <w:szCs w:val="30"/>
      <w:u w:val="none"/>
    </w:rPr>
  </w:style>
  <w:style w:type="character" w:customStyle="1" w:styleId="Bodytext2">
    <w:name w:val="Body text|2_"/>
    <w:basedOn w:val="Predvolenpsmoodseku"/>
    <w:link w:val="Bodytext20"/>
    <w:rPr>
      <w:rFonts w:ascii="Arial" w:eastAsia="Arial" w:hAnsi="Arial" w:cs="Arial"/>
      <w:b w:val="0"/>
      <w:bCs w:val="0"/>
      <w:i w:val="0"/>
      <w:iCs w:val="0"/>
      <w:smallCaps w:val="0"/>
      <w:strike w:val="0"/>
      <w:sz w:val="26"/>
      <w:szCs w:val="26"/>
      <w:u w:val="none"/>
    </w:rPr>
  </w:style>
  <w:style w:type="character" w:customStyle="1" w:styleId="Tablecaption1">
    <w:name w:val="Table caption|1_"/>
    <w:basedOn w:val="Predvolenpsmoodseku"/>
    <w:link w:val="Tablecaption10"/>
    <w:rPr>
      <w:rFonts w:ascii="Arial" w:eastAsia="Arial" w:hAnsi="Arial" w:cs="Arial"/>
      <w:b w:val="0"/>
      <w:bCs w:val="0"/>
      <w:i w:val="0"/>
      <w:iCs w:val="0"/>
      <w:smallCaps w:val="0"/>
      <w:strike w:val="0"/>
      <w:sz w:val="26"/>
      <w:szCs w:val="26"/>
      <w:u w:val="none"/>
    </w:rPr>
  </w:style>
  <w:style w:type="character" w:customStyle="1" w:styleId="Other1">
    <w:name w:val="Other|1_"/>
    <w:basedOn w:val="Predvolenpsmoodseku"/>
    <w:link w:val="Other10"/>
    <w:rPr>
      <w:rFonts w:ascii="Arial" w:eastAsia="Arial" w:hAnsi="Arial" w:cs="Arial"/>
      <w:b w:val="0"/>
      <w:bCs w:val="0"/>
      <w:i w:val="0"/>
      <w:iCs w:val="0"/>
      <w:smallCaps w:val="0"/>
      <w:strike w:val="0"/>
      <w:sz w:val="20"/>
      <w:szCs w:val="20"/>
      <w:u w:val="none"/>
    </w:rPr>
  </w:style>
  <w:style w:type="character" w:customStyle="1" w:styleId="Heading31">
    <w:name w:val="Heading #3|1_"/>
    <w:basedOn w:val="Predvolenpsmoodseku"/>
    <w:link w:val="Heading310"/>
    <w:rPr>
      <w:rFonts w:ascii="Arial" w:eastAsia="Arial" w:hAnsi="Arial" w:cs="Arial"/>
      <w:b/>
      <w:bCs/>
      <w:i w:val="0"/>
      <w:iCs w:val="0"/>
      <w:smallCaps w:val="0"/>
      <w:strike w:val="0"/>
      <w:sz w:val="26"/>
      <w:szCs w:val="26"/>
      <w:u w:val="none"/>
    </w:rPr>
  </w:style>
  <w:style w:type="character" w:customStyle="1" w:styleId="Heading21">
    <w:name w:val="Heading #2|1_"/>
    <w:basedOn w:val="Predvolenpsmoodseku"/>
    <w:link w:val="Heading210"/>
    <w:rPr>
      <w:rFonts w:ascii="Arial" w:eastAsia="Arial" w:hAnsi="Arial" w:cs="Arial"/>
      <w:b/>
      <w:bCs/>
      <w:i w:val="0"/>
      <w:iCs w:val="0"/>
      <w:smallCaps w:val="0"/>
      <w:strike w:val="0"/>
      <w:sz w:val="30"/>
      <w:szCs w:val="30"/>
      <w:u w:val="none"/>
    </w:rPr>
  </w:style>
  <w:style w:type="character" w:customStyle="1" w:styleId="Heading41">
    <w:name w:val="Heading #4|1_"/>
    <w:basedOn w:val="Predvolenpsmoodseku"/>
    <w:link w:val="Heading410"/>
    <w:rPr>
      <w:rFonts w:ascii="Arial" w:eastAsia="Arial" w:hAnsi="Arial" w:cs="Arial"/>
      <w:b w:val="0"/>
      <w:bCs w:val="0"/>
      <w:i w:val="0"/>
      <w:iCs w:val="0"/>
      <w:smallCaps w:val="0"/>
      <w:strike w:val="0"/>
      <w:sz w:val="26"/>
      <w:szCs w:val="26"/>
      <w:u w:val="none"/>
    </w:rPr>
  </w:style>
  <w:style w:type="paragraph" w:customStyle="1" w:styleId="Heading110">
    <w:name w:val="Heading #1|1"/>
    <w:basedOn w:val="Normlny"/>
    <w:link w:val="Heading11"/>
    <w:pPr>
      <w:spacing w:before="420" w:line="182" w:lineRule="auto"/>
      <w:outlineLvl w:val="0"/>
    </w:pPr>
    <w:rPr>
      <w:rFonts w:ascii="Arial" w:eastAsia="Arial" w:hAnsi="Arial" w:cs="Arial"/>
      <w:sz w:val="48"/>
      <w:szCs w:val="48"/>
    </w:rPr>
  </w:style>
  <w:style w:type="paragraph" w:customStyle="1" w:styleId="Headerorfooter20">
    <w:name w:val="Header or footer|2"/>
    <w:basedOn w:val="Normlny"/>
    <w:link w:val="Headerorfooter2"/>
    <w:rPr>
      <w:sz w:val="20"/>
      <w:szCs w:val="20"/>
    </w:rPr>
  </w:style>
  <w:style w:type="paragraph" w:customStyle="1" w:styleId="Bodytext10">
    <w:name w:val="Body text|1"/>
    <w:basedOn w:val="Normlny"/>
    <w:link w:val="Bodytext1"/>
    <w:pPr>
      <w:spacing w:after="260" w:line="334" w:lineRule="auto"/>
    </w:pPr>
    <w:rPr>
      <w:rFonts w:ascii="Arial" w:eastAsia="Arial" w:hAnsi="Arial" w:cs="Arial"/>
      <w:sz w:val="20"/>
      <w:szCs w:val="20"/>
    </w:rPr>
  </w:style>
  <w:style w:type="paragraph" w:customStyle="1" w:styleId="Bodytext30">
    <w:name w:val="Body text|3"/>
    <w:basedOn w:val="Normlny"/>
    <w:link w:val="Bodytext3"/>
    <w:pPr>
      <w:spacing w:after="400"/>
      <w:ind w:left="70"/>
    </w:pPr>
    <w:rPr>
      <w:rFonts w:ascii="Arial" w:eastAsia="Arial" w:hAnsi="Arial" w:cs="Arial"/>
      <w:sz w:val="30"/>
      <w:szCs w:val="30"/>
    </w:rPr>
  </w:style>
  <w:style w:type="paragraph" w:customStyle="1" w:styleId="Bodytext20">
    <w:name w:val="Body text|2"/>
    <w:basedOn w:val="Normlny"/>
    <w:link w:val="Bodytext2"/>
    <w:pPr>
      <w:spacing w:after="60"/>
      <w:ind w:firstLine="320"/>
    </w:pPr>
    <w:rPr>
      <w:rFonts w:ascii="Arial" w:eastAsia="Arial" w:hAnsi="Arial" w:cs="Arial"/>
      <w:sz w:val="26"/>
      <w:szCs w:val="26"/>
    </w:rPr>
  </w:style>
  <w:style w:type="paragraph" w:customStyle="1" w:styleId="Tablecaption10">
    <w:name w:val="Table caption|1"/>
    <w:basedOn w:val="Normlny"/>
    <w:link w:val="Tablecaption1"/>
    <w:pPr>
      <w:spacing w:line="331" w:lineRule="auto"/>
    </w:pPr>
    <w:rPr>
      <w:rFonts w:ascii="Arial" w:eastAsia="Arial" w:hAnsi="Arial" w:cs="Arial"/>
      <w:sz w:val="26"/>
      <w:szCs w:val="26"/>
    </w:rPr>
  </w:style>
  <w:style w:type="paragraph" w:customStyle="1" w:styleId="Other10">
    <w:name w:val="Other|1"/>
    <w:basedOn w:val="Normlny"/>
    <w:link w:val="Other1"/>
    <w:pPr>
      <w:spacing w:after="260" w:line="334" w:lineRule="auto"/>
    </w:pPr>
    <w:rPr>
      <w:rFonts w:ascii="Arial" w:eastAsia="Arial" w:hAnsi="Arial" w:cs="Arial"/>
      <w:sz w:val="20"/>
      <w:szCs w:val="20"/>
    </w:rPr>
  </w:style>
  <w:style w:type="paragraph" w:customStyle="1" w:styleId="Heading310">
    <w:name w:val="Heading #3|1"/>
    <w:basedOn w:val="Normlny"/>
    <w:link w:val="Heading31"/>
    <w:pPr>
      <w:spacing w:after="60" w:line="283" w:lineRule="auto"/>
      <w:ind w:firstLine="390"/>
      <w:outlineLvl w:val="2"/>
    </w:pPr>
    <w:rPr>
      <w:rFonts w:ascii="Arial" w:eastAsia="Arial" w:hAnsi="Arial" w:cs="Arial"/>
      <w:b/>
      <w:bCs/>
      <w:sz w:val="26"/>
      <w:szCs w:val="26"/>
    </w:rPr>
  </w:style>
  <w:style w:type="paragraph" w:customStyle="1" w:styleId="Heading210">
    <w:name w:val="Heading #2|1"/>
    <w:basedOn w:val="Normlny"/>
    <w:link w:val="Heading21"/>
    <w:pPr>
      <w:spacing w:after="400" w:line="281" w:lineRule="auto"/>
      <w:outlineLvl w:val="1"/>
    </w:pPr>
    <w:rPr>
      <w:rFonts w:ascii="Arial" w:eastAsia="Arial" w:hAnsi="Arial" w:cs="Arial"/>
      <w:b/>
      <w:bCs/>
      <w:sz w:val="30"/>
      <w:szCs w:val="30"/>
    </w:rPr>
  </w:style>
  <w:style w:type="paragraph" w:customStyle="1" w:styleId="Heading410">
    <w:name w:val="Heading #4|1"/>
    <w:basedOn w:val="Normlny"/>
    <w:link w:val="Heading41"/>
    <w:pPr>
      <w:spacing w:line="329" w:lineRule="auto"/>
      <w:outlineLvl w:val="3"/>
    </w:pPr>
    <w:rPr>
      <w:rFonts w:ascii="Arial" w:eastAsia="Arial" w:hAnsi="Arial" w:cs="Arial"/>
      <w:sz w:val="26"/>
      <w:szCs w:val="26"/>
    </w:rPr>
  </w:style>
  <w:style w:type="paragraph" w:styleId="Textbubliny">
    <w:name w:val="Balloon Text"/>
    <w:basedOn w:val="Normlny"/>
    <w:link w:val="TextbublinyChar"/>
    <w:uiPriority w:val="99"/>
    <w:semiHidden/>
    <w:unhideWhenUsed/>
    <w:rsid w:val="007E1265"/>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126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inance.ec.europa.eu/publications/savings-and-investments-union-strategy-enhance-financial-opportunities-eu-citizens-and-businesses_en" TargetMode="External"/><Relationship Id="rId13" Type="http://schemas.openxmlformats.org/officeDocument/2006/relationships/hyperlink" Target="https://eur-lex.europa.eu/eli/reg/2014/910/oj/eng"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commission.europa.eu/topics/eu-competitiveness/competitiveness-compass_en" TargetMode="External"/><Relationship Id="rId12" Type="http://schemas.openxmlformats.org/officeDocument/2006/relationships/footer" Target="footer2.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eur-lex.europa.eu/eli/dir/2025/25/oj/eng" TargetMode="External"/><Relationship Id="rId20" Type="http://schemas.openxmlformats.org/officeDocument/2006/relationships/hyperlink" Target="https://eur-lex.europa.eu/legal-content/EN/TXT/?uri=celex:52022PC07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ur-lex.europa.eu/eli/dir/2019/1151/oj/eng" TargetMode="External"/><Relationship Id="rId23" Type="http://schemas.openxmlformats.org/officeDocument/2006/relationships/theme" Target="theme/theme1.xml"/><Relationship Id="rId10" Type="http://schemas.openxmlformats.org/officeDocument/2006/relationships/hyperlink" Target="https://ec.europa.eu/info/law/better-regulation/specific-privacy-statement"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single-market-economy.ec.europa.eu/single-market/strategy_en" TargetMode="External"/><Relationship Id="rId14" Type="http://schemas.openxmlformats.org/officeDocument/2006/relationships/hyperlink" Target="https://ec.europa.eu/info/law/better-regulation/have-your-say/initiatives/14663-European-Business-Wallet-digital-identity-secure-data-exchange-and-legal-notifications-for-simple-digital-business_en"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42</Pages>
  <Words>10400</Words>
  <Characters>59280</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EUSurvey - Survey X</vt:lpstr>
    </vt:vector>
  </TitlesOfParts>
  <Company/>
  <LinksUpToDate>false</LinksUpToDate>
  <CharactersWithSpaces>69541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EUSurvey - Survey X</dc:title>
  <dc:subject>fb3f8696-b711-4b75-a58f-ea28cdf08f13</dc:subject>
  <dc:creator/>
  <cp:keywords>891928, EP-KA1-HE-Studies-2024</cp:keywords>
  <cp:lastModifiedBy>MALOVCOVÁ Luciána</cp:lastModifiedBy>
  <cp:revision>24</cp:revision>
  <cp:lastPrinted>2025-07-21T11:46:00Z</cp:lastPrinted>
  <dcterms:created xsi:type="dcterms:W3CDTF">2025-07-21T11:43:00Z</dcterms:created>
  <dcterms:modified xsi:type="dcterms:W3CDTF">2025-07-22T09:36:00Z</dcterms:modified>
</cp:coreProperties>
</file>