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31" w:rsidRPr="007C5FD2" w:rsidRDefault="00223531" w:rsidP="007D56A9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Informácia o 50</w:t>
      </w:r>
      <w:r w:rsidRPr="007C5FD2">
        <w:rPr>
          <w:rFonts w:cstheme="minorHAnsi"/>
          <w:b/>
          <w:sz w:val="24"/>
          <w:szCs w:val="24"/>
        </w:rPr>
        <w:t>. zasadnutí Rady vlády SR pre ľudské práva a rodovú rovnosť</w:t>
      </w:r>
    </w:p>
    <w:p w:rsidR="00223531" w:rsidRPr="00AE415E" w:rsidRDefault="00223531" w:rsidP="007D56A9">
      <w:pPr>
        <w:spacing w:line="240" w:lineRule="auto"/>
        <w:jc w:val="both"/>
      </w:pPr>
      <w:r>
        <w:t> </w:t>
      </w:r>
      <w:r>
        <w:br/>
        <w:t>Dňa 10</w:t>
      </w:r>
      <w:r w:rsidRPr="00AE415E">
        <w:t xml:space="preserve">. </w:t>
      </w:r>
      <w:r>
        <w:t>decembra</w:t>
      </w:r>
      <w:r w:rsidRPr="00AE415E">
        <w:t xml:space="preserve"> 2024 sa v priestoroch </w:t>
      </w:r>
      <w:r w:rsidRPr="00B8158A">
        <w:t>Účelové</w:t>
      </w:r>
      <w:r>
        <w:t>ho zariadenia Bôrik</w:t>
      </w:r>
      <w:r w:rsidRPr="00AE415E">
        <w:t xml:space="preserve"> v </w:t>
      </w:r>
      <w:r>
        <w:t>Bratislave uskutočnilo 50</w:t>
      </w:r>
      <w:r w:rsidRPr="00AE415E">
        <w:t>. zasadnutie Rady vlády SR pre ľudské práva a rodovú r</w:t>
      </w:r>
      <w:r>
        <w:t xml:space="preserve">ovnosť (ďalej </w:t>
      </w:r>
      <w:r w:rsidRPr="00AE415E">
        <w:t>len „rada“), ktorému predsedal</w:t>
      </w:r>
      <w:r>
        <w:t>a štátna  tajomníčka</w:t>
      </w:r>
      <w:r w:rsidRPr="00AE415E">
        <w:t xml:space="preserve"> ministerstva spravodlivosti </w:t>
      </w:r>
      <w:r>
        <w:t xml:space="preserve">Katarína </w:t>
      </w:r>
      <w:proofErr w:type="spellStart"/>
      <w:r>
        <w:t>Roskoványi</w:t>
      </w:r>
      <w:proofErr w:type="spellEnd"/>
      <w:r w:rsidRPr="00AE415E">
        <w:t>. Program bol schválený v nasledujúcom znení:</w:t>
      </w:r>
    </w:p>
    <w:p w:rsidR="00223531" w:rsidRPr="00223531" w:rsidRDefault="00223531" w:rsidP="007D56A9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</w:rPr>
      </w:pPr>
      <w:r w:rsidRPr="00223531">
        <w:rPr>
          <w:rFonts w:cstheme="minorHAnsi"/>
        </w:rPr>
        <w:t>Informácie zo zasadnutí výborov a o plnení uznesení;</w:t>
      </w:r>
    </w:p>
    <w:p w:rsidR="00223531" w:rsidRPr="00223531" w:rsidRDefault="00110B94" w:rsidP="007D56A9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>Stanovisko verejného ochrancu práv</w:t>
      </w:r>
      <w:r w:rsidR="00223531" w:rsidRPr="00223531">
        <w:rPr>
          <w:rFonts w:cstheme="minorHAnsi"/>
          <w:bCs/>
        </w:rPr>
        <w:t xml:space="preserve"> k dodržiavaniu práva na osobnú slobodu, práva na ochranu pred mučením, neľudským a ponižujúcim zaobchádzaním v podmienkach polície zo dňa 27.9.2024; </w:t>
      </w:r>
    </w:p>
    <w:p w:rsidR="00223531" w:rsidRPr="00223531" w:rsidRDefault="00223531" w:rsidP="007D56A9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 w:rsidRPr="00223531">
        <w:rPr>
          <w:rFonts w:cstheme="minorHAnsi"/>
          <w:bCs/>
        </w:rPr>
        <w:t xml:space="preserve">Stanovisko </w:t>
      </w:r>
      <w:r w:rsidR="00110B94">
        <w:rPr>
          <w:rFonts w:cstheme="minorHAnsi"/>
          <w:bCs/>
        </w:rPr>
        <w:t>verejného ochrancu práv</w:t>
      </w:r>
      <w:r w:rsidR="00110B94" w:rsidRPr="00223531">
        <w:rPr>
          <w:rFonts w:cstheme="minorHAnsi"/>
          <w:bCs/>
        </w:rPr>
        <w:t xml:space="preserve"> </w:t>
      </w:r>
      <w:r w:rsidRPr="00223531">
        <w:rPr>
          <w:rFonts w:cstheme="minorHAnsi"/>
          <w:bCs/>
        </w:rPr>
        <w:t>k pozičnému dokumentu verejného ochrancu práv na tému „Človek v chudobe a naplnenie jeho ľudských práv v systéme sociálno-zdravotnej starostlivosti“;</w:t>
      </w:r>
    </w:p>
    <w:p w:rsidR="00223531" w:rsidRPr="00223531" w:rsidRDefault="00223531" w:rsidP="007D56A9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</w:rPr>
      </w:pPr>
      <w:r w:rsidRPr="00223531">
        <w:rPr>
          <w:rFonts w:cstheme="minorHAnsi"/>
        </w:rPr>
        <w:t>Návrh Dodatku č. 7 k Štatútu Rady vlády</w:t>
      </w:r>
      <w:r w:rsidR="00110B94">
        <w:rPr>
          <w:rFonts w:cstheme="minorHAnsi"/>
        </w:rPr>
        <w:t xml:space="preserve"> SR</w:t>
      </w:r>
      <w:r w:rsidRPr="00223531">
        <w:rPr>
          <w:rFonts w:cstheme="minorHAnsi"/>
        </w:rPr>
        <w:t xml:space="preserve"> pre ľudské práva a rodovú rovnosť;</w:t>
      </w:r>
    </w:p>
    <w:p w:rsidR="00223531" w:rsidRPr="00223531" w:rsidRDefault="00223531" w:rsidP="007D56A9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</w:rPr>
      </w:pPr>
      <w:r w:rsidRPr="00223531">
        <w:rPr>
          <w:rFonts w:cstheme="minorHAnsi"/>
        </w:rPr>
        <w:t>Návrh Dodatku č. 1 k Štatútu Výboru pre deti a mládež;</w:t>
      </w:r>
    </w:p>
    <w:p w:rsidR="00223531" w:rsidRPr="00223531" w:rsidRDefault="00223531" w:rsidP="007D56A9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</w:rPr>
      </w:pPr>
      <w:r w:rsidRPr="00223531">
        <w:rPr>
          <w:rFonts w:cstheme="minorHAnsi"/>
        </w:rPr>
        <w:t>Uznesenie k Medzinárodnému dňu ľudských práv;</w:t>
      </w:r>
    </w:p>
    <w:p w:rsidR="00223531" w:rsidRPr="00223531" w:rsidRDefault="00223531" w:rsidP="007D56A9">
      <w:pPr>
        <w:numPr>
          <w:ilvl w:val="0"/>
          <w:numId w:val="1"/>
        </w:numPr>
        <w:spacing w:line="240" w:lineRule="auto"/>
        <w:contextualSpacing/>
        <w:jc w:val="both"/>
        <w:rPr>
          <w:rFonts w:cstheme="minorHAnsi"/>
          <w:color w:val="000000" w:themeColor="text1"/>
        </w:rPr>
      </w:pPr>
      <w:r w:rsidRPr="00223531">
        <w:rPr>
          <w:rFonts w:cstheme="minorHAnsi"/>
          <w:color w:val="000000" w:themeColor="text1"/>
        </w:rPr>
        <w:t>Rôzne</w:t>
      </w:r>
    </w:p>
    <w:p w:rsidR="00223531" w:rsidRPr="00223531" w:rsidRDefault="00223531" w:rsidP="007D56A9">
      <w:pPr>
        <w:numPr>
          <w:ilvl w:val="0"/>
          <w:numId w:val="3"/>
        </w:numPr>
        <w:spacing w:line="240" w:lineRule="auto"/>
        <w:contextualSpacing/>
        <w:jc w:val="both"/>
        <w:rPr>
          <w:rFonts w:cstheme="minorHAnsi"/>
          <w:i/>
          <w:color w:val="000000" w:themeColor="text1"/>
        </w:rPr>
      </w:pPr>
      <w:r w:rsidRPr="00223531">
        <w:rPr>
          <w:rFonts w:cstheme="minorHAnsi"/>
          <w:i/>
          <w:color w:val="000000" w:themeColor="text1"/>
        </w:rPr>
        <w:t>Informácia MZVEZ SR (UPR, ICESCR, ICCPR)</w:t>
      </w:r>
    </w:p>
    <w:p w:rsidR="00223531" w:rsidRPr="00223531" w:rsidRDefault="00223531" w:rsidP="007D56A9">
      <w:pPr>
        <w:numPr>
          <w:ilvl w:val="0"/>
          <w:numId w:val="3"/>
        </w:numPr>
        <w:spacing w:line="240" w:lineRule="auto"/>
        <w:contextualSpacing/>
        <w:jc w:val="both"/>
        <w:rPr>
          <w:rFonts w:cstheme="minorHAnsi"/>
          <w:i/>
          <w:color w:val="000000" w:themeColor="text1"/>
        </w:rPr>
      </w:pPr>
      <w:r w:rsidRPr="00223531">
        <w:rPr>
          <w:rFonts w:cstheme="minorHAnsi"/>
          <w:i/>
          <w:color w:val="000000" w:themeColor="text1"/>
        </w:rPr>
        <w:t xml:space="preserve">Informácia k antidiskriminačnému zákonu </w:t>
      </w:r>
    </w:p>
    <w:p w:rsidR="00E21DB1" w:rsidRDefault="00E21DB1" w:rsidP="007D56A9">
      <w:pPr>
        <w:spacing w:line="240" w:lineRule="auto"/>
        <w:jc w:val="both"/>
      </w:pPr>
    </w:p>
    <w:p w:rsidR="00223531" w:rsidRDefault="00223531" w:rsidP="007D56A9">
      <w:pPr>
        <w:spacing w:line="240" w:lineRule="auto"/>
        <w:rPr>
          <w:b/>
          <w:sz w:val="24"/>
          <w:szCs w:val="24"/>
        </w:rPr>
      </w:pPr>
      <w:r w:rsidRPr="00223531">
        <w:rPr>
          <w:b/>
          <w:sz w:val="24"/>
          <w:szCs w:val="24"/>
        </w:rPr>
        <w:t>BOD 1</w:t>
      </w:r>
    </w:p>
    <w:p w:rsidR="00FD6E00" w:rsidRDefault="00223531" w:rsidP="007D56A9">
      <w:pPr>
        <w:spacing w:line="240" w:lineRule="auto"/>
        <w:jc w:val="both"/>
      </w:pPr>
      <w:r>
        <w:t xml:space="preserve">Štátna tajomníčka ministerstva spravodlivosti Katarína </w:t>
      </w:r>
      <w:proofErr w:type="spellStart"/>
      <w:r>
        <w:t>Roskoványi</w:t>
      </w:r>
      <w:proofErr w:type="spellEnd"/>
      <w:r>
        <w:t xml:space="preserve"> informovala členov o zasadnutiach výborov </w:t>
      </w:r>
      <w:r w:rsidR="00A53787">
        <w:t xml:space="preserve">a o pripravovanej V. správe o plnení Celoštátnej stratégie na ochranu a podporu ľudských práv v Slovenskej republike, ktorá by v najbližších dňoch mala prejsť medzirezortným pripomienkovým konaním a následne by mala byť predložená rade. Zástupkyňa ministerstva školstva </w:t>
      </w:r>
      <w:r w:rsidR="00015DE7">
        <w:t>Katarína Kožuchová</w:t>
      </w:r>
      <w:r w:rsidR="00A53787">
        <w:t xml:space="preserve"> členom rady ozrejmila akým spôsobom sa nahrádza aktivita momentálne stále neaktívneho </w:t>
      </w:r>
      <w:r w:rsidR="00015DE7" w:rsidRPr="00015DE7">
        <w:t>Výbor</w:t>
      </w:r>
      <w:r w:rsidR="00110B94">
        <w:t>u</w:t>
      </w:r>
      <w:r w:rsidR="00015DE7" w:rsidRPr="00015DE7">
        <w:t xml:space="preserve"> pre výskum, vzdelávanie a výchovu v oblasti ľudských práv a rozvojového vzdelávania</w:t>
      </w:r>
      <w:r w:rsidR="00A53787">
        <w:t>. Uviedla, že ministerstvo školst</w:t>
      </w:r>
      <w:r w:rsidR="00A0760E">
        <w:t xml:space="preserve">va plní úlohy aj v rámci </w:t>
      </w:r>
      <w:proofErr w:type="spellStart"/>
      <w:r w:rsidR="00A0760E">
        <w:t>ľudsko</w:t>
      </w:r>
      <w:r w:rsidR="00A53787">
        <w:t>právnych</w:t>
      </w:r>
      <w:proofErr w:type="spellEnd"/>
      <w:r w:rsidR="00A53787">
        <w:t xml:space="preserve"> tém prostredníctvom jednak </w:t>
      </w:r>
      <w:proofErr w:type="spellStart"/>
      <w:r w:rsidR="00A53787">
        <w:t>kurikulárnej</w:t>
      </w:r>
      <w:proofErr w:type="spellEnd"/>
      <w:r w:rsidR="00A53787">
        <w:t xml:space="preserve"> reformy a jednak prostredníctvom jednotlivých pracovných skupín, do ktorých sú prizývaní experti priamo z praxe v jednotlivých oblastiach.</w:t>
      </w:r>
      <w:r w:rsidR="00FD6E00">
        <w:t xml:space="preserve">                   </w:t>
      </w:r>
    </w:p>
    <w:p w:rsidR="0055299C" w:rsidRDefault="00FD6E00" w:rsidP="007D56A9">
      <w:pPr>
        <w:spacing w:line="240" w:lineRule="auto"/>
        <w:jc w:val="both"/>
      </w:pPr>
      <w:r>
        <w:t xml:space="preserve">Štátna tajomníčka ministerstva vnútra Lucia </w:t>
      </w:r>
      <w:proofErr w:type="spellStart"/>
      <w:r>
        <w:t>Kurilovská</w:t>
      </w:r>
      <w:proofErr w:type="spellEnd"/>
      <w:r>
        <w:t xml:space="preserve"> inf</w:t>
      </w:r>
      <w:r w:rsidR="007D56A9">
        <w:t>ormovala radu o plnení uznesení</w:t>
      </w:r>
      <w:r>
        <w:t xml:space="preserve"> č. </w:t>
      </w:r>
      <w:r w:rsidR="007D56A9">
        <w:t>318 a 319 vo veci priezvisk a osobitnej matriky,</w:t>
      </w:r>
      <w:r w:rsidR="00901FE7">
        <w:t xml:space="preserve"> ministerstvo vnútra</w:t>
      </w:r>
      <w:r w:rsidR="007D56A9">
        <w:t xml:space="preserve"> </w:t>
      </w:r>
      <w:r w:rsidR="00901FE7">
        <w:t xml:space="preserve">podniklo kroky pre ukončenie platnosti </w:t>
      </w:r>
      <w:r w:rsidR="00901FE7" w:rsidRPr="00901FE7">
        <w:t>medzinárodnej zmluvy medzi Československou socialistickou republikou a Zväzom sovietskych socialistických republík o zamedzení vzniku dvojakého štátneho občianstva</w:t>
      </w:r>
      <w:r w:rsidR="00901FE7">
        <w:t xml:space="preserve"> a zabezpečilo administratívne kroky pre vybavenie predmetných podaní. </w:t>
      </w:r>
      <w:r>
        <w:t>Verejný ochranca práv Róbert Dobrovodský ocenil aktivitu ministerstva vnútra v tejto oblasti a zároveň reprodukoval vďaku španiel</w:t>
      </w:r>
      <w:r w:rsidR="0055299C">
        <w:t>s</w:t>
      </w:r>
      <w:r>
        <w:t xml:space="preserve">kej veľvyslankyne smerovanú Slovenskej republike za urýchlené kroky v rámci podania, ktoré smerovali k vydaniu rodného listu dieťaťa osobitnou matrikou.         </w:t>
      </w:r>
    </w:p>
    <w:p w:rsidR="0055299C" w:rsidRDefault="00101ED2" w:rsidP="007D56A9">
      <w:pPr>
        <w:spacing w:line="240" w:lineRule="auto"/>
        <w:jc w:val="both"/>
      </w:pPr>
      <w:r>
        <w:t xml:space="preserve">Rada prijala k tomuto bodu uznesenie č. </w:t>
      </w:r>
      <w:r w:rsidR="00392DF2">
        <w:t xml:space="preserve">325, ktorým informáciu </w:t>
      </w:r>
      <w:r w:rsidR="00DE0292">
        <w:t>o zasadnutiach výborov a o plnení uznesení vzala na vedomie.</w:t>
      </w:r>
    </w:p>
    <w:p w:rsidR="00EC21F6" w:rsidRDefault="00EC21F6" w:rsidP="007D56A9">
      <w:pPr>
        <w:spacing w:line="240" w:lineRule="auto"/>
        <w:jc w:val="both"/>
      </w:pPr>
    </w:p>
    <w:p w:rsidR="0055299C" w:rsidRDefault="0055299C" w:rsidP="007D56A9">
      <w:pPr>
        <w:spacing w:line="240" w:lineRule="auto"/>
        <w:jc w:val="both"/>
        <w:rPr>
          <w:b/>
          <w:sz w:val="24"/>
          <w:szCs w:val="24"/>
        </w:rPr>
      </w:pPr>
      <w:r w:rsidRPr="0055299C">
        <w:rPr>
          <w:b/>
          <w:sz w:val="24"/>
          <w:szCs w:val="24"/>
        </w:rPr>
        <w:t>BOD 2</w:t>
      </w:r>
      <w:r w:rsidR="00FD6E00" w:rsidRPr="0055299C">
        <w:rPr>
          <w:b/>
          <w:sz w:val="24"/>
          <w:szCs w:val="24"/>
        </w:rPr>
        <w:t xml:space="preserve">   </w:t>
      </w:r>
    </w:p>
    <w:p w:rsidR="00FD6E00" w:rsidRDefault="00101ED2" w:rsidP="007D56A9">
      <w:pPr>
        <w:spacing w:line="240" w:lineRule="auto"/>
        <w:jc w:val="both"/>
      </w:pPr>
      <w:r>
        <w:t xml:space="preserve">K bodu č. 2 všeobecne zhrnul verejný ochranca práv Róbert Dobrovodský opatrenia, </w:t>
      </w:r>
      <w:r w:rsidR="00DE0292">
        <w:t>ktoré sú obsiahnuté</w:t>
      </w:r>
      <w:r w:rsidR="00901FE7">
        <w:t xml:space="preserve"> v</w:t>
      </w:r>
      <w:r w:rsidR="00034621">
        <w:t xml:space="preserve"> stanovisku k dodržiavaniu práva na osobnú slobodu, práva na ochranu pred mučením, neľudským a ponižujúcim zaobchádzaním v podmienkach polície zo dňa 27.9.2024</w:t>
      </w:r>
      <w:r w:rsidR="00DE0292">
        <w:t xml:space="preserve">. Podotkol, že opatrenia </w:t>
      </w:r>
      <w:r w:rsidR="00034621">
        <w:t>s</w:t>
      </w:r>
      <w:r w:rsidR="00DE0292">
        <w:t xml:space="preserve">a môžu zdať na prvý pohľad veľmi konkrétne, ale v konečnom dôsledku podľa jeho slov </w:t>
      </w:r>
      <w:r w:rsidR="00DE0292">
        <w:lastRenderedPageBreak/>
        <w:t xml:space="preserve">presne takýmito krokmi bude možné </w:t>
      </w:r>
      <w:r w:rsidR="00034621">
        <w:t>zabrániť neprimeraným zásahom polície a policajnej brutalite. Zistenia verejného ochrancu práv spolu s opatreniami boli konzultované s ministerstvom vnútra. Verejný ochranca práv sa taktiež vyjadril, že si váži policajnú prácu a zdôraznil, že ona samotná chráni ľudské práva, ale zároveň môže legálne využívať donucovacie a obmedzovacie prostriedky a o to viac j</w:t>
      </w:r>
      <w:r w:rsidR="00A0760E">
        <w:t xml:space="preserve">e dôležité ich držať pod </w:t>
      </w:r>
      <w:proofErr w:type="spellStart"/>
      <w:r w:rsidR="00A0760E">
        <w:t>ľudsk</w:t>
      </w:r>
      <w:r w:rsidR="00034621">
        <w:t>právnou</w:t>
      </w:r>
      <w:proofErr w:type="spellEnd"/>
      <w:r w:rsidR="00034621">
        <w:t xml:space="preserve"> kontrolou. </w:t>
      </w:r>
    </w:p>
    <w:p w:rsidR="004C3E3A" w:rsidRDefault="004C3E3A" w:rsidP="007D56A9">
      <w:pPr>
        <w:spacing w:line="240" w:lineRule="auto"/>
        <w:jc w:val="both"/>
      </w:pPr>
      <w:r>
        <w:t xml:space="preserve">Štátna tajomníčka ministerstva vnútra Lucia </w:t>
      </w:r>
      <w:proofErr w:type="spellStart"/>
      <w:r>
        <w:t>Kurilovská</w:t>
      </w:r>
      <w:proofErr w:type="spellEnd"/>
      <w:r>
        <w:t xml:space="preserve"> potvrdila, že mnohé navrhované opatrenia sú už zavedené v</w:t>
      </w:r>
      <w:r w:rsidR="00C13CF5">
        <w:t> </w:t>
      </w:r>
      <w:r>
        <w:t>praxi</w:t>
      </w:r>
      <w:r w:rsidR="00C13CF5">
        <w:t>,</w:t>
      </w:r>
      <w:r>
        <w:t xml:space="preserve"> ako napríklad odstránenie zariadení, kde dochádzalo k pripútavaniu osôb k pevným predmetom. Ďalej uviedla, že pilotný projekt telových kamier už je realizovaný v teréne v Bratislave, v Košiciach a v najbližších dňoch by sa mal spustiť aj v Banskej Bystrici. </w:t>
      </w:r>
    </w:p>
    <w:p w:rsidR="003078C9" w:rsidRDefault="003078C9" w:rsidP="007D56A9">
      <w:pPr>
        <w:spacing w:line="240" w:lineRule="auto"/>
        <w:jc w:val="both"/>
      </w:pPr>
      <w:r>
        <w:t xml:space="preserve">Viacerí členovia rady aktivitu verejného ochrancu práv v tejto oblasti ocenili a rada prijala k tomuto </w:t>
      </w:r>
      <w:r w:rsidR="00A0760E">
        <w:t>bodu</w:t>
      </w:r>
      <w:r>
        <w:t xml:space="preserve"> uznesenie č. 326. </w:t>
      </w:r>
    </w:p>
    <w:p w:rsidR="00EC21F6" w:rsidRDefault="00EC21F6" w:rsidP="007D56A9">
      <w:pPr>
        <w:spacing w:line="240" w:lineRule="auto"/>
        <w:jc w:val="both"/>
      </w:pPr>
    </w:p>
    <w:p w:rsidR="003078C9" w:rsidRDefault="003078C9" w:rsidP="007D56A9">
      <w:pPr>
        <w:spacing w:line="240" w:lineRule="auto"/>
        <w:jc w:val="both"/>
        <w:rPr>
          <w:b/>
          <w:sz w:val="24"/>
          <w:szCs w:val="24"/>
        </w:rPr>
      </w:pPr>
      <w:r w:rsidRPr="003078C9">
        <w:rPr>
          <w:b/>
          <w:sz w:val="24"/>
          <w:szCs w:val="24"/>
        </w:rPr>
        <w:t>BOD 3</w:t>
      </w:r>
    </w:p>
    <w:p w:rsidR="00EC21F6" w:rsidRDefault="003078C9" w:rsidP="007D56A9">
      <w:pPr>
        <w:spacing w:line="240" w:lineRule="auto"/>
        <w:jc w:val="both"/>
      </w:pPr>
      <w:r>
        <w:t xml:space="preserve">Verejný ochranca práv Róbert Dobrovodský informoval radu o okrúhlom stole, uskutočnenom v júni 2024, pri ktorom sa stretli odborníci z oblasti poskytovania sociálnej a zdravotnej starostlivosti. </w:t>
      </w:r>
      <w:r w:rsidR="00095258">
        <w:t>Podnety, ktoré boli výsledkom tohto okrúhleho stola boli následne predložené ministerstvu práce, sociálnych vecí a rodiny a ministerstvu zdravotníctva. Ocenil aj novelu zákona o</w:t>
      </w:r>
      <w:r w:rsidR="00CB3A4C">
        <w:t> zdravotnom poistení</w:t>
      </w:r>
      <w:r w:rsidR="00095258">
        <w:t>,</w:t>
      </w:r>
      <w:r w:rsidR="00CB3A4C">
        <w:t xml:space="preserve"> ktorá rozširuje poskytovanie zdravotnej starostlivosti pre chudobou ohrozené skupiny obyvateľov. </w:t>
      </w:r>
    </w:p>
    <w:p w:rsidR="00EC21F6" w:rsidRDefault="00EC21F6" w:rsidP="007D56A9">
      <w:pPr>
        <w:spacing w:line="240" w:lineRule="auto"/>
        <w:jc w:val="both"/>
      </w:pPr>
      <w:r>
        <w:t>Rada k tomuto bodu schválila uznesenie č. 327.</w:t>
      </w:r>
    </w:p>
    <w:p w:rsidR="00EC21F6" w:rsidRDefault="00EC21F6" w:rsidP="007D56A9">
      <w:pPr>
        <w:spacing w:line="240" w:lineRule="auto"/>
        <w:jc w:val="both"/>
      </w:pPr>
    </w:p>
    <w:p w:rsidR="00EC21F6" w:rsidRDefault="00EC21F6" w:rsidP="007D56A9">
      <w:pPr>
        <w:spacing w:line="240" w:lineRule="auto"/>
        <w:jc w:val="both"/>
        <w:rPr>
          <w:b/>
          <w:sz w:val="24"/>
          <w:szCs w:val="24"/>
        </w:rPr>
      </w:pPr>
      <w:r w:rsidRPr="00EC21F6">
        <w:rPr>
          <w:b/>
          <w:sz w:val="24"/>
          <w:szCs w:val="24"/>
        </w:rPr>
        <w:t>BOD 4</w:t>
      </w:r>
      <w:r w:rsidR="00CB3A4C" w:rsidRPr="00EC21F6">
        <w:rPr>
          <w:b/>
          <w:sz w:val="24"/>
          <w:szCs w:val="24"/>
        </w:rPr>
        <w:t xml:space="preserve"> </w:t>
      </w:r>
    </w:p>
    <w:p w:rsidR="003078C9" w:rsidRDefault="00EC21F6" w:rsidP="007D56A9">
      <w:pPr>
        <w:spacing w:line="240" w:lineRule="auto"/>
        <w:jc w:val="both"/>
      </w:pPr>
      <w:r>
        <w:t xml:space="preserve">Diskusia k dodatku č. 7 k Štatútu Rady vlády SR pre ľudské práva a rodovú rovnosť (ďalej len „dodatok č. 7 k štatútu) bola presunutá z posledného 49. zasadnutia rady. Dodatok č. 7 k štatútu reflektuje len technické zmeny, ako napríklad novovzniknutú Radu vlády SR pre národnostné menšiny a vznik nových ministerstiev. Zo strany členov rady zaznel návrh do budúcna, na celkové podrobnejšie revidovanie štatútu s ohľadom na jej viac ako desaťročné fungovanie. Podpredseda Výboru pre práva LGBTI osôb </w:t>
      </w:r>
      <w:r w:rsidR="00502E93">
        <w:t xml:space="preserve">Martin Macko </w:t>
      </w:r>
      <w:r>
        <w:t xml:space="preserve">navrhol zahrnúť do zloženia rady aj zástupcu ministerstva investícií, regionálneho rozvoja a informatizácie. Štátna tajomníčka ministerstva spravodlivosti Katarína </w:t>
      </w:r>
      <w:proofErr w:type="spellStart"/>
      <w:r>
        <w:t>Roskoványi</w:t>
      </w:r>
      <w:proofErr w:type="spellEnd"/>
      <w:r>
        <w:t xml:space="preserve"> túto pripomienku prijala a súhlasila so zaradením zástupcu ministerstva investícií do zloženia rady. </w:t>
      </w:r>
    </w:p>
    <w:p w:rsidR="00770ED3" w:rsidRDefault="00770ED3" w:rsidP="007D56A9">
      <w:pPr>
        <w:spacing w:line="240" w:lineRule="auto"/>
        <w:jc w:val="both"/>
      </w:pPr>
      <w:r>
        <w:t>Rada schválila dodatok č. 7 k štatútu rady uznesením č. 328.</w:t>
      </w:r>
    </w:p>
    <w:p w:rsidR="00770ED3" w:rsidRDefault="00770ED3" w:rsidP="007D56A9">
      <w:pPr>
        <w:spacing w:line="240" w:lineRule="auto"/>
        <w:jc w:val="both"/>
      </w:pPr>
    </w:p>
    <w:p w:rsidR="00770ED3" w:rsidRDefault="00770ED3" w:rsidP="007D56A9">
      <w:pPr>
        <w:spacing w:line="240" w:lineRule="auto"/>
        <w:jc w:val="both"/>
        <w:rPr>
          <w:b/>
          <w:sz w:val="24"/>
          <w:szCs w:val="24"/>
        </w:rPr>
      </w:pPr>
      <w:r w:rsidRPr="00770ED3">
        <w:rPr>
          <w:b/>
          <w:sz w:val="24"/>
          <w:szCs w:val="24"/>
        </w:rPr>
        <w:t>BOD 5</w:t>
      </w:r>
    </w:p>
    <w:p w:rsidR="00770ED3" w:rsidRDefault="00F041A8" w:rsidP="007D56A9">
      <w:pPr>
        <w:spacing w:line="240" w:lineRule="auto"/>
        <w:jc w:val="both"/>
      </w:pPr>
      <w:r>
        <w:t>Návrh dodatku č. 1 k Štatútu Výboru pre deti a mládež taktiež obsahuje len technické úpravy a tento návrh bol členom rady zaslaný dopredu.</w:t>
      </w:r>
    </w:p>
    <w:p w:rsidR="007D56A9" w:rsidRDefault="00F041A8" w:rsidP="007D56A9">
      <w:pPr>
        <w:spacing w:line="240" w:lineRule="auto"/>
        <w:jc w:val="both"/>
      </w:pPr>
      <w:r>
        <w:t>Rada schválila dodatok č. 1 k Štatútu Výboru pre deti a mládež uznesením č. 329.</w:t>
      </w:r>
    </w:p>
    <w:p w:rsidR="007D56A9" w:rsidRDefault="007D56A9" w:rsidP="007D56A9">
      <w:pPr>
        <w:spacing w:line="240" w:lineRule="auto"/>
        <w:jc w:val="both"/>
      </w:pPr>
    </w:p>
    <w:p w:rsidR="00F041A8" w:rsidRDefault="00F041A8" w:rsidP="007D56A9">
      <w:pPr>
        <w:spacing w:line="240" w:lineRule="auto"/>
        <w:jc w:val="both"/>
        <w:rPr>
          <w:b/>
          <w:sz w:val="24"/>
          <w:szCs w:val="24"/>
        </w:rPr>
      </w:pPr>
      <w:r w:rsidRPr="00F041A8">
        <w:rPr>
          <w:b/>
          <w:sz w:val="24"/>
          <w:szCs w:val="24"/>
        </w:rPr>
        <w:t>BOD 6</w:t>
      </w:r>
    </w:p>
    <w:p w:rsidR="00F041A8" w:rsidRDefault="007B3D62" w:rsidP="007D56A9">
      <w:pPr>
        <w:spacing w:line="240" w:lineRule="auto"/>
        <w:jc w:val="both"/>
      </w:pPr>
      <w:r>
        <w:t>V súvislosti s dátumom 10. december 2024 prijala rada uznesenie</w:t>
      </w:r>
      <w:r w:rsidR="007E67E7">
        <w:t xml:space="preserve"> č. 330</w:t>
      </w:r>
      <w:r>
        <w:t xml:space="preserve"> k Medzinárodnému dňu ľudských práv, v ktorom uznala Všeobecnú deklaráciu ľudských práv ako základný stavebný kameň pre univerzálne, neodňateľné a nedeliteľné ľudské práva a vyzvala na jej dôsledné presadzovanie vo </w:t>
      </w:r>
      <w:r>
        <w:lastRenderedPageBreak/>
        <w:t xml:space="preserve">všetkých oblastiach života. Vyzvala </w:t>
      </w:r>
      <w:r w:rsidR="00110B94">
        <w:t>vládu</w:t>
      </w:r>
      <w:r>
        <w:t xml:space="preserve">, aby bol jej obsah vždy jadrom vnútroštátnych a medzinárodných rozhodnutí. </w:t>
      </w:r>
      <w:r w:rsidR="00A0760E">
        <w:t>Posl</w:t>
      </w:r>
      <w:r>
        <w:t xml:space="preserve">edný bod uznesenia rada prijala ako reakciu na pochybenie, ktoré vzniklo na strane Úradu vlády SR zverejnením časti </w:t>
      </w:r>
      <w:r w:rsidR="007E67E7">
        <w:t xml:space="preserve">pripomienky, ktorej obsah bez širšieho kontextu mohol naznačovať zúženie definície holokaustu. Za toto pochybenie sa v mene </w:t>
      </w:r>
      <w:r w:rsidR="00110B94">
        <w:t>Ú</w:t>
      </w:r>
      <w:r w:rsidR="007E67E7">
        <w:t>radu vlády SR osp</w:t>
      </w:r>
      <w:r w:rsidR="00110B94">
        <w:t>ravedlnila zástupkyňa vedúceho Ú</w:t>
      </w:r>
      <w:r w:rsidR="007E67E7">
        <w:t>radu vlády SR Tatiana Janečková a zástupca sekcie vládnej legislatívy</w:t>
      </w:r>
      <w:r w:rsidR="00110B94">
        <w:t xml:space="preserve"> Ú</w:t>
      </w:r>
      <w:r w:rsidR="007E67E7">
        <w:t xml:space="preserve">radu vlády SR Pavel </w:t>
      </w:r>
      <w:proofErr w:type="spellStart"/>
      <w:r w:rsidR="007E67E7">
        <w:t>Kanka</w:t>
      </w:r>
      <w:proofErr w:type="spellEnd"/>
      <w:r w:rsidR="007E67E7">
        <w:t xml:space="preserve"> vysvetlil, že ide o obyčajné pochybenie bez akéhokoľvek politického alebo iného kontextu. Rada sa v poslednom bode uznesenia trvalo hlási a podporuje definíciu antisemitizmu, ktorá je obsiahnutá </w:t>
      </w:r>
      <w:r w:rsidR="007E67E7" w:rsidRPr="007E67E7">
        <w:t xml:space="preserve">v  Koncepcii boja proti </w:t>
      </w:r>
      <w:proofErr w:type="spellStart"/>
      <w:r w:rsidR="007E67E7" w:rsidRPr="007E67E7">
        <w:t>radikalizácií</w:t>
      </w:r>
      <w:proofErr w:type="spellEnd"/>
      <w:r w:rsidR="007E67E7" w:rsidRPr="007E67E7">
        <w:t xml:space="preserve"> a extrémizmu do roku 2024, prijatej uznesením vlády </w:t>
      </w:r>
      <w:r w:rsidR="00A0760E">
        <w:t>č. 22 zo dňa 13. januára</w:t>
      </w:r>
      <w:r w:rsidR="007E67E7" w:rsidRPr="007E67E7">
        <w:t xml:space="preserve"> 2021</w:t>
      </w:r>
      <w:r w:rsidR="007E67E7">
        <w:t>.</w:t>
      </w:r>
    </w:p>
    <w:p w:rsidR="007E67E7" w:rsidRPr="007E67E7" w:rsidRDefault="007E67E7" w:rsidP="007D56A9">
      <w:pPr>
        <w:spacing w:line="240" w:lineRule="auto"/>
        <w:jc w:val="both"/>
        <w:rPr>
          <w:sz w:val="24"/>
          <w:szCs w:val="24"/>
        </w:rPr>
      </w:pPr>
    </w:p>
    <w:p w:rsidR="007E67E7" w:rsidRDefault="007E67E7" w:rsidP="007D56A9">
      <w:pPr>
        <w:spacing w:line="240" w:lineRule="auto"/>
        <w:jc w:val="both"/>
        <w:rPr>
          <w:b/>
          <w:sz w:val="24"/>
          <w:szCs w:val="24"/>
        </w:rPr>
      </w:pPr>
      <w:r w:rsidRPr="007E67E7">
        <w:rPr>
          <w:b/>
          <w:sz w:val="24"/>
          <w:szCs w:val="24"/>
        </w:rPr>
        <w:t>BOD 7</w:t>
      </w:r>
    </w:p>
    <w:p w:rsidR="007E67E7" w:rsidRDefault="00450571" w:rsidP="007D56A9">
      <w:pPr>
        <w:spacing w:line="240" w:lineRule="auto"/>
        <w:jc w:val="both"/>
        <w:rPr>
          <w:rFonts w:ascii="Calibri" w:hAnsi="Calibri" w:cs="Times New Roman"/>
        </w:rPr>
      </w:pPr>
      <w:r>
        <w:t xml:space="preserve">V bode rôzne informovala zástupkyňa ministerstva zahraničných vecí </w:t>
      </w:r>
      <w:r w:rsidR="00C125B1">
        <w:t xml:space="preserve">Barbara </w:t>
      </w:r>
      <w:proofErr w:type="spellStart"/>
      <w:r w:rsidR="00C125B1">
        <w:t>Illková</w:t>
      </w:r>
      <w:proofErr w:type="spellEnd"/>
      <w:r w:rsidR="00C125B1">
        <w:t xml:space="preserve"> o odporúčaniach</w:t>
      </w:r>
      <w:r w:rsidRPr="00450571">
        <w:t xml:space="preserve">, ktoré boli adresované Slovenskej republike počas štvrtého kola univerzálneho periodického hodnotenia Rady OSN pre ľudské práva. </w:t>
      </w:r>
      <w:r w:rsidR="00E94E2E">
        <w:t>M</w:t>
      </w:r>
      <w:r w:rsidRPr="00450571">
        <w:t xml:space="preserve">ateriál </w:t>
      </w:r>
      <w:r w:rsidR="00E94E2E">
        <w:t xml:space="preserve">bol </w:t>
      </w:r>
      <w:r w:rsidRPr="00450571">
        <w:t xml:space="preserve">schválený vládou </w:t>
      </w:r>
      <w:r w:rsidR="00A0760E">
        <w:t>SR</w:t>
      </w:r>
      <w:r w:rsidRPr="00450571">
        <w:t xml:space="preserve"> uznesením číslo 508 z 28. augusta </w:t>
      </w:r>
      <w:r w:rsidR="00E94E2E">
        <w:t>2024. H</w:t>
      </w:r>
      <w:r w:rsidRPr="00450571">
        <w:t xml:space="preserve">odnotenie sa konalo v máji </w:t>
      </w:r>
      <w:r w:rsidR="00E94E2E">
        <w:t>2024</w:t>
      </w:r>
      <w:r w:rsidRPr="00450571">
        <w:t xml:space="preserve"> a správu s odporúčaniami, ktoré boli adresované Slovensku, schválilo plé</w:t>
      </w:r>
      <w:r w:rsidR="00E94E2E">
        <w:t xml:space="preserve">num Rady OSN 30. septembra 2024. </w:t>
      </w:r>
      <w:r w:rsidR="00E94E2E">
        <w:rPr>
          <w:rFonts w:ascii="Calibri" w:hAnsi="Calibri" w:cs="Times New Roman"/>
        </w:rPr>
        <w:t>Druhá informácia s</w:t>
      </w:r>
      <w:r w:rsidR="00A0760E">
        <w:rPr>
          <w:rFonts w:ascii="Calibri" w:hAnsi="Calibri" w:cs="Times New Roman"/>
        </w:rPr>
        <w:t>a</w:t>
      </w:r>
      <w:r w:rsidR="00E94E2E">
        <w:rPr>
          <w:rFonts w:ascii="Calibri" w:hAnsi="Calibri" w:cs="Times New Roman"/>
        </w:rPr>
        <w:t xml:space="preserve"> týkala Štvrtej periodi</w:t>
      </w:r>
      <w:r w:rsidR="00A0760E">
        <w:rPr>
          <w:rFonts w:ascii="Calibri" w:hAnsi="Calibri" w:cs="Times New Roman"/>
        </w:rPr>
        <w:t>ckej správy</w:t>
      </w:r>
      <w:r w:rsidR="00E94E2E">
        <w:rPr>
          <w:rFonts w:ascii="Calibri" w:hAnsi="Calibri" w:cs="Times New Roman"/>
        </w:rPr>
        <w:t xml:space="preserve"> Slovenskej republiky k medzinárodnému paktu o hospodárskych, sociálnych a kultúrnych právach. Tento materiál bol spracovaný na základe podkladov vecne príslušných rezortov a inštitúcií ministerstvom zahraničných vecí od 17. do 23. septembra 2024. Bol predložený rade formou per </w:t>
      </w:r>
      <w:proofErr w:type="spellStart"/>
      <w:r w:rsidR="00E94E2E">
        <w:rPr>
          <w:rFonts w:ascii="Calibri" w:hAnsi="Calibri" w:cs="Times New Roman"/>
        </w:rPr>
        <w:t>rollam</w:t>
      </w:r>
      <w:proofErr w:type="spellEnd"/>
      <w:r w:rsidR="00E94E2E">
        <w:rPr>
          <w:rFonts w:ascii="Calibri" w:hAnsi="Calibri" w:cs="Times New Roman"/>
        </w:rPr>
        <w:t xml:space="preserve"> a následne bol schválený vládou </w:t>
      </w:r>
      <w:r w:rsidR="00A0760E">
        <w:rPr>
          <w:rFonts w:ascii="Calibri" w:hAnsi="Calibri" w:cs="Times New Roman"/>
        </w:rPr>
        <w:t>SR</w:t>
      </w:r>
      <w:r w:rsidR="00E94E2E">
        <w:rPr>
          <w:rFonts w:ascii="Calibri" w:hAnsi="Calibri" w:cs="Times New Roman"/>
        </w:rPr>
        <w:t xml:space="preserve"> uznesením číslo 611 z 15. septembra 2024. Posledná informácia sa týkala Piatej periodickej správy Slovenskej republiky o implementácii medzinárodného paktu o občianskych a politických právach. Medzirezortné pripomienkové konanie k predmetnému materiálu sa konalo 7. až  20. novembra 2024. Materiál bol taktiež predložený rade formou per </w:t>
      </w:r>
      <w:proofErr w:type="spellStart"/>
      <w:r w:rsidR="00E94E2E">
        <w:rPr>
          <w:rFonts w:ascii="Calibri" w:hAnsi="Calibri" w:cs="Times New Roman"/>
        </w:rPr>
        <w:t>rollam</w:t>
      </w:r>
      <w:proofErr w:type="spellEnd"/>
      <w:r w:rsidR="00E94E2E">
        <w:rPr>
          <w:rFonts w:ascii="Calibri" w:hAnsi="Calibri" w:cs="Times New Roman"/>
        </w:rPr>
        <w:t xml:space="preserve">. Táto správa bola schválená vládou </w:t>
      </w:r>
      <w:r w:rsidR="00A0760E">
        <w:rPr>
          <w:rFonts w:ascii="Calibri" w:hAnsi="Calibri" w:cs="Times New Roman"/>
        </w:rPr>
        <w:t>SR</w:t>
      </w:r>
      <w:r w:rsidR="00E94E2E">
        <w:rPr>
          <w:rFonts w:ascii="Calibri" w:hAnsi="Calibri" w:cs="Times New Roman"/>
        </w:rPr>
        <w:t xml:space="preserve"> uznesením číslo 733 zo 4. decembra 2024. Následne tieto správy budú postúpené príslušným výborom v Ženeve a ministerstvo zahraničných vecí bude </w:t>
      </w:r>
      <w:r w:rsidR="00015DE7">
        <w:rPr>
          <w:rFonts w:ascii="Calibri" w:hAnsi="Calibri" w:cs="Times New Roman"/>
        </w:rPr>
        <w:t xml:space="preserve">očakávať </w:t>
      </w:r>
      <w:r w:rsidR="00E94E2E">
        <w:rPr>
          <w:rFonts w:ascii="Calibri" w:hAnsi="Calibri" w:cs="Times New Roman"/>
        </w:rPr>
        <w:t>pozvanie na prerokovanie týchto správ pred príslušnými výbormi.</w:t>
      </w:r>
    </w:p>
    <w:p w:rsidR="007D56A9" w:rsidRDefault="007D56A9" w:rsidP="007D56A9">
      <w:pPr>
        <w:spacing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Podpredseda Rady vlády SR pre osoby so zdravotným postihnutím Branislav </w:t>
      </w:r>
      <w:proofErr w:type="spellStart"/>
      <w:r>
        <w:rPr>
          <w:rFonts w:ascii="Calibri" w:hAnsi="Calibri" w:cs="Times New Roman"/>
        </w:rPr>
        <w:t>Mamojka</w:t>
      </w:r>
      <w:proofErr w:type="spellEnd"/>
      <w:r>
        <w:rPr>
          <w:rFonts w:ascii="Calibri" w:hAnsi="Calibri" w:cs="Times New Roman"/>
        </w:rPr>
        <w:t xml:space="preserve"> avizoval plánovanú iniciatívu na rozšírenie antidiskriminačného zákona tak, aby upravoval viaceré opatrenia, ktoré </w:t>
      </w:r>
      <w:r w:rsidR="00110B94">
        <w:rPr>
          <w:rFonts w:ascii="Calibri" w:hAnsi="Calibri" w:cs="Times New Roman"/>
        </w:rPr>
        <w:t>zaručuje</w:t>
      </w:r>
      <w:r>
        <w:rPr>
          <w:rFonts w:ascii="Calibri" w:hAnsi="Calibri" w:cs="Times New Roman"/>
        </w:rPr>
        <w:t xml:space="preserve"> Dohovor o právach </w:t>
      </w:r>
      <w:r w:rsidR="00110B94">
        <w:rPr>
          <w:rFonts w:ascii="Calibri" w:hAnsi="Calibri" w:cs="Times New Roman"/>
        </w:rPr>
        <w:t>ľudí</w:t>
      </w:r>
      <w:r>
        <w:rPr>
          <w:rFonts w:ascii="Calibri" w:hAnsi="Calibri" w:cs="Times New Roman"/>
        </w:rPr>
        <w:t xml:space="preserve"> so zdravotným postihnutím. </w:t>
      </w:r>
      <w:r w:rsidR="00110B94">
        <w:rPr>
          <w:rFonts w:ascii="Calibri" w:hAnsi="Calibri" w:cs="Times New Roman"/>
        </w:rPr>
        <w:t xml:space="preserve">Momentálne sa zákonná úprava týka len oblasti zamestnávania a pre rozšírenie antidiskriminačného zákona bude Rada vlády SR pre osoby so zdravotným postihnutím žiadať o súčinnosť ministerstvo spravodlivosti. </w:t>
      </w:r>
    </w:p>
    <w:p w:rsidR="00110B94" w:rsidRDefault="00110B94" w:rsidP="007D56A9">
      <w:pPr>
        <w:spacing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 tomuto bodu rada neprijímala žiadne uznesenie. </w:t>
      </w:r>
    </w:p>
    <w:p w:rsidR="00F838CE" w:rsidRDefault="00F838CE" w:rsidP="007D56A9">
      <w:pPr>
        <w:spacing w:line="240" w:lineRule="auto"/>
        <w:jc w:val="both"/>
        <w:rPr>
          <w:rFonts w:ascii="Calibri" w:hAnsi="Calibri" w:cs="Times New Roman"/>
        </w:rPr>
      </w:pPr>
    </w:p>
    <w:p w:rsidR="00F838CE" w:rsidRDefault="00F838CE" w:rsidP="007D56A9">
      <w:pPr>
        <w:spacing w:line="240" w:lineRule="auto"/>
        <w:jc w:val="both"/>
        <w:rPr>
          <w:rFonts w:ascii="Calibri" w:hAnsi="Calibri" w:cs="Times New Roman"/>
        </w:rPr>
      </w:pPr>
    </w:p>
    <w:p w:rsidR="00F838CE" w:rsidRDefault="00F838CE" w:rsidP="007D56A9">
      <w:pPr>
        <w:spacing w:line="240" w:lineRule="auto"/>
        <w:jc w:val="both"/>
        <w:rPr>
          <w:rFonts w:ascii="Calibri" w:hAnsi="Calibri" w:cs="Times New Roman"/>
        </w:rPr>
      </w:pPr>
    </w:p>
    <w:p w:rsidR="00F838CE" w:rsidRDefault="00F838CE" w:rsidP="007D56A9">
      <w:pPr>
        <w:spacing w:line="240" w:lineRule="auto"/>
        <w:jc w:val="both"/>
        <w:rPr>
          <w:rFonts w:ascii="Calibri" w:hAnsi="Calibri" w:cs="Times New Roman"/>
        </w:rPr>
      </w:pPr>
    </w:p>
    <w:p w:rsidR="00F838CE" w:rsidRDefault="00F838CE" w:rsidP="007D56A9">
      <w:pPr>
        <w:spacing w:line="240" w:lineRule="auto"/>
        <w:jc w:val="both"/>
        <w:rPr>
          <w:rFonts w:ascii="Calibri" w:hAnsi="Calibri" w:cs="Times New Roman"/>
        </w:rPr>
      </w:pPr>
    </w:p>
    <w:p w:rsidR="00F838CE" w:rsidRDefault="00F838CE" w:rsidP="007D56A9">
      <w:pPr>
        <w:spacing w:line="240" w:lineRule="auto"/>
        <w:jc w:val="both"/>
        <w:rPr>
          <w:rFonts w:ascii="Calibri" w:hAnsi="Calibri" w:cs="Times New Roman"/>
        </w:rPr>
      </w:pPr>
    </w:p>
    <w:p w:rsidR="00F838CE" w:rsidRDefault="00F838CE" w:rsidP="007D56A9">
      <w:pPr>
        <w:spacing w:line="240" w:lineRule="auto"/>
        <w:jc w:val="both"/>
        <w:rPr>
          <w:rFonts w:ascii="Calibri" w:hAnsi="Calibri" w:cs="Times New Roman"/>
        </w:rPr>
      </w:pPr>
    </w:p>
    <w:p w:rsidR="00F838CE" w:rsidRDefault="00F838CE" w:rsidP="007D56A9">
      <w:pPr>
        <w:spacing w:line="240" w:lineRule="auto"/>
        <w:jc w:val="both"/>
        <w:rPr>
          <w:rFonts w:ascii="Calibri" w:hAnsi="Calibri" w:cs="Times New Roman"/>
        </w:rPr>
      </w:pPr>
    </w:p>
    <w:p w:rsidR="00F838CE" w:rsidRDefault="00F838CE" w:rsidP="00702ABC">
      <w:pPr>
        <w:pStyle w:val="Zakladnystyl"/>
      </w:pPr>
      <w:bookmarkStart w:id="0" w:name="_GoBack"/>
      <w:bookmarkEnd w:id="0"/>
    </w:p>
    <w:p w:rsidR="00F838CE" w:rsidRDefault="00F838CE" w:rsidP="00F838CE">
      <w:pPr>
        <w:pStyle w:val="Zakladnystyl"/>
        <w:jc w:val="center"/>
      </w:pPr>
      <w:r w:rsidRPr="00AD3523">
        <w:object w:dxaOrig="4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pt" o:ole="">
            <v:imagedata r:id="rId5" o:title=""/>
          </v:shape>
          <o:OLEObject Type="Embed" ProgID="Word.Picture.8" ShapeID="_x0000_i1025" DrawAspect="Content" ObjectID="_1800786448" r:id="rId6"/>
        </w:object>
      </w:r>
    </w:p>
    <w:p w:rsidR="00F838CE" w:rsidRPr="00EE2AD8" w:rsidRDefault="00F838CE" w:rsidP="00F838CE">
      <w:pPr>
        <w:pStyle w:val="Zakladnystyl"/>
        <w:tabs>
          <w:tab w:val="center" w:pos="4536"/>
        </w:tabs>
        <w:rPr>
          <w:i/>
          <w:sz w:val="28"/>
          <w:szCs w:val="28"/>
        </w:rPr>
      </w:pPr>
    </w:p>
    <w:p w:rsidR="00F838CE" w:rsidRDefault="00F838CE" w:rsidP="00F838CE">
      <w:pPr>
        <w:pStyle w:val="Zakladnystyl"/>
        <w:jc w:val="center"/>
        <w:rPr>
          <w:b/>
          <w:sz w:val="28"/>
          <w:szCs w:val="28"/>
        </w:rPr>
      </w:pPr>
      <w:r w:rsidRPr="007C0B11">
        <w:rPr>
          <w:b/>
          <w:sz w:val="28"/>
          <w:szCs w:val="28"/>
        </w:rPr>
        <w:t>UZNESENIE RADY VLÁDY SR PRE ĽUDSKÉ PRÁVA, NÁRODNOSTNÉ MENŠINY A RODOVÚ ROVNOSŤ</w:t>
      </w:r>
    </w:p>
    <w:p w:rsidR="00F838CE" w:rsidRPr="007C0B11" w:rsidRDefault="00F838CE" w:rsidP="00F838CE">
      <w:pPr>
        <w:pStyle w:val="Zakladnystyl"/>
        <w:jc w:val="center"/>
        <w:rPr>
          <w:b/>
          <w:sz w:val="28"/>
          <w:szCs w:val="28"/>
        </w:rPr>
      </w:pPr>
    </w:p>
    <w:p w:rsidR="00F838CE" w:rsidRPr="007C0B11" w:rsidRDefault="00F838CE" w:rsidP="00F838CE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325</w:t>
      </w:r>
    </w:p>
    <w:p w:rsidR="00F838CE" w:rsidRPr="007C0B11" w:rsidRDefault="00F838CE" w:rsidP="00F838CE">
      <w:pPr>
        <w:pStyle w:val="Zakladnystyl"/>
        <w:jc w:val="center"/>
        <w:rPr>
          <w:sz w:val="28"/>
          <w:szCs w:val="28"/>
        </w:rPr>
      </w:pPr>
    </w:p>
    <w:p w:rsidR="00F838CE" w:rsidRPr="007C0B11" w:rsidRDefault="00F838CE" w:rsidP="00F838CE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10. decembra 2024</w:t>
      </w:r>
    </w:p>
    <w:p w:rsidR="00F838CE" w:rsidRPr="007C0B11" w:rsidRDefault="00F838CE" w:rsidP="00F838CE">
      <w:pPr>
        <w:pStyle w:val="Zakladnystyl"/>
        <w:tabs>
          <w:tab w:val="left" w:pos="3765"/>
        </w:tabs>
        <w:rPr>
          <w:sz w:val="28"/>
          <w:szCs w:val="28"/>
        </w:rPr>
      </w:pPr>
      <w:r w:rsidRPr="007C0B11">
        <w:rPr>
          <w:sz w:val="28"/>
          <w:szCs w:val="28"/>
        </w:rPr>
        <w:tab/>
      </w:r>
    </w:p>
    <w:p w:rsidR="00F838CE" w:rsidRDefault="00F838CE" w:rsidP="00F838CE">
      <w:pPr>
        <w:pStyle w:val="Zakladnystyl"/>
        <w:tabs>
          <w:tab w:val="left" w:pos="3765"/>
        </w:tabs>
        <w:jc w:val="center"/>
        <w:rPr>
          <w:b/>
          <w:bCs/>
          <w:sz w:val="28"/>
          <w:szCs w:val="28"/>
        </w:rPr>
      </w:pPr>
      <w:r w:rsidRPr="007C0B11">
        <w:rPr>
          <w:b/>
          <w:bCs/>
          <w:sz w:val="28"/>
          <w:szCs w:val="28"/>
        </w:rPr>
        <w:t>k Informácii o zasadnutiach výborov a o plnení uznesení rady</w:t>
      </w:r>
    </w:p>
    <w:p w:rsidR="00F838CE" w:rsidRPr="00AD3523" w:rsidRDefault="00F838CE" w:rsidP="00F838CE">
      <w:pPr>
        <w:pStyle w:val="Vlada"/>
        <w:pBdr>
          <w:bottom w:val="single" w:sz="4" w:space="1" w:color="auto"/>
        </w:pBdr>
        <w:spacing w:before="0"/>
        <w:ind w:left="720"/>
        <w:rPr>
          <w:b w:val="0"/>
          <w:sz w:val="24"/>
          <w:szCs w:val="24"/>
        </w:rPr>
      </w:pPr>
    </w:p>
    <w:p w:rsidR="00F838CE" w:rsidRPr="00AD3523" w:rsidRDefault="00F838CE" w:rsidP="00F838CE">
      <w:pPr>
        <w:pStyle w:val="Vlada"/>
        <w:rPr>
          <w:sz w:val="28"/>
          <w:szCs w:val="28"/>
        </w:rPr>
      </w:pPr>
      <w:r w:rsidRPr="00AD3523">
        <w:rPr>
          <w:sz w:val="28"/>
          <w:szCs w:val="28"/>
        </w:rPr>
        <w:t xml:space="preserve">Rada vlády Slovenskej republiky pre ľudské práva a rodovú rovnosť </w:t>
      </w:r>
    </w:p>
    <w:p w:rsidR="00F838CE" w:rsidRPr="007C0B11" w:rsidRDefault="00F838CE" w:rsidP="00F838CE">
      <w:pPr>
        <w:pStyle w:val="Vlada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7C0B11">
        <w:rPr>
          <w:sz w:val="28"/>
          <w:szCs w:val="28"/>
        </w:rPr>
        <w:t>berie na vedomie</w:t>
      </w:r>
    </w:p>
    <w:p w:rsidR="00F838CE" w:rsidRDefault="00F838CE" w:rsidP="00F838CE">
      <w:pPr>
        <w:pStyle w:val="Vlada"/>
        <w:spacing w:before="0"/>
        <w:ind w:left="1560" w:hanging="709"/>
        <w:jc w:val="both"/>
        <w:rPr>
          <w:b w:val="0"/>
          <w:sz w:val="24"/>
          <w:szCs w:val="28"/>
        </w:rPr>
      </w:pPr>
      <w:r w:rsidRPr="007C0B11">
        <w:rPr>
          <w:b w:val="0"/>
          <w:sz w:val="24"/>
          <w:szCs w:val="28"/>
        </w:rPr>
        <w:t>A.1</w:t>
      </w:r>
      <w:r w:rsidRPr="007C0B11">
        <w:rPr>
          <w:b w:val="0"/>
          <w:sz w:val="24"/>
          <w:szCs w:val="28"/>
        </w:rPr>
        <w:tab/>
        <w:t>Informáciu o zasadnutiach výborov a o plnení uznesení rady.</w:t>
      </w:r>
    </w:p>
    <w:p w:rsidR="00F838CE" w:rsidRDefault="00F838CE" w:rsidP="00F838CE">
      <w:pPr>
        <w:pStyle w:val="Vlada"/>
        <w:spacing w:before="0"/>
        <w:ind w:left="1560" w:hanging="709"/>
        <w:jc w:val="both"/>
        <w:rPr>
          <w:b w:val="0"/>
          <w:sz w:val="24"/>
          <w:szCs w:val="28"/>
        </w:rPr>
      </w:pPr>
    </w:p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Pr="00C2366A" w:rsidRDefault="00F838CE" w:rsidP="00F8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38CE" w:rsidRPr="000773FB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480" w:dyaOrig="580">
          <v:shape id="_x0000_i1026" type="#_x0000_t75" style="width:57pt;height:63pt" o:ole="">
            <v:imagedata r:id="rId5" o:title=""/>
          </v:shape>
          <o:OLEObject Type="Embed" ProgID="Word.Picture.8" ShapeID="_x0000_i1026" DrawAspect="Content" ObjectID="_1800786449" r:id="rId7"/>
        </w:object>
      </w: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RADY VLÁDY SLOVENSKEJ REPUBLIKY</w:t>
      </w:r>
      <w:r w:rsidRPr="00C236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/>
        <w:t xml:space="preserve"> PRE ĽU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DSKÉ PRÁVA </w:t>
      </w:r>
      <w:r w:rsidRPr="00C236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A RODOVÚ ROVNOSŤ</w:t>
      </w:r>
    </w:p>
    <w:p w:rsidR="00F838CE" w:rsidRPr="00C2366A" w:rsidRDefault="00F838CE" w:rsidP="00F838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sk-SK"/>
        </w:rPr>
      </w:pPr>
    </w:p>
    <w:p w:rsidR="00F838CE" w:rsidRPr="00C2366A" w:rsidRDefault="00F838CE" w:rsidP="00F838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č. 326       </w:t>
      </w: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sz w:val="28"/>
          <w:szCs w:val="28"/>
          <w:lang w:eastAsia="sk-SK"/>
        </w:rPr>
        <w:t>z 10. decembra 2024</w:t>
      </w:r>
    </w:p>
    <w:p w:rsidR="00F838CE" w:rsidRPr="00C2366A" w:rsidRDefault="00F838CE" w:rsidP="00F838CE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F838CE" w:rsidRPr="00C2366A" w:rsidRDefault="00F838CE" w:rsidP="00F838C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k</w:t>
      </w:r>
      <w:r w:rsidRPr="00C236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Stanovisku verejného ochrancu práv k dodržiavaniu práva na osobnú slobodu, práva na ochranu pred mučením, neľudským a ponižujúcim zaobchádzaním v podmienkach polície zo dňa 27.9.2024</w:t>
      </w: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:rsidR="00F838CE" w:rsidRPr="00C2366A" w:rsidRDefault="00F838CE" w:rsidP="00F838CE">
      <w:pPr>
        <w:pBdr>
          <w:bottom w:val="single" w:sz="4" w:space="1" w:color="auto"/>
        </w:pBdr>
        <w:spacing w:after="12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838CE" w:rsidRPr="00C2366A" w:rsidRDefault="00F838CE" w:rsidP="00F838CE">
      <w:p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Rada vlády Slovenskej republiky pre ľudské práva, národnostné menšiny a rodovú rovnosť </w:t>
      </w:r>
    </w:p>
    <w:p w:rsidR="00F838CE" w:rsidRPr="00C2366A" w:rsidRDefault="00F838CE" w:rsidP="00F838CE">
      <w:pPr>
        <w:numPr>
          <w:ilvl w:val="0"/>
          <w:numId w:val="4"/>
        </w:num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berie na vedomie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A.1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>Stanovisko verejného ochrancu práv k dodržiavaniu práva na osobnú slobodu, práva na ochranu pred mučením, neľudským a ponižujúcim zaobchádzaním v podmienkach polície zo dňa 27.9.2024.</w:t>
      </w:r>
    </w:p>
    <w:p w:rsidR="00F838CE" w:rsidRPr="00C2366A" w:rsidRDefault="00F838CE" w:rsidP="00F838CE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odporúča 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B.1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 xml:space="preserve">Ministerstvu vnútra Slovenskej republiky 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a.</w:t>
      </w:r>
      <w:bookmarkStart w:id="1" w:name="_Hlk137196645"/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>Zabezpečiť vzdelanie príslušníkov Policajného zboru a dodržiavanie princípu,  že výhradne z kapacitných dôvodov nemožno osoby pripútavať k predmetom, ktoré sú pevne spojené so stenami alebo k podobným objektom na policajných oddeleniach (napríklad k mrežiam alebo k radiátoru). Využitie tohto oprávnenia musí byť vždy striktne vyvolané iba správaním osoby, voči ktorej sa využíva.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b.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>Zabezpečiť, aby v celách policajného zaistenia bolo sanitárne zariadenie, s ohľadom na dôstojnosť a súkromie umiestnených osôb, oddelené od zvyšku cely napríklad zástenou alebo inou konštrukciou. V prípade, ak je priestor toalety pod kamerovým dohľadom, aby bol rastrovaný primeraným spôsobom, zabezpečujúcim súkromie a dôstojnosť osoby.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lastRenderedPageBreak/>
        <w:t xml:space="preserve">c. 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 xml:space="preserve">Zabezpečiť, aby polícia z každej plánovanej policajnej akcie, v ktorej už pri jej príprave predpokladá použitie donucovacích prostriedkov, zadovážila videozáznam o jej priebehu a došlo k úprave príkazu prezidenta Policajného zboru, ktorý stanovuje výnimky z povinnosti vyhotovovať kamerové záznamy. 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 xml:space="preserve">d. 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>Zabezpečiť, aby príslušníci Policajného zboru odoberali dioptrické okuliare osobe pri umiestňovaní do cely policajného zaistenia alebo do určeného priestoru len v odôvodnených prípadoch a dôvody podrobne písomne zaznamenali a pravidelne vyhodnocovali ich trvanie.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e.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>Zabezpečiť, aby sa každý príslušník Policajného zboru oboznámil so znením Stanoviska verejného ochrancu práv k dodržiavaniu práva na osobnú slobodu, práva na ochranu pred mučením, neľudským a ponižujúcim zaobchádzaním v podmienkach polície zo dňa 27.9.2024.</w:t>
      </w:r>
    </w:p>
    <w:p w:rsidR="00F838CE" w:rsidRPr="00C2366A" w:rsidRDefault="00F838CE" w:rsidP="00F838CE">
      <w:pPr>
        <w:numPr>
          <w:ilvl w:val="0"/>
          <w:numId w:val="4"/>
        </w:num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oceňuje 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C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.1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 xml:space="preserve">iniciatívu verejného ochrancu práv v tejto oblasti a jeho spoluprácu s Ministerstvom vnútra SR, Policajným zborom SR. </w:t>
      </w:r>
    </w:p>
    <w:p w:rsidR="00F838CE" w:rsidRPr="00C2366A" w:rsidRDefault="00F838CE" w:rsidP="00F838CE">
      <w:pPr>
        <w:numPr>
          <w:ilvl w:val="0"/>
          <w:numId w:val="4"/>
        </w:num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podporuje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D.1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>predkladanie ďalších opatrení verejným ochrancom práv v tejto oblasti a vzájomnú spoluprácu s Ministerstvom vnútra SR s dôrazom na dodržiavanie</w:t>
      </w:r>
      <w:r w:rsidRPr="00D26372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 xml:space="preserve"> práva na osobnú slobodu, práva na ochranu pred mučením, neľudským a ponižujúcim zaobchádzaním v po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dmienkach polície.</w:t>
      </w:r>
    </w:p>
    <w:bookmarkEnd w:id="1"/>
    <w:p w:rsidR="00F838CE" w:rsidRPr="00D26372" w:rsidRDefault="00F838CE" w:rsidP="00F838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F838CE" w:rsidRPr="00C2366A" w:rsidRDefault="00F838CE" w:rsidP="00F838CE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Príloha: Znenie stanoviska verejného ochrancu práv</w:t>
      </w: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C2366A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k dodržiavaniu práva na osobnú slobodu, práva na ochranu pred mučením, neľudským a ponižujúcim zaobchádzaním v podmienkach polície zo dňa 27.9.2024</w:t>
      </w:r>
    </w:p>
    <w:p w:rsidR="00F838CE" w:rsidRPr="00C2366A" w:rsidRDefault="00F838CE" w:rsidP="00F838CE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F838CE" w:rsidRPr="00C2366A" w:rsidRDefault="00F838CE" w:rsidP="00F83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F838CE" w:rsidRDefault="00F838CE" w:rsidP="00F838CE"/>
    <w:p w:rsidR="00F838CE" w:rsidRDefault="00F838CE" w:rsidP="00F838CE"/>
    <w:p w:rsidR="00F838CE" w:rsidRDefault="00F838CE" w:rsidP="00F838CE"/>
    <w:p w:rsidR="00F838CE" w:rsidRDefault="00F838CE" w:rsidP="00F838CE"/>
    <w:p w:rsidR="00F838CE" w:rsidRPr="00C2366A" w:rsidRDefault="00F838CE" w:rsidP="00F83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480" w:dyaOrig="580">
          <v:shape id="_x0000_i1027" type="#_x0000_t75" style="width:57pt;height:63pt" o:ole="">
            <v:imagedata r:id="rId5" o:title=""/>
          </v:shape>
          <o:OLEObject Type="Embed" ProgID="Word.Picture.8" ShapeID="_x0000_i1027" DrawAspect="Content" ObjectID="_1800786450" r:id="rId8"/>
        </w:object>
      </w:r>
    </w:p>
    <w:p w:rsidR="00F838CE" w:rsidRPr="000773FB" w:rsidRDefault="00F838CE" w:rsidP="00F838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RADY VLÁDY SLOVENSKEJ REPUBLIKY</w:t>
      </w:r>
      <w:r w:rsidRPr="00C236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/>
        <w:t xml:space="preserve"> PRE ĽUDSKÉ PRÁVA A RODOVÚ ROVNOSŤ</w:t>
      </w:r>
    </w:p>
    <w:p w:rsidR="00F838CE" w:rsidRPr="00C2366A" w:rsidRDefault="00F838CE" w:rsidP="00F838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sk-SK"/>
        </w:rPr>
      </w:pPr>
    </w:p>
    <w:p w:rsidR="00F838CE" w:rsidRPr="00C2366A" w:rsidRDefault="00F838CE" w:rsidP="00F838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č. 327      </w:t>
      </w: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sz w:val="28"/>
          <w:szCs w:val="28"/>
          <w:lang w:eastAsia="sk-SK"/>
        </w:rPr>
        <w:t>z 10. decembra 2024</w:t>
      </w:r>
    </w:p>
    <w:p w:rsidR="00F838CE" w:rsidRPr="00C2366A" w:rsidRDefault="00F838CE" w:rsidP="00F838CE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F838CE" w:rsidRPr="00C2366A" w:rsidRDefault="00F838CE" w:rsidP="00F838C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k</w:t>
      </w:r>
      <w:r w:rsidRPr="00C236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2" w:name="_Hlk154383170"/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Pozičnému dokumentu verejného ochrancu práv na tému „Človek v chudobe a naplnenie jeho ľudských práv v systéme sociálno-zdravotnej starostlivosti“</w:t>
      </w:r>
      <w:bookmarkEnd w:id="2"/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:rsidR="00F838CE" w:rsidRPr="00C2366A" w:rsidRDefault="00F838CE" w:rsidP="00F838CE">
      <w:pPr>
        <w:pBdr>
          <w:bottom w:val="single" w:sz="4" w:space="1" w:color="auto"/>
        </w:pBdr>
        <w:spacing w:after="12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838CE" w:rsidRPr="00C2366A" w:rsidRDefault="00F838CE" w:rsidP="00F838CE">
      <w:p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Rada vlády Slovenskej republiky pre ľudské práva, národnostné menšiny a rodovú rovnosť </w:t>
      </w:r>
    </w:p>
    <w:p w:rsidR="00F838CE" w:rsidRPr="00C2366A" w:rsidRDefault="00F838CE" w:rsidP="00F838CE">
      <w:pPr>
        <w:numPr>
          <w:ilvl w:val="0"/>
          <w:numId w:val="5"/>
        </w:num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berie na vedomie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A.1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>Pozičný dokument verejného ochrancu práv na tému „Človek v chudobe a naplnenie jeho ľudských práv v systéme sociálno-zdravotnej starostlivosti“ zo dňa 22. augusta 2024.</w:t>
      </w:r>
    </w:p>
    <w:p w:rsidR="00F838CE" w:rsidRPr="00C2366A" w:rsidRDefault="00F838CE" w:rsidP="00F838CE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odporúča </w:t>
      </w:r>
    </w:p>
    <w:p w:rsidR="00F838CE" w:rsidRPr="00C2366A" w:rsidRDefault="00F838CE" w:rsidP="00F838CE">
      <w:pPr>
        <w:spacing w:before="480" w:after="120" w:line="240" w:lineRule="auto"/>
        <w:ind w:left="1560" w:hanging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>B.1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ab/>
        <w:t xml:space="preserve">Ministerstvu zdravotníctva Slovenskej republiky a Ministerstvu práce, sociálnych vecí a rodiny Slovenskej republiky, </w:t>
      </w:r>
    </w:p>
    <w:p w:rsidR="00F838CE" w:rsidRPr="00C2366A" w:rsidRDefault="00F838CE" w:rsidP="00F838CE">
      <w:pPr>
        <w:spacing w:before="480" w:after="12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t xml:space="preserve">naplniť opatrenia, ktoré zabezpečia zlepšenie stavu a naplnenie ľudských práv ľudí v systéme sociálno-zdravotnej starostlivosti na území Slovenskej republiky tak, ako boli navrhnuté v zmysle § 17 ods. 2 písm. e) zákona 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br/>
        <w:t xml:space="preserve">č. 564/2011 Z. z. o verejnom ochrancovi práv v Pozičnom dokumente verejného ochrancu práv na tému „Človek v chudobe a naplnenie jeho ľudských práv v systéme sociálno-zdravotnej starostlivosti“ zo dňa </w:t>
      </w:r>
      <w:r w:rsidRPr="00C2366A">
        <w:rPr>
          <w:rFonts w:ascii="Times New Roman" w:eastAsia="Times New Roman" w:hAnsi="Times New Roman" w:cs="Times New Roman"/>
          <w:bCs/>
          <w:sz w:val="24"/>
          <w:szCs w:val="28"/>
          <w:lang w:eastAsia="sk-SK"/>
        </w:rPr>
        <w:br/>
        <w:t xml:space="preserve">22. augusta 2024. </w:t>
      </w:r>
    </w:p>
    <w:p w:rsidR="00F838CE" w:rsidRPr="00C2366A" w:rsidRDefault="00F838CE" w:rsidP="00F838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F838CE" w:rsidRPr="00C2366A" w:rsidRDefault="00F838CE" w:rsidP="00F838CE">
      <w:pPr>
        <w:spacing w:before="48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  <w:r w:rsidRPr="00C2366A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Príloha: Pozičný dokument verejného ochrancu práv na tému „Človek v chudobe a naplnenie jeho ľudských práv v systéme sociálno-zdravotnej starostlivosti“ zo dňa 22. augusta 2024.</w:t>
      </w:r>
    </w:p>
    <w:p w:rsidR="00F838CE" w:rsidRPr="00C2366A" w:rsidRDefault="00F838CE" w:rsidP="00F838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</w:pPr>
    </w:p>
    <w:p w:rsidR="00F838CE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Pr="00C2366A" w:rsidRDefault="00F838CE" w:rsidP="00F838CE"/>
    <w:p w:rsidR="00F838CE" w:rsidRDefault="00F838CE" w:rsidP="00F838CE"/>
    <w:p w:rsidR="00F838CE" w:rsidRDefault="00F838CE" w:rsidP="00F838CE">
      <w:pPr>
        <w:tabs>
          <w:tab w:val="left" w:pos="2430"/>
        </w:tabs>
      </w:pPr>
      <w:r>
        <w:tab/>
      </w: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480" w:dyaOrig="580">
          <v:shape id="_x0000_i1028" type="#_x0000_t75" style="width:57pt;height:63pt" o:ole="">
            <v:imagedata r:id="rId5" o:title=""/>
          </v:shape>
          <o:OLEObject Type="Embed" ProgID="Word.Picture.8" ShapeID="_x0000_i1028" DrawAspect="Content" ObjectID="_1800786451" r:id="rId9"/>
        </w:object>
      </w:r>
    </w:p>
    <w:p w:rsidR="00F838CE" w:rsidRPr="000773FB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RADY VLÁDY SLOVENSKEJ REPUBLIKY</w:t>
      </w:r>
      <w:r w:rsidRPr="00C236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/>
        <w:t xml:space="preserve"> PRE ĽUDSKÉ PRÁVA A RODOVÚ ROVNOSŤ</w:t>
      </w:r>
    </w:p>
    <w:p w:rsidR="00F838CE" w:rsidRPr="00C2366A" w:rsidRDefault="00F838CE" w:rsidP="00F838C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sk-SK"/>
        </w:rPr>
      </w:pPr>
    </w:p>
    <w:p w:rsidR="00F838CE" w:rsidRPr="00C2366A" w:rsidRDefault="00F838CE" w:rsidP="00F838C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č. 328       </w:t>
      </w: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sz w:val="28"/>
          <w:szCs w:val="28"/>
          <w:lang w:eastAsia="sk-SK"/>
        </w:rPr>
        <w:t>z 10. decembra 2024</w:t>
      </w:r>
    </w:p>
    <w:p w:rsidR="00F838CE" w:rsidRPr="00C2366A" w:rsidRDefault="00F838CE" w:rsidP="00F838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sk-SK"/>
        </w:rPr>
        <w:t>k </w:t>
      </w:r>
      <w:bookmarkStart w:id="3" w:name="_Hlk183163329"/>
      <w:r w:rsidRPr="00C2366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sk-SK"/>
        </w:rPr>
        <w:t>návrhu Dodatku č. 7 k Štatútu Rady vlády SR pre ľudské práva a rodovú rovnosť</w:t>
      </w:r>
    </w:p>
    <w:bookmarkEnd w:id="3"/>
    <w:p w:rsidR="00F838CE" w:rsidRPr="00C2366A" w:rsidRDefault="00F838CE" w:rsidP="00F838CE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:rsidR="00F838CE" w:rsidRPr="00C2366A" w:rsidRDefault="00F838CE" w:rsidP="00F838C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Rada vlády Slovenskej republiky pre ľudské práva a rodovú rovnosť</w:t>
      </w:r>
    </w:p>
    <w:p w:rsidR="00F838CE" w:rsidRPr="00C2366A" w:rsidRDefault="00F838CE" w:rsidP="00F838C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F838CE" w:rsidRPr="00C2366A" w:rsidRDefault="00F838CE" w:rsidP="00F838CE">
      <w:pPr>
        <w:keepNext/>
        <w:numPr>
          <w:ilvl w:val="0"/>
          <w:numId w:val="6"/>
        </w:numPr>
        <w:spacing w:after="12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sk-SK"/>
        </w:rPr>
        <w:t>schvaľuje</w:t>
      </w:r>
    </w:p>
    <w:p w:rsidR="00F838CE" w:rsidRPr="00C2366A" w:rsidRDefault="00F838CE" w:rsidP="00F838CE">
      <w:pPr>
        <w:numPr>
          <w:ilvl w:val="1"/>
          <w:numId w:val="6"/>
        </w:numPr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366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návrhu Dodatku č. 7 Štatútu Rady vlády SR pre ľudské práva a rodovú rovnosť.</w:t>
      </w:r>
    </w:p>
    <w:p w:rsidR="00F838CE" w:rsidRPr="00C2366A" w:rsidRDefault="00F838CE" w:rsidP="00F838CE">
      <w:pPr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Pr="00C2366A" w:rsidRDefault="00F838CE" w:rsidP="00F838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366A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473" w:dyaOrig="587">
          <v:shape id="_x0000_i1029" type="#_x0000_t75" style="width:54.75pt;height:62.25pt" o:ole="">
            <v:imagedata r:id="rId5" o:title=""/>
          </v:shape>
          <o:OLEObject Type="Embed" ProgID="Word.Picture.8" ShapeID="_x0000_i1029" DrawAspect="Content" ObjectID="_1800786452" r:id="rId10"/>
        </w:object>
      </w:r>
    </w:p>
    <w:p w:rsidR="00F838CE" w:rsidRPr="000773FB" w:rsidRDefault="00F838CE" w:rsidP="00F838C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</w:pPr>
    </w:p>
    <w:p w:rsidR="00F838CE" w:rsidRPr="00C2366A" w:rsidRDefault="00F838CE" w:rsidP="00F838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RADY VLÁDY SR PRE ĽUDSKÉ PRÁVA</w:t>
      </w:r>
    </w:p>
    <w:p w:rsidR="00F838CE" w:rsidRPr="00C2366A" w:rsidRDefault="00F838CE" w:rsidP="00F838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A RODOVÚ ROVNOSŤ</w:t>
      </w: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č. 329</w:t>
      </w:r>
    </w:p>
    <w:p w:rsidR="00F838CE" w:rsidRPr="00C2366A" w:rsidRDefault="00F838CE" w:rsidP="00F83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F838CE" w:rsidRPr="00C2366A" w:rsidRDefault="00F838CE" w:rsidP="00F838CE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sz w:val="28"/>
          <w:szCs w:val="28"/>
          <w:lang w:eastAsia="sk-SK"/>
        </w:rPr>
        <w:t>z 10. decembra 2024</w:t>
      </w:r>
    </w:p>
    <w:p w:rsidR="00F838CE" w:rsidRPr="00C2366A" w:rsidRDefault="00F838CE" w:rsidP="00F838CE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38CE" w:rsidRPr="00C2366A" w:rsidRDefault="00F838CE" w:rsidP="00F838C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23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k návrhu dodatku č.1 k Štatútu Výboru pre deti a mládež</w:t>
      </w:r>
    </w:p>
    <w:p w:rsidR="00F838CE" w:rsidRPr="00C2366A" w:rsidRDefault="00F838CE" w:rsidP="00F838C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F838CE" w:rsidRPr="00C2366A" w:rsidRDefault="00F838CE" w:rsidP="00F838CE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838CE" w:rsidRPr="00C2366A" w:rsidRDefault="00F838CE" w:rsidP="00F838CE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8"/>
          <w:szCs w:val="28"/>
          <w:lang w:eastAsia="sk-SK"/>
        </w:rPr>
      </w:pPr>
    </w:p>
    <w:p w:rsidR="00F838CE" w:rsidRPr="00C2366A" w:rsidRDefault="00F838CE" w:rsidP="00F838CE">
      <w:pPr>
        <w:spacing w:before="48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C236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Rada vlády SR pre ľudské práva a rodovú rovnosť</w:t>
      </w:r>
    </w:p>
    <w:p w:rsidR="00F838CE" w:rsidRPr="00C2366A" w:rsidRDefault="00F838CE" w:rsidP="00F838C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F838CE" w:rsidRPr="00C2366A" w:rsidRDefault="00F838CE" w:rsidP="00F838CE">
      <w:pPr>
        <w:keepNext/>
        <w:numPr>
          <w:ilvl w:val="0"/>
          <w:numId w:val="7"/>
        </w:numPr>
        <w:suppressAutoHyphens/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val="x-none" w:eastAsia="ar-SA"/>
        </w:rPr>
      </w:pPr>
      <w:r w:rsidRPr="00C2366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schvaľuje</w:t>
      </w:r>
    </w:p>
    <w:p w:rsidR="00F838CE" w:rsidRPr="00C2366A" w:rsidRDefault="00F838CE" w:rsidP="00F838CE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F838CE" w:rsidRPr="00C2366A" w:rsidRDefault="00F838CE" w:rsidP="00F838CE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236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Návrh dodatku č.1 k Štatútu Výboru pre deti a mládež.</w:t>
      </w:r>
    </w:p>
    <w:p w:rsidR="00F838CE" w:rsidRPr="00C2366A" w:rsidRDefault="00F838CE" w:rsidP="00F838CE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F838CE" w:rsidRPr="00C2366A" w:rsidRDefault="00F838CE" w:rsidP="00F838CE">
      <w:pPr>
        <w:tabs>
          <w:tab w:val="left" w:pos="3945"/>
        </w:tabs>
        <w:suppressAutoHyphens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838CE" w:rsidRPr="00C2366A" w:rsidRDefault="00F838CE" w:rsidP="00F838CE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Default="00F838CE" w:rsidP="00F838CE">
      <w:pPr>
        <w:tabs>
          <w:tab w:val="left" w:pos="2430"/>
        </w:tabs>
      </w:pPr>
    </w:p>
    <w:p w:rsidR="00F838CE" w:rsidRPr="007C0B11" w:rsidRDefault="00F838CE" w:rsidP="00F838CE">
      <w:pPr>
        <w:pStyle w:val="Zakladnystyl"/>
        <w:rPr>
          <w:b/>
          <w:sz w:val="28"/>
          <w:szCs w:val="28"/>
        </w:rPr>
      </w:pPr>
      <w:r>
        <w:rPr>
          <w:noProof/>
        </w:rPr>
        <w:lastRenderedPageBreak/>
        <w:object w:dxaOrig="1440" w:dyaOrig="1440">
          <v:shape id="_x0000_s1026" type="#_x0000_t75" style="position:absolute;margin-left:198.75pt;margin-top:.35pt;width:56.25pt;height:63pt;z-index:251659264;mso-position-horizontal:absolute;mso-position-horizontal-relative:text;mso-position-vertical-relative:text">
            <v:imagedata r:id="rId11" o:title=""/>
            <w10:wrap type="square" side="left"/>
          </v:shape>
          <o:OLEObject Type="Embed" ProgID="Word.Picture.8" ShapeID="_x0000_s1026" DrawAspect="Content" ObjectID="_1800786453" r:id="rId12"/>
        </w:object>
      </w:r>
      <w:r>
        <w:rPr>
          <w:b/>
          <w:sz w:val="28"/>
          <w:szCs w:val="28"/>
        </w:rPr>
        <w:br w:type="textWrapping" w:clear="all"/>
      </w:r>
    </w:p>
    <w:p w:rsidR="00F838CE" w:rsidRPr="007C0B11" w:rsidRDefault="00F838CE" w:rsidP="00F838CE">
      <w:pPr>
        <w:pStyle w:val="Zakladnystyl"/>
        <w:jc w:val="center"/>
        <w:rPr>
          <w:b/>
          <w:sz w:val="28"/>
          <w:szCs w:val="28"/>
        </w:rPr>
      </w:pPr>
      <w:r w:rsidRPr="007C0B11">
        <w:rPr>
          <w:b/>
          <w:sz w:val="28"/>
          <w:szCs w:val="28"/>
        </w:rPr>
        <w:t>UZNESENIE RADY VLÁDY SR PRE ĽUDSKÉ PRÁVA, NÁRODNOSTNÉ MENŠINY A RODOVÚ ROVNOSŤ</w:t>
      </w:r>
    </w:p>
    <w:p w:rsidR="00F838CE" w:rsidRPr="007C0B11" w:rsidRDefault="00F838CE" w:rsidP="00F838CE">
      <w:pPr>
        <w:tabs>
          <w:tab w:val="center" w:pos="4536"/>
          <w:tab w:val="right" w:pos="9072"/>
        </w:tabs>
        <w:jc w:val="center"/>
        <w:rPr>
          <w:caps/>
        </w:rPr>
      </w:pPr>
    </w:p>
    <w:p w:rsidR="00F838CE" w:rsidRPr="007C0B11" w:rsidRDefault="00F838CE" w:rsidP="00F838CE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330</w:t>
      </w:r>
    </w:p>
    <w:p w:rsidR="00F838CE" w:rsidRPr="007C0B11" w:rsidRDefault="00F838CE" w:rsidP="00F838CE">
      <w:pPr>
        <w:pStyle w:val="Zakladnystyl"/>
        <w:jc w:val="center"/>
        <w:rPr>
          <w:sz w:val="28"/>
          <w:szCs w:val="28"/>
        </w:rPr>
      </w:pPr>
    </w:p>
    <w:p w:rsidR="00F838CE" w:rsidRPr="007C0B11" w:rsidRDefault="00F838CE" w:rsidP="00F838CE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10. decembra 2024</w:t>
      </w:r>
    </w:p>
    <w:p w:rsidR="00F838CE" w:rsidRPr="007C0B11" w:rsidRDefault="00F838CE" w:rsidP="00F838CE">
      <w:pPr>
        <w:pStyle w:val="Zakladnystyl"/>
        <w:tabs>
          <w:tab w:val="left" w:pos="3765"/>
        </w:tabs>
        <w:rPr>
          <w:sz w:val="28"/>
          <w:szCs w:val="28"/>
        </w:rPr>
      </w:pPr>
      <w:r w:rsidRPr="007C0B11">
        <w:rPr>
          <w:sz w:val="28"/>
          <w:szCs w:val="28"/>
        </w:rPr>
        <w:tab/>
      </w:r>
    </w:p>
    <w:p w:rsidR="00F838CE" w:rsidRPr="007C0B11" w:rsidRDefault="00F838CE" w:rsidP="00F838CE">
      <w:pPr>
        <w:pStyle w:val="Zakladnystyl"/>
        <w:tabs>
          <w:tab w:val="left" w:pos="3765"/>
        </w:tabs>
        <w:jc w:val="center"/>
      </w:pPr>
      <w:r w:rsidRPr="007C0B11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 Medzinárodnému dňu ľudských práv</w:t>
      </w:r>
    </w:p>
    <w:p w:rsidR="00F838CE" w:rsidRPr="007C0B11" w:rsidRDefault="00F838CE" w:rsidP="00F838CE">
      <w:pPr>
        <w:pStyle w:val="Vlada"/>
        <w:pBdr>
          <w:bottom w:val="single" w:sz="4" w:space="1" w:color="auto"/>
        </w:pBdr>
        <w:spacing w:before="0"/>
        <w:rPr>
          <w:b w:val="0"/>
          <w:sz w:val="24"/>
          <w:szCs w:val="24"/>
        </w:rPr>
      </w:pPr>
    </w:p>
    <w:p w:rsidR="00F838CE" w:rsidRPr="007C0B11" w:rsidRDefault="00F838CE" w:rsidP="00F838CE">
      <w:pPr>
        <w:pStyle w:val="Vlada"/>
        <w:rPr>
          <w:sz w:val="28"/>
          <w:szCs w:val="28"/>
        </w:rPr>
      </w:pPr>
      <w:r w:rsidRPr="007C0B11">
        <w:rPr>
          <w:sz w:val="28"/>
          <w:szCs w:val="28"/>
        </w:rPr>
        <w:t xml:space="preserve">Rada vlády Slovenskej republiky pre ľudské práva, národnostné menšiny a rodovú rovnosť </w:t>
      </w:r>
    </w:p>
    <w:p w:rsidR="00F838CE" w:rsidRPr="0069045B" w:rsidRDefault="00F838CE" w:rsidP="00F838CE">
      <w:pPr>
        <w:pStyle w:val="Vlada"/>
        <w:numPr>
          <w:ilvl w:val="0"/>
          <w:numId w:val="8"/>
        </w:numPr>
        <w:suppressAutoHyphens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u</w:t>
      </w:r>
      <w:r w:rsidRPr="0069045B">
        <w:rPr>
          <w:b w:val="0"/>
          <w:bCs w:val="0"/>
          <w:sz w:val="28"/>
          <w:szCs w:val="28"/>
        </w:rPr>
        <w:t xml:space="preserve">znáva Všeobecnú deklaráciu ľudských práv ako základný stavebný kameň pre univerzálne, neodňateľné a nedeliteľné ľudské práva a vyzýva na jej dôsledné presadzovanie vo všetkých oblastiach života v Slovenskej republike, vrátane politického, spoločenského a ekonomického života. </w:t>
      </w:r>
    </w:p>
    <w:p w:rsidR="00F838CE" w:rsidRDefault="00F838CE" w:rsidP="00F838CE">
      <w:pPr>
        <w:pStyle w:val="Vlada"/>
        <w:numPr>
          <w:ilvl w:val="0"/>
          <w:numId w:val="8"/>
        </w:numPr>
        <w:suppressAutoHyphens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v</w:t>
      </w:r>
      <w:r w:rsidRPr="0069045B">
        <w:rPr>
          <w:b w:val="0"/>
          <w:bCs w:val="0"/>
          <w:sz w:val="28"/>
          <w:szCs w:val="28"/>
        </w:rPr>
        <w:t xml:space="preserve">yzýva Vládu SR, aby bol obsah Všeobecnej deklarácie ľudských práv a na ňu nadväzujúcich </w:t>
      </w:r>
      <w:proofErr w:type="spellStart"/>
      <w:r w:rsidRPr="0069045B">
        <w:rPr>
          <w:b w:val="0"/>
          <w:bCs w:val="0"/>
          <w:sz w:val="28"/>
          <w:szCs w:val="28"/>
        </w:rPr>
        <w:t>ľudskoprávnych</w:t>
      </w:r>
      <w:proofErr w:type="spellEnd"/>
      <w:r w:rsidRPr="0069045B">
        <w:rPr>
          <w:b w:val="0"/>
          <w:bCs w:val="0"/>
          <w:sz w:val="28"/>
          <w:szCs w:val="28"/>
        </w:rPr>
        <w:t xml:space="preserve"> dokumentov vždy jadrom vnútroštátnych a medzinárodných rozhodnutí, vrátane všetkých navrhovaných a prijímaných legislatívnych a iných opatrení. </w:t>
      </w:r>
    </w:p>
    <w:p w:rsidR="00F838CE" w:rsidRPr="00485FC9" w:rsidRDefault="00F838CE" w:rsidP="00F838CE">
      <w:pPr>
        <w:pStyle w:val="Vlada"/>
        <w:numPr>
          <w:ilvl w:val="0"/>
          <w:numId w:val="8"/>
        </w:numPr>
        <w:suppressAutoHyphens w:val="0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sa trvalo hlási a podporuje definíciu </w:t>
      </w:r>
      <w:r w:rsidRPr="00485FC9">
        <w:rPr>
          <w:b w:val="0"/>
          <w:bCs w:val="0"/>
          <w:sz w:val="28"/>
          <w:szCs w:val="28"/>
        </w:rPr>
        <w:t xml:space="preserve">antisemitizmu, ktorá je </w:t>
      </w:r>
      <w:r>
        <w:rPr>
          <w:b w:val="0"/>
          <w:bCs w:val="0"/>
          <w:sz w:val="28"/>
          <w:szCs w:val="28"/>
        </w:rPr>
        <w:t>obsiahnutá v  Koncepcii</w:t>
      </w:r>
      <w:r w:rsidRPr="00485FC9">
        <w:rPr>
          <w:b w:val="0"/>
          <w:bCs w:val="0"/>
          <w:sz w:val="28"/>
          <w:szCs w:val="28"/>
        </w:rPr>
        <w:t xml:space="preserve"> boja proti </w:t>
      </w:r>
      <w:proofErr w:type="spellStart"/>
      <w:r w:rsidRPr="00485FC9">
        <w:rPr>
          <w:b w:val="0"/>
          <w:bCs w:val="0"/>
          <w:sz w:val="28"/>
          <w:szCs w:val="28"/>
        </w:rPr>
        <w:t>radikalizácii</w:t>
      </w:r>
      <w:proofErr w:type="spellEnd"/>
      <w:r w:rsidRPr="00485FC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a extrémizmu </w:t>
      </w:r>
      <w:r w:rsidRPr="00485FC9">
        <w:rPr>
          <w:b w:val="0"/>
          <w:bCs w:val="0"/>
          <w:sz w:val="28"/>
          <w:szCs w:val="28"/>
        </w:rPr>
        <w:t>do roku 2024</w:t>
      </w:r>
      <w:r>
        <w:rPr>
          <w:b w:val="0"/>
          <w:bCs w:val="0"/>
          <w:sz w:val="28"/>
          <w:szCs w:val="28"/>
        </w:rPr>
        <w:t>, prijatej uznesením vlády SR č. 22 zo dňa 13. 1. 2021.</w:t>
      </w:r>
      <w:r w:rsidRPr="00485FC9">
        <w:rPr>
          <w:b w:val="0"/>
          <w:bCs w:val="0"/>
          <w:sz w:val="28"/>
          <w:szCs w:val="28"/>
        </w:rPr>
        <w:t xml:space="preserve"> </w:t>
      </w:r>
    </w:p>
    <w:p w:rsidR="00F838CE" w:rsidRPr="00C2366A" w:rsidRDefault="00F838CE" w:rsidP="00F838CE">
      <w:pPr>
        <w:tabs>
          <w:tab w:val="left" w:pos="2430"/>
        </w:tabs>
      </w:pPr>
    </w:p>
    <w:p w:rsidR="00F838CE" w:rsidRPr="00450571" w:rsidRDefault="00F838CE" w:rsidP="007D56A9">
      <w:pPr>
        <w:spacing w:line="240" w:lineRule="auto"/>
        <w:jc w:val="both"/>
      </w:pPr>
    </w:p>
    <w:sectPr w:rsidR="00F838CE" w:rsidRPr="0045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18D"/>
    <w:multiLevelType w:val="hybridMultilevel"/>
    <w:tmpl w:val="893E7190"/>
    <w:lvl w:ilvl="0" w:tplc="A2A03CEC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DF621AA"/>
    <w:multiLevelType w:val="hybridMultilevel"/>
    <w:tmpl w:val="20BE755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18B0"/>
    <w:multiLevelType w:val="hybridMultilevel"/>
    <w:tmpl w:val="A29484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B15289"/>
    <w:multiLevelType w:val="hybridMultilevel"/>
    <w:tmpl w:val="7542007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44B9"/>
    <w:multiLevelType w:val="hybridMultilevel"/>
    <w:tmpl w:val="CBCE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C3D91"/>
    <w:multiLevelType w:val="hybridMultilevel"/>
    <w:tmpl w:val="E6DAB790"/>
    <w:lvl w:ilvl="0" w:tplc="9B34BBB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BA5751"/>
    <w:multiLevelType w:val="hybridMultilevel"/>
    <w:tmpl w:val="B0A8AD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31"/>
    <w:rsid w:val="00015DE7"/>
    <w:rsid w:val="00034621"/>
    <w:rsid w:val="00074E36"/>
    <w:rsid w:val="00095258"/>
    <w:rsid w:val="00101ED2"/>
    <w:rsid w:val="00110B94"/>
    <w:rsid w:val="00223531"/>
    <w:rsid w:val="003078C9"/>
    <w:rsid w:val="00372D61"/>
    <w:rsid w:val="00392DF2"/>
    <w:rsid w:val="00450571"/>
    <w:rsid w:val="004C3E3A"/>
    <w:rsid w:val="00502E93"/>
    <w:rsid w:val="0055299C"/>
    <w:rsid w:val="00616BE9"/>
    <w:rsid w:val="00702ABC"/>
    <w:rsid w:val="00770ED3"/>
    <w:rsid w:val="007B3D62"/>
    <w:rsid w:val="007D56A9"/>
    <w:rsid w:val="007E67E7"/>
    <w:rsid w:val="00901FE7"/>
    <w:rsid w:val="009142C7"/>
    <w:rsid w:val="009813C2"/>
    <w:rsid w:val="00A0760E"/>
    <w:rsid w:val="00A53787"/>
    <w:rsid w:val="00C125B1"/>
    <w:rsid w:val="00C13CF5"/>
    <w:rsid w:val="00C46840"/>
    <w:rsid w:val="00CB3A4C"/>
    <w:rsid w:val="00DE0292"/>
    <w:rsid w:val="00E21DB1"/>
    <w:rsid w:val="00E94E2E"/>
    <w:rsid w:val="00EC21F6"/>
    <w:rsid w:val="00F041A8"/>
    <w:rsid w:val="00F838CE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C2CDA6"/>
  <w15:chartTrackingRefBased/>
  <w15:docId w15:val="{3CEC5F5E-3D37-4D76-A3F4-6E94204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3531"/>
  </w:style>
  <w:style w:type="paragraph" w:styleId="Nadpis1">
    <w:name w:val="heading 1"/>
    <w:aliases w:val="Čo robí (časť)"/>
    <w:basedOn w:val="Normlny"/>
    <w:next w:val="Normlny"/>
    <w:link w:val="Nadpis1Char"/>
    <w:uiPriority w:val="9"/>
    <w:qFormat/>
    <w:rsid w:val="00F838CE"/>
    <w:pPr>
      <w:keepNext/>
      <w:numPr>
        <w:numId w:val="6"/>
      </w:numPr>
      <w:spacing w:before="360"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uiPriority w:val="9"/>
    <w:qFormat/>
    <w:rsid w:val="00F838CE"/>
    <w:pPr>
      <w:numPr>
        <w:ilvl w:val="1"/>
        <w:numId w:val="6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aliases w:val="Podúloha"/>
    <w:basedOn w:val="Normlny"/>
    <w:link w:val="Nadpis3Char"/>
    <w:uiPriority w:val="9"/>
    <w:qFormat/>
    <w:rsid w:val="00F838CE"/>
    <w:pPr>
      <w:keepNext/>
      <w:numPr>
        <w:ilvl w:val="2"/>
        <w:numId w:val="6"/>
      </w:numPr>
      <w:spacing w:before="120" w:after="0" w:line="240" w:lineRule="auto"/>
      <w:ind w:left="2269"/>
      <w:outlineLvl w:val="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uiPriority w:val="9"/>
    <w:qFormat/>
    <w:rsid w:val="00F838CE"/>
    <w:pPr>
      <w:numPr>
        <w:ilvl w:val="3"/>
        <w:numId w:val="6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F838CE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F838CE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F838CE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F838CE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F838CE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ist Paragraph Char Char Char,Indicator Text,Numbered Para 1,List Paragraph à moi,Odsek zoznamu1,Dot pt,No Spacing1,Odsek zoznamu4,LISTA,Listaszerű bekezdés2,Listaszerű bekezdés3,Listaszerű bekezdés1,List Paragraph1,3,body,Odsek zoznamu2,2"/>
    <w:basedOn w:val="Normlny"/>
    <w:link w:val="OdsekzoznamuChar"/>
    <w:uiPriority w:val="34"/>
    <w:qFormat/>
    <w:rsid w:val="00223531"/>
    <w:pPr>
      <w:suppressAutoHyphens/>
      <w:spacing w:after="0" w:line="276" w:lineRule="auto"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OdsekzoznamuChar">
    <w:name w:val="Odsek zoznamu Char"/>
    <w:aliases w:val="List Paragraph Char Char Char Char,Indicator Text Char,Numbered Para 1 Char,List Paragraph à moi Char,Odsek zoznamu1 Char,Dot pt Char,No Spacing1 Char,Odsek zoznamu4 Char,LISTA Char,Listaszerű bekezdés2 Char,Listaszerű bekezdés3 Char"/>
    <w:basedOn w:val="Predvolenpsmoodseku"/>
    <w:link w:val="Odsekzoznamu"/>
    <w:uiPriority w:val="34"/>
    <w:locked/>
    <w:rsid w:val="00223531"/>
    <w:rPr>
      <w:rFonts w:ascii="Calibri" w:eastAsia="Times New Roman" w:hAnsi="Calibri" w:cs="Times New Roman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F838CE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838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838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F838CE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F838CE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F838CE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F838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F838CE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F838CE"/>
    <w:rPr>
      <w:rFonts w:ascii="Arial" w:eastAsia="Times New Roman" w:hAnsi="Arial" w:cs="Arial"/>
      <w:lang w:eastAsia="sk-SK"/>
    </w:rPr>
  </w:style>
  <w:style w:type="paragraph" w:customStyle="1" w:styleId="Vlada">
    <w:name w:val="Vlada"/>
    <w:basedOn w:val="Normlny"/>
    <w:rsid w:val="00F838CE"/>
    <w:pPr>
      <w:suppressAutoHyphens/>
      <w:spacing w:before="48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sk-SK"/>
    </w:rPr>
  </w:style>
  <w:style w:type="paragraph" w:customStyle="1" w:styleId="Zakladnystyl">
    <w:name w:val="Zakladny styl"/>
    <w:rsid w:val="00F8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emf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AMBRUŠOVÁ Silvia</dc:creator>
  <cp:keywords/>
  <dc:description/>
  <cp:lastModifiedBy>AMBRUŠOVÁ Silvia</cp:lastModifiedBy>
  <cp:revision>4</cp:revision>
  <cp:lastPrinted>2025-02-11T12:40:00Z</cp:lastPrinted>
  <dcterms:created xsi:type="dcterms:W3CDTF">2025-02-11T11:37:00Z</dcterms:created>
  <dcterms:modified xsi:type="dcterms:W3CDTF">2025-02-11T12:40:00Z</dcterms:modified>
</cp:coreProperties>
</file>