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4FC1" w14:textId="26732C3A" w:rsidR="006918BD" w:rsidRPr="00DF01C1" w:rsidRDefault="00993ED0" w:rsidP="005436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OBCHODNÁ VEREJNÁ SÚŤAŽ</w:t>
      </w:r>
    </w:p>
    <w:p w14:paraId="3DA073DC" w14:textId="10E06C98" w:rsidR="00993ED0" w:rsidRDefault="00993ED0" w:rsidP="008221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podľa ustanovenia § 281 - § 288 zákona č. 513/1991 Zb. Obchodný zákonník v znení neskorší</w:t>
      </w:r>
      <w:r w:rsidR="006918BD" w:rsidRPr="00DF01C1">
        <w:rPr>
          <w:rFonts w:cstheme="minorHAnsi"/>
          <w:color w:val="000000"/>
        </w:rPr>
        <w:t xml:space="preserve">ch </w:t>
      </w:r>
      <w:r w:rsidRPr="00DF01C1">
        <w:rPr>
          <w:rFonts w:cstheme="minorHAnsi"/>
          <w:color w:val="000000"/>
        </w:rPr>
        <w:t>predpisov</w:t>
      </w:r>
      <w:r w:rsidR="008327F7">
        <w:rPr>
          <w:rFonts w:cstheme="minorHAnsi"/>
          <w:color w:val="000000"/>
        </w:rPr>
        <w:t xml:space="preserve"> </w:t>
      </w:r>
      <w:r w:rsidR="008327F7" w:rsidRPr="00DF01C1">
        <w:rPr>
          <w:rFonts w:cstheme="minorHAnsi"/>
          <w:color w:val="000000"/>
        </w:rPr>
        <w:t>(ďalej len „Obchodný zákonník“)</w:t>
      </w:r>
    </w:p>
    <w:p w14:paraId="4F89831B" w14:textId="77777777" w:rsidR="008327F7" w:rsidRPr="00DF01C1" w:rsidRDefault="008327F7" w:rsidP="008221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697787E2" w14:textId="0E9D6954" w:rsidR="008327F7" w:rsidRDefault="0073294F" w:rsidP="008327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Mestský súd </w:t>
      </w:r>
      <w:r w:rsidRPr="008327F7">
        <w:rPr>
          <w:rFonts w:cstheme="minorHAnsi"/>
          <w:color w:val="000000"/>
        </w:rPr>
        <w:t>Bratislava III a Mestsk</w:t>
      </w:r>
      <w:r>
        <w:rPr>
          <w:rFonts w:cstheme="minorHAnsi"/>
          <w:color w:val="000000"/>
        </w:rPr>
        <w:t>ý</w:t>
      </w:r>
      <w:r w:rsidRPr="008327F7">
        <w:rPr>
          <w:rFonts w:cstheme="minorHAnsi"/>
          <w:color w:val="000000"/>
        </w:rPr>
        <w:t xml:space="preserve"> súd Bratislava IV </w:t>
      </w:r>
      <w:r w:rsidR="008327F7" w:rsidRPr="00235974">
        <w:rPr>
          <w:rFonts w:cstheme="minorHAnsi"/>
          <w:color w:val="000000"/>
        </w:rPr>
        <w:t>vyhlasuj</w:t>
      </w:r>
      <w:r w:rsidRPr="00235974">
        <w:rPr>
          <w:rFonts w:cstheme="minorHAnsi"/>
          <w:color w:val="000000"/>
        </w:rPr>
        <w:t>ú</w:t>
      </w:r>
      <w:r w:rsidR="008327F7" w:rsidRPr="00DF01C1">
        <w:rPr>
          <w:rFonts w:cstheme="minorHAnsi"/>
          <w:color w:val="000000"/>
        </w:rPr>
        <w:t xml:space="preserve"> </w:t>
      </w:r>
    </w:p>
    <w:p w14:paraId="326D5942" w14:textId="586A5B82" w:rsidR="008327F7" w:rsidRDefault="008327F7" w:rsidP="0054368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obchodnú verejnú súťaž</w:t>
      </w:r>
      <w:r w:rsidR="00543681">
        <w:rPr>
          <w:rFonts w:cstheme="minorHAnsi"/>
          <w:color w:val="000000"/>
        </w:rPr>
        <w:t xml:space="preserve"> </w:t>
      </w:r>
      <w:r w:rsidR="00993ED0" w:rsidRPr="00DF01C1">
        <w:rPr>
          <w:rFonts w:cstheme="minorHAnsi"/>
          <w:color w:val="000000"/>
        </w:rPr>
        <w:t>na najvhodnejš</w:t>
      </w:r>
      <w:r w:rsidR="0073294F">
        <w:rPr>
          <w:rFonts w:cstheme="minorHAnsi"/>
          <w:color w:val="000000"/>
        </w:rPr>
        <w:t>í</w:t>
      </w:r>
      <w:r w:rsidR="00993ED0" w:rsidRPr="00DF01C1">
        <w:rPr>
          <w:rFonts w:cstheme="minorHAnsi"/>
          <w:color w:val="000000"/>
        </w:rPr>
        <w:t xml:space="preserve"> návrh na uzatvorenie </w:t>
      </w:r>
      <w:r w:rsidRPr="008327F7">
        <w:rPr>
          <w:rFonts w:cstheme="minorHAnsi"/>
          <w:color w:val="000000"/>
        </w:rPr>
        <w:t xml:space="preserve">kúpnej zmluvy na zabezpečenie </w:t>
      </w:r>
    </w:p>
    <w:p w14:paraId="28060D93" w14:textId="71E9295D" w:rsidR="006918BD" w:rsidRDefault="008327F7" w:rsidP="008221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327F7">
        <w:rPr>
          <w:rFonts w:cstheme="minorHAnsi"/>
          <w:color w:val="000000"/>
        </w:rPr>
        <w:t xml:space="preserve">budovy </w:t>
      </w:r>
      <w:r w:rsidR="0073294F">
        <w:rPr>
          <w:rFonts w:cstheme="minorHAnsi"/>
          <w:color w:val="000000"/>
        </w:rPr>
        <w:t xml:space="preserve">na účely zriadenia spoločného sídla </w:t>
      </w:r>
      <w:r w:rsidRPr="008327F7">
        <w:rPr>
          <w:rFonts w:cstheme="minorHAnsi"/>
          <w:color w:val="000000"/>
        </w:rPr>
        <w:t xml:space="preserve">Mestského súdu Bratislava III a Mestského súdu Bratislava IV </w:t>
      </w:r>
    </w:p>
    <w:p w14:paraId="0B4376A7" w14:textId="77777777" w:rsidR="008327F7" w:rsidRDefault="008327F7" w:rsidP="008221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362BABA0" w14:textId="77777777" w:rsidR="003D3512" w:rsidRPr="00DF01C1" w:rsidRDefault="003D3512" w:rsidP="006918B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463F37D" w14:textId="77777777" w:rsidR="00993ED0" w:rsidRPr="00DF01C1" w:rsidRDefault="00993ED0" w:rsidP="006918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PODMIENKY</w:t>
      </w:r>
    </w:p>
    <w:p w14:paraId="4980DE7F" w14:textId="77777777" w:rsidR="00993ED0" w:rsidRPr="00DF01C1" w:rsidRDefault="00993ED0" w:rsidP="006918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OBCHODNEJ VEREJNEJ SÚŤAŽE</w:t>
      </w:r>
    </w:p>
    <w:p w14:paraId="6FE4910A" w14:textId="77777777" w:rsidR="00993ED0" w:rsidRPr="00DF01C1" w:rsidRDefault="00993ED0" w:rsidP="006918B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„</w:t>
      </w:r>
      <w:r w:rsidR="006918BD" w:rsidRPr="00DF01C1">
        <w:rPr>
          <w:rFonts w:cstheme="minorHAnsi"/>
          <w:b/>
          <w:bCs/>
          <w:color w:val="000000"/>
        </w:rPr>
        <w:t>Zabezpečenie budovy Mestského súdu Bratislava III a Mestského súdu Bratislava IV</w:t>
      </w:r>
      <w:r w:rsidRPr="00DF01C1">
        <w:rPr>
          <w:rFonts w:cstheme="minorHAnsi"/>
          <w:b/>
          <w:bCs/>
          <w:color w:val="000000"/>
        </w:rPr>
        <w:t>“</w:t>
      </w:r>
    </w:p>
    <w:p w14:paraId="2E9D23D8" w14:textId="18767853" w:rsidR="008327F7" w:rsidRPr="00DF01C1" w:rsidRDefault="008327F7" w:rsidP="008327F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 xml:space="preserve">(ďalej len </w:t>
      </w:r>
      <w:r w:rsidRPr="008D0C3B">
        <w:rPr>
          <w:rFonts w:cstheme="minorHAnsi"/>
          <w:color w:val="000000"/>
        </w:rPr>
        <w:t>„súťažné podmienky</w:t>
      </w:r>
      <w:r w:rsidRPr="00DF01C1">
        <w:rPr>
          <w:rFonts w:cstheme="minorHAnsi"/>
          <w:color w:val="000000"/>
        </w:rPr>
        <w:t>“)</w:t>
      </w:r>
    </w:p>
    <w:p w14:paraId="5856E517" w14:textId="64652D24" w:rsidR="00272910" w:rsidRPr="00DF01C1" w:rsidRDefault="00272910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89F92DA" w14:textId="77777777" w:rsidR="00272910" w:rsidRPr="00DF01C1" w:rsidRDefault="00272910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CD17376" w14:textId="77777777" w:rsidR="00EE03BF" w:rsidRPr="00DF01C1" w:rsidRDefault="00EE03BF" w:rsidP="008327F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VŠEOBECNÁ ČASŤ</w:t>
      </w:r>
    </w:p>
    <w:p w14:paraId="4A474D88" w14:textId="77777777" w:rsidR="00546FAD" w:rsidRPr="00DF01C1" w:rsidRDefault="00546FAD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C76482D" w14:textId="5497FF92" w:rsidR="008327F7" w:rsidRDefault="0035481E" w:rsidP="005203E1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Identifikácia vyhlasovateľ</w:t>
      </w:r>
      <w:r w:rsidR="0073294F">
        <w:rPr>
          <w:rFonts w:cstheme="minorHAnsi"/>
          <w:b/>
          <w:bCs/>
          <w:color w:val="000000"/>
        </w:rPr>
        <w:t>ov</w:t>
      </w:r>
    </w:p>
    <w:p w14:paraId="50BBC428" w14:textId="77777777" w:rsidR="005203E1" w:rsidRPr="005203E1" w:rsidRDefault="005203E1" w:rsidP="005203E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E611C41" w14:textId="2A1ED411" w:rsidR="008C4309" w:rsidRPr="00397E34" w:rsidRDefault="00272910" w:rsidP="00397E34">
      <w:pPr>
        <w:pStyle w:val="Odsekzoznamu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397E34">
        <w:rPr>
          <w:rFonts w:cstheme="minorHAnsi"/>
          <w:bCs/>
          <w:color w:val="000000"/>
        </w:rPr>
        <w:t>Názov</w:t>
      </w:r>
      <w:r w:rsidR="00EE03BF" w:rsidRPr="00397E34">
        <w:rPr>
          <w:rFonts w:cstheme="minorHAnsi"/>
          <w:color w:val="000000"/>
        </w:rPr>
        <w:t xml:space="preserve">: </w:t>
      </w:r>
      <w:r w:rsidR="0073294F" w:rsidRPr="00397E34">
        <w:rPr>
          <w:rFonts w:cstheme="minorHAnsi"/>
          <w:color w:val="000000"/>
        </w:rPr>
        <w:t>Mestský súd Bratislava III</w:t>
      </w:r>
      <w:r w:rsidR="008C4309" w:rsidRPr="00397E34">
        <w:rPr>
          <w:rFonts w:cstheme="minorHAnsi"/>
          <w:color w:val="000000"/>
        </w:rPr>
        <w:t xml:space="preserve"> </w:t>
      </w:r>
    </w:p>
    <w:p w14:paraId="7E85CEC3" w14:textId="37FA9B82" w:rsidR="00EE03BF" w:rsidRPr="00DF01C1" w:rsidRDefault="008327F7" w:rsidP="005203E1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Sí</w:t>
      </w:r>
      <w:r w:rsidR="00EE03BF" w:rsidRPr="00DF01C1">
        <w:rPr>
          <w:rFonts w:cstheme="minorHAnsi"/>
          <w:color w:val="000000"/>
        </w:rPr>
        <w:t xml:space="preserve">dlo: </w:t>
      </w:r>
      <w:r w:rsidR="007F5BCF" w:rsidRPr="007F5BCF">
        <w:rPr>
          <w:rFonts w:cstheme="minorHAnsi"/>
          <w:color w:val="000000"/>
        </w:rPr>
        <w:t>Námestie Biely kríž 7, 836 07 Bratislava III</w:t>
      </w:r>
    </w:p>
    <w:p w14:paraId="6E5A1748" w14:textId="2AEECE91" w:rsidR="00272910" w:rsidRPr="00DF01C1" w:rsidRDefault="00272910" w:rsidP="005203E1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V zastúpení</w:t>
      </w:r>
      <w:r w:rsidR="00EE03BF" w:rsidRPr="00DF01C1">
        <w:rPr>
          <w:rFonts w:cstheme="minorHAnsi"/>
          <w:color w:val="000000"/>
        </w:rPr>
        <w:t>:</w:t>
      </w:r>
      <w:r w:rsidRPr="00DF01C1">
        <w:rPr>
          <w:rFonts w:cstheme="minorHAnsi"/>
          <w:color w:val="000000"/>
        </w:rPr>
        <w:t xml:space="preserve"> </w:t>
      </w:r>
      <w:r w:rsidR="007F5BCF" w:rsidRPr="007F5BCF">
        <w:rPr>
          <w:rFonts w:cstheme="minorHAnsi"/>
          <w:color w:val="000000"/>
        </w:rPr>
        <w:t>JUDr. Zuzana MOŤOVSKÁ DOBOŠOVÁ</w:t>
      </w:r>
    </w:p>
    <w:p w14:paraId="113C1C85" w14:textId="1D7E4ED7" w:rsidR="008C4309" w:rsidRPr="00DF01C1" w:rsidRDefault="00EE03BF" w:rsidP="005203E1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DF01C1">
        <w:rPr>
          <w:rFonts w:cstheme="minorHAnsi"/>
          <w:color w:val="000000"/>
        </w:rPr>
        <w:t xml:space="preserve">IČO: </w:t>
      </w:r>
      <w:r w:rsidR="007F5BCF" w:rsidRPr="007F5BCF">
        <w:rPr>
          <w:rFonts w:cstheme="minorHAnsi"/>
          <w:color w:val="000000"/>
        </w:rPr>
        <w:t>00039501</w:t>
      </w:r>
    </w:p>
    <w:p w14:paraId="7A92C0F7" w14:textId="13964354" w:rsidR="0073294F" w:rsidRDefault="0073294F" w:rsidP="005203E1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</w:p>
    <w:p w14:paraId="057B467D" w14:textId="6AB76F8F" w:rsidR="0073294F" w:rsidRPr="0035481E" w:rsidRDefault="0073294F" w:rsidP="00397E34">
      <w:pPr>
        <w:pStyle w:val="Odsekzoznamu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35481E">
        <w:rPr>
          <w:rFonts w:cstheme="minorHAnsi"/>
          <w:bCs/>
          <w:color w:val="000000"/>
        </w:rPr>
        <w:t>Názov</w:t>
      </w:r>
      <w:r w:rsidRPr="0035481E">
        <w:rPr>
          <w:rFonts w:cstheme="minorHAnsi"/>
          <w:color w:val="000000"/>
        </w:rPr>
        <w:t xml:space="preserve">: </w:t>
      </w:r>
      <w:r w:rsidRPr="0073294F">
        <w:rPr>
          <w:rFonts w:cstheme="minorHAnsi"/>
          <w:color w:val="000000"/>
        </w:rPr>
        <w:t>Mestský súd Bratislava IV</w:t>
      </w:r>
      <w:r w:rsidRPr="0035481E">
        <w:rPr>
          <w:rFonts w:cstheme="minorHAnsi"/>
          <w:color w:val="000000"/>
        </w:rPr>
        <w:t xml:space="preserve"> </w:t>
      </w:r>
    </w:p>
    <w:p w14:paraId="654BDCE2" w14:textId="4DCFAAB0" w:rsidR="0073294F" w:rsidRPr="00DF01C1" w:rsidRDefault="0073294F" w:rsidP="0073294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>
        <w:rPr>
          <w:rFonts w:cstheme="minorHAnsi"/>
          <w:color w:val="000000"/>
        </w:rPr>
        <w:t>Sí</w:t>
      </w:r>
      <w:r w:rsidRPr="00DF01C1">
        <w:rPr>
          <w:rFonts w:cstheme="minorHAnsi"/>
          <w:color w:val="000000"/>
        </w:rPr>
        <w:t>dlo:</w:t>
      </w:r>
      <w:r w:rsidR="007F5BCF" w:rsidRPr="007F5BCF">
        <w:t xml:space="preserve"> </w:t>
      </w:r>
      <w:r w:rsidR="007F5BCF" w:rsidRPr="007F5BCF">
        <w:rPr>
          <w:rFonts w:cstheme="minorHAnsi"/>
          <w:color w:val="000000"/>
        </w:rPr>
        <w:t>Saratovská 1/A, 84454 Bratislava IV</w:t>
      </w:r>
      <w:r w:rsidRPr="00DF01C1">
        <w:rPr>
          <w:rFonts w:cstheme="minorHAnsi"/>
          <w:color w:val="000000"/>
        </w:rPr>
        <w:t xml:space="preserve"> </w:t>
      </w:r>
    </w:p>
    <w:p w14:paraId="2A65C223" w14:textId="62423CC1" w:rsidR="0073294F" w:rsidRPr="00DF01C1" w:rsidRDefault="0073294F" w:rsidP="0073294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 xml:space="preserve">V zastúpení </w:t>
      </w:r>
      <w:r w:rsidR="007F5BCF" w:rsidRPr="007F5BCF">
        <w:rPr>
          <w:rFonts w:cstheme="minorHAnsi"/>
          <w:color w:val="000000"/>
        </w:rPr>
        <w:t>JUDr. Miriam OSWALDOVÁ</w:t>
      </w:r>
    </w:p>
    <w:p w14:paraId="1CD5921B" w14:textId="141E9248" w:rsidR="0073294F" w:rsidRPr="00DF01C1" w:rsidRDefault="0073294F" w:rsidP="0073294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</w:rPr>
      </w:pPr>
      <w:r w:rsidRPr="00DF01C1">
        <w:rPr>
          <w:rFonts w:cstheme="minorHAnsi"/>
          <w:color w:val="000000"/>
        </w:rPr>
        <w:t xml:space="preserve">IČO: </w:t>
      </w:r>
      <w:r w:rsidR="007F5BCF" w:rsidRPr="007F5BCF">
        <w:rPr>
          <w:rFonts w:cstheme="minorHAnsi"/>
          <w:color w:val="000000"/>
        </w:rPr>
        <w:t>00039535</w:t>
      </w:r>
    </w:p>
    <w:p w14:paraId="7597F253" w14:textId="384C6863" w:rsidR="0073294F" w:rsidRDefault="0073294F" w:rsidP="0073294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 xml:space="preserve">(na účely tejto </w:t>
      </w:r>
      <w:r>
        <w:rPr>
          <w:rFonts w:cstheme="minorHAnsi"/>
          <w:color w:val="000000"/>
        </w:rPr>
        <w:t>obchodnej verejnej s</w:t>
      </w:r>
      <w:r w:rsidRPr="00DF01C1">
        <w:rPr>
          <w:rFonts w:cstheme="minorHAnsi"/>
          <w:color w:val="000000"/>
        </w:rPr>
        <w:t xml:space="preserve">úťaže </w:t>
      </w:r>
      <w:r>
        <w:rPr>
          <w:rFonts w:cstheme="minorHAnsi"/>
          <w:color w:val="000000"/>
        </w:rPr>
        <w:t>spolu</w:t>
      </w:r>
      <w:r w:rsidRPr="00DF01C1">
        <w:rPr>
          <w:rFonts w:cstheme="minorHAnsi"/>
          <w:color w:val="000000"/>
        </w:rPr>
        <w:t xml:space="preserve"> len „</w:t>
      </w:r>
      <w:r>
        <w:rPr>
          <w:rFonts w:cstheme="minorHAnsi"/>
          <w:color w:val="000000"/>
        </w:rPr>
        <w:t>vyhlasovatelia</w:t>
      </w:r>
      <w:r w:rsidRPr="00DF01C1">
        <w:rPr>
          <w:rFonts w:cstheme="minorHAnsi"/>
          <w:color w:val="000000"/>
        </w:rPr>
        <w:t>“)</w:t>
      </w:r>
    </w:p>
    <w:p w14:paraId="4B6A393B" w14:textId="77777777" w:rsidR="0073294F" w:rsidRDefault="0073294F" w:rsidP="0073294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color w:val="000000"/>
        </w:rPr>
      </w:pPr>
    </w:p>
    <w:p w14:paraId="06A1B527" w14:textId="456166DA" w:rsidR="0073294F" w:rsidRDefault="00FD30F7" w:rsidP="00397E34">
      <w:pPr>
        <w:pStyle w:val="Odsekzoznamu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FA7C12">
        <w:rPr>
          <w:rFonts w:cstheme="minorHAnsi"/>
          <w:bCs/>
          <w:color w:val="000000"/>
        </w:rPr>
        <w:t>Mestský</w:t>
      </w:r>
      <w:r w:rsidRPr="0073294F">
        <w:rPr>
          <w:rFonts w:cstheme="minorHAnsi"/>
          <w:color w:val="000000"/>
        </w:rPr>
        <w:t xml:space="preserve"> súd Bratislava III</w:t>
      </w:r>
      <w:r w:rsidRPr="0035481E">
        <w:rPr>
          <w:rFonts w:cstheme="minorHAnsi"/>
          <w:color w:val="000000"/>
        </w:rPr>
        <w:t xml:space="preserve"> </w:t>
      </w:r>
      <w:r w:rsidR="0073294F">
        <w:rPr>
          <w:rFonts w:cstheme="minorHAnsi"/>
          <w:color w:val="000000"/>
        </w:rPr>
        <w:t xml:space="preserve">splnomocnil </w:t>
      </w:r>
      <w:r w:rsidRPr="0073294F">
        <w:rPr>
          <w:rFonts w:cstheme="minorHAnsi"/>
          <w:color w:val="000000"/>
        </w:rPr>
        <w:t>Mestský súd Bratislava IV</w:t>
      </w:r>
      <w:r w:rsidR="0073294F">
        <w:rPr>
          <w:rFonts w:cstheme="minorHAnsi"/>
          <w:color w:val="000000"/>
        </w:rPr>
        <w:t>, aby aj v jeho mene realizoval všetky úkony spojené s priebehom tejto obchodnej verejnej súťaže</w:t>
      </w:r>
      <w:r w:rsidR="00B416BB">
        <w:rPr>
          <w:rFonts w:cstheme="minorHAnsi"/>
          <w:color w:val="000000"/>
        </w:rPr>
        <w:t xml:space="preserve">. </w:t>
      </w:r>
      <w:r w:rsidR="0073294F">
        <w:rPr>
          <w:rFonts w:cstheme="minorHAnsi"/>
          <w:color w:val="000000"/>
        </w:rPr>
        <w:t xml:space="preserve"> </w:t>
      </w:r>
    </w:p>
    <w:p w14:paraId="06149649" w14:textId="6708E85D" w:rsidR="006F36A7" w:rsidRPr="005D20C7" w:rsidRDefault="006F36A7" w:rsidP="00187EAE">
      <w:pPr>
        <w:pStyle w:val="Odsekzoznamu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A97DA3">
        <w:rPr>
          <w:rFonts w:cstheme="minorHAnsi"/>
          <w:bCs/>
          <w:color w:val="000000"/>
        </w:rPr>
        <w:t>Kontaktná</w:t>
      </w:r>
      <w:r w:rsidRPr="005D20C7">
        <w:rPr>
          <w:rFonts w:cstheme="minorHAnsi"/>
        </w:rPr>
        <w:t xml:space="preserve"> osoba</w:t>
      </w:r>
      <w:r w:rsidR="00744667">
        <w:rPr>
          <w:rFonts w:cstheme="minorHAnsi"/>
        </w:rPr>
        <w:t>:</w:t>
      </w:r>
      <w:r w:rsidRPr="005D20C7">
        <w:rPr>
          <w:rFonts w:cstheme="minorHAnsi"/>
        </w:rPr>
        <w:t xml:space="preserve"> </w:t>
      </w:r>
      <w:r w:rsidR="00744667">
        <w:rPr>
          <w:rFonts w:cstheme="minorHAnsi"/>
        </w:rPr>
        <w:t xml:space="preserve">Ing. Zuzana </w:t>
      </w:r>
      <w:proofErr w:type="spellStart"/>
      <w:r w:rsidR="00744667">
        <w:rPr>
          <w:rFonts w:cstheme="minorHAnsi"/>
        </w:rPr>
        <w:t>Bujalková</w:t>
      </w:r>
      <w:proofErr w:type="spellEnd"/>
      <w:r w:rsidR="00744667">
        <w:rPr>
          <w:rFonts w:cstheme="minorHAnsi"/>
        </w:rPr>
        <w:t xml:space="preserve">, </w:t>
      </w:r>
      <w:r w:rsidRPr="005D20C7">
        <w:rPr>
          <w:rFonts w:cstheme="minorHAnsi"/>
        </w:rPr>
        <w:t xml:space="preserve">tel. č.: </w:t>
      </w:r>
      <w:r w:rsidR="00744667" w:rsidRPr="00744667">
        <w:rPr>
          <w:rFonts w:cstheme="minorHAnsi"/>
        </w:rPr>
        <w:t>02/8889 1239</w:t>
      </w:r>
      <w:r w:rsidRPr="00744667">
        <w:rPr>
          <w:rFonts w:cstheme="minorHAnsi"/>
        </w:rPr>
        <w:t>, e-mail</w:t>
      </w:r>
      <w:r w:rsidRPr="005D20C7">
        <w:rPr>
          <w:rFonts w:cstheme="minorHAnsi"/>
        </w:rPr>
        <w:t xml:space="preserve">: </w:t>
      </w:r>
      <w:r w:rsidR="00744667">
        <w:rPr>
          <w:rFonts w:cstheme="minorHAnsi"/>
        </w:rPr>
        <w:t>ovs@justice.sk</w:t>
      </w:r>
    </w:p>
    <w:p w14:paraId="2D77485D" w14:textId="77777777" w:rsidR="008C4309" w:rsidRPr="00DF01C1" w:rsidRDefault="008C4309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41FDD78" w14:textId="77777777" w:rsidR="008C4309" w:rsidRPr="008D13E0" w:rsidRDefault="008327F7" w:rsidP="00752F2C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8D13E0">
        <w:rPr>
          <w:rFonts w:cstheme="minorHAnsi"/>
          <w:b/>
          <w:bCs/>
          <w:color w:val="000000"/>
        </w:rPr>
        <w:t xml:space="preserve">Predmet </w:t>
      </w:r>
      <w:r w:rsidR="00752F2C" w:rsidRPr="008D13E0">
        <w:rPr>
          <w:rFonts w:cstheme="minorHAnsi"/>
          <w:b/>
          <w:bCs/>
          <w:color w:val="000000"/>
        </w:rPr>
        <w:t xml:space="preserve">a účel </w:t>
      </w:r>
      <w:r w:rsidRPr="008D13E0">
        <w:rPr>
          <w:rFonts w:cstheme="minorHAnsi"/>
          <w:b/>
          <w:bCs/>
          <w:color w:val="000000"/>
        </w:rPr>
        <w:t>obchodnej verejnej súťaže</w:t>
      </w:r>
    </w:p>
    <w:p w14:paraId="65801B95" w14:textId="77777777" w:rsidR="008327F7" w:rsidRPr="008D13E0" w:rsidRDefault="008327F7" w:rsidP="008327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F41AD2F" w14:textId="03B0E6F7" w:rsidR="00CD1357" w:rsidRPr="008D13E0" w:rsidRDefault="00EE03BF" w:rsidP="00A97DA3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/>
        </w:rPr>
      </w:pPr>
      <w:r w:rsidRPr="008D13E0">
        <w:rPr>
          <w:rFonts w:cstheme="minorHAnsi"/>
          <w:bCs/>
          <w:color w:val="000000"/>
        </w:rPr>
        <w:t xml:space="preserve">Predmetom </w:t>
      </w:r>
      <w:r w:rsidR="00752F2C" w:rsidRPr="008D13E0">
        <w:rPr>
          <w:rFonts w:cstheme="minorHAnsi"/>
          <w:bCs/>
          <w:color w:val="000000"/>
        </w:rPr>
        <w:t xml:space="preserve">tejto </w:t>
      </w:r>
      <w:r w:rsidR="00B416BB" w:rsidRPr="008D13E0">
        <w:rPr>
          <w:rFonts w:cstheme="minorHAnsi"/>
          <w:bCs/>
          <w:color w:val="000000"/>
        </w:rPr>
        <w:t xml:space="preserve">obchodnej verejnej </w:t>
      </w:r>
      <w:r w:rsidR="00CD1357" w:rsidRPr="008D13E0">
        <w:rPr>
          <w:rFonts w:cstheme="minorHAnsi"/>
          <w:bCs/>
          <w:color w:val="000000"/>
        </w:rPr>
        <w:t>súťaže</w:t>
      </w:r>
      <w:r w:rsidRPr="008D13E0">
        <w:rPr>
          <w:rFonts w:cstheme="minorHAnsi"/>
          <w:bCs/>
          <w:color w:val="000000"/>
        </w:rPr>
        <w:t xml:space="preserve"> je predloženie najvhodnejšieho návrhu na uzavretie </w:t>
      </w:r>
      <w:r w:rsidR="00CD1357" w:rsidRPr="008D13E0">
        <w:rPr>
          <w:rFonts w:cstheme="minorHAnsi"/>
          <w:bCs/>
          <w:color w:val="000000"/>
        </w:rPr>
        <w:t xml:space="preserve">kúpnej </w:t>
      </w:r>
      <w:r w:rsidRPr="008D13E0">
        <w:rPr>
          <w:rFonts w:cstheme="minorHAnsi"/>
          <w:bCs/>
          <w:color w:val="000000"/>
        </w:rPr>
        <w:t>zmluvy</w:t>
      </w:r>
      <w:r w:rsidR="00B416BB" w:rsidRPr="008D13E0">
        <w:rPr>
          <w:rFonts w:cstheme="minorHAnsi"/>
          <w:bCs/>
          <w:color w:val="000000"/>
        </w:rPr>
        <w:t xml:space="preserve"> (prípadne ďalších súvisiacich zmlúv)</w:t>
      </w:r>
      <w:r w:rsidR="00CD1357" w:rsidRPr="008D13E0">
        <w:rPr>
          <w:rFonts w:cstheme="minorHAnsi"/>
          <w:bCs/>
          <w:color w:val="000000"/>
        </w:rPr>
        <w:t>, ktorej predmetom bude odplatný prevod vlas</w:t>
      </w:r>
      <w:r w:rsidR="00752F2C" w:rsidRPr="008D13E0">
        <w:rPr>
          <w:rFonts w:cstheme="minorHAnsi"/>
          <w:bCs/>
          <w:color w:val="000000"/>
        </w:rPr>
        <w:t>tníckeho práva k</w:t>
      </w:r>
      <w:r w:rsidR="00B416BB" w:rsidRPr="008D13E0">
        <w:rPr>
          <w:rFonts w:cstheme="minorHAnsi"/>
          <w:bCs/>
          <w:color w:val="000000"/>
        </w:rPr>
        <w:t> </w:t>
      </w:r>
      <w:r w:rsidR="00752F2C" w:rsidRPr="008D13E0">
        <w:rPr>
          <w:rFonts w:cstheme="minorHAnsi"/>
          <w:bCs/>
          <w:color w:val="000000"/>
        </w:rPr>
        <w:t>nehnuteľnosti</w:t>
      </w:r>
      <w:r w:rsidR="00B416BB" w:rsidRPr="008D13E0">
        <w:rPr>
          <w:rFonts w:cstheme="minorHAnsi"/>
          <w:bCs/>
          <w:color w:val="000000"/>
        </w:rPr>
        <w:t>/nehnuteľnostiam</w:t>
      </w:r>
      <w:r w:rsidR="00CD1357" w:rsidRPr="008D13E0">
        <w:rPr>
          <w:rFonts w:cstheme="minorHAnsi"/>
          <w:bCs/>
          <w:color w:val="000000"/>
        </w:rPr>
        <w:t xml:space="preserve"> v</w:t>
      </w:r>
      <w:r w:rsidR="00752F2C" w:rsidRPr="008D13E0">
        <w:rPr>
          <w:rFonts w:cstheme="minorHAnsi"/>
          <w:bCs/>
          <w:color w:val="000000"/>
        </w:rPr>
        <w:t> </w:t>
      </w:r>
      <w:r w:rsidR="00CD1357" w:rsidRPr="008D13E0">
        <w:rPr>
          <w:rFonts w:cstheme="minorHAnsi"/>
          <w:bCs/>
          <w:color w:val="000000"/>
        </w:rPr>
        <w:t>prospech</w:t>
      </w:r>
      <w:r w:rsidR="00752F2C" w:rsidRPr="008D13E0">
        <w:rPr>
          <w:rFonts w:cstheme="minorHAnsi"/>
          <w:bCs/>
          <w:color w:val="000000"/>
        </w:rPr>
        <w:t xml:space="preserve"> </w:t>
      </w:r>
      <w:r w:rsidR="00B416BB" w:rsidRPr="008D13E0">
        <w:rPr>
          <w:rFonts w:cstheme="minorHAnsi"/>
          <w:bCs/>
          <w:color w:val="000000"/>
        </w:rPr>
        <w:t xml:space="preserve">Slovenskej republiky zastúpenej vyhlasovateľmi, do spoločnej správy </w:t>
      </w:r>
      <w:r w:rsidR="00471F25" w:rsidRPr="008D13E0">
        <w:rPr>
          <w:rFonts w:cstheme="minorHAnsi"/>
          <w:bCs/>
          <w:color w:val="000000"/>
        </w:rPr>
        <w:t xml:space="preserve">vyhlasovateľov </w:t>
      </w:r>
      <w:r w:rsidR="00235974" w:rsidRPr="008D13E0">
        <w:rPr>
          <w:rFonts w:cstheme="minorHAnsi"/>
          <w:bCs/>
          <w:color w:val="000000"/>
        </w:rPr>
        <w:t xml:space="preserve">v pomere </w:t>
      </w:r>
      <w:r w:rsidR="00744667" w:rsidRPr="008D13E0">
        <w:rPr>
          <w:rFonts w:cstheme="minorHAnsi"/>
          <w:bCs/>
          <w:color w:val="000000"/>
        </w:rPr>
        <w:t>2/5 pre Mestský súd Bratislava III a 3/5 pre Mestský súd Bratislava IV</w:t>
      </w:r>
      <w:r w:rsidR="00471F25" w:rsidRPr="008D13E0">
        <w:rPr>
          <w:rFonts w:cstheme="minorHAnsi"/>
          <w:bCs/>
          <w:color w:val="000000"/>
        </w:rPr>
        <w:t>,</w:t>
      </w:r>
      <w:r w:rsidR="00CD1357" w:rsidRPr="008D13E0">
        <w:rPr>
          <w:rFonts w:cstheme="minorHAnsi"/>
          <w:bCs/>
          <w:color w:val="000000"/>
        </w:rPr>
        <w:t xml:space="preserve"> za účelom zriadenia </w:t>
      </w:r>
      <w:r w:rsidR="00A02EE0" w:rsidRPr="008D13E0">
        <w:rPr>
          <w:rFonts w:cstheme="minorHAnsi"/>
          <w:bCs/>
          <w:color w:val="000000"/>
        </w:rPr>
        <w:t xml:space="preserve">spoločného sídla </w:t>
      </w:r>
      <w:r w:rsidR="00CD1357" w:rsidRPr="008D13E0">
        <w:rPr>
          <w:rFonts w:cstheme="minorHAnsi"/>
          <w:bCs/>
          <w:color w:val="000000"/>
        </w:rPr>
        <w:t>Mestského súdu Bratislava III a Mestského súdu Bratislava IV</w:t>
      </w:r>
      <w:r w:rsidR="008E25B3" w:rsidRPr="008D13E0">
        <w:rPr>
          <w:rFonts w:cstheme="minorHAnsi"/>
          <w:bCs/>
          <w:color w:val="000000"/>
        </w:rPr>
        <w:t xml:space="preserve"> </w:t>
      </w:r>
      <w:r w:rsidR="00A02EE0" w:rsidRPr="008D13E0">
        <w:rPr>
          <w:rFonts w:cstheme="minorHAnsi"/>
          <w:bCs/>
          <w:color w:val="000000"/>
        </w:rPr>
        <w:t xml:space="preserve">pre výkon činností </w:t>
      </w:r>
      <w:r w:rsidR="008E25B3" w:rsidRPr="008D13E0">
        <w:rPr>
          <w:rFonts w:cstheme="minorHAnsi"/>
          <w:bCs/>
          <w:color w:val="000000"/>
        </w:rPr>
        <w:t xml:space="preserve">v zmysle </w:t>
      </w:r>
      <w:r w:rsidR="008E25B3" w:rsidRPr="008D13E0">
        <w:t>zákona č. 757/2004 Z. z. o súdoch a o zmene a doplnení niektorých zákonov v znení neskorších predpisov</w:t>
      </w:r>
      <w:r w:rsidR="00CD1357" w:rsidRPr="008D13E0">
        <w:rPr>
          <w:rFonts w:cstheme="minorHAnsi"/>
          <w:bCs/>
          <w:color w:val="000000"/>
        </w:rPr>
        <w:t>.</w:t>
      </w:r>
      <w:r w:rsidR="00A02EE0" w:rsidRPr="008D13E0">
        <w:rPr>
          <w:rFonts w:cstheme="minorHAnsi"/>
          <w:bCs/>
          <w:color w:val="000000"/>
        </w:rPr>
        <w:t xml:space="preserve"> Účelom tejto obchodnej verejnej súťaže je teda zabezpečenie najvhodnejšej budovy slúžiacej a</w:t>
      </w:r>
      <w:r w:rsidR="00FB0F68" w:rsidRPr="008D13E0">
        <w:rPr>
          <w:rFonts w:cstheme="minorHAnsi"/>
          <w:bCs/>
          <w:color w:val="000000"/>
        </w:rPr>
        <w:t>ko spoločné sídlo vyhlasovateľov</w:t>
      </w:r>
      <w:r w:rsidR="00A02EE0" w:rsidRPr="008D13E0">
        <w:rPr>
          <w:rFonts w:cstheme="minorHAnsi"/>
          <w:bCs/>
          <w:color w:val="000000"/>
        </w:rPr>
        <w:t xml:space="preserve">.  </w:t>
      </w:r>
    </w:p>
    <w:p w14:paraId="2FF2FB7F" w14:textId="60965C8F" w:rsidR="00CD1357" w:rsidRPr="00913A1E" w:rsidRDefault="00CD1357" w:rsidP="00397E3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  <w:color w:val="000000"/>
        </w:rPr>
      </w:pPr>
      <w:r w:rsidRPr="008D13E0">
        <w:rPr>
          <w:rFonts w:cstheme="minorHAnsi"/>
          <w:bCs/>
          <w:color w:val="000000"/>
        </w:rPr>
        <w:t xml:space="preserve">Predmetom </w:t>
      </w:r>
      <w:r w:rsidR="00C56102" w:rsidRPr="008D13E0">
        <w:rPr>
          <w:rFonts w:cstheme="minorHAnsi"/>
          <w:bCs/>
          <w:color w:val="000000"/>
        </w:rPr>
        <w:t>kúpnej zmluvy</w:t>
      </w:r>
      <w:r w:rsidRPr="008D13E0">
        <w:rPr>
          <w:rFonts w:cstheme="minorHAnsi"/>
          <w:bCs/>
          <w:color w:val="000000"/>
        </w:rPr>
        <w:t xml:space="preserve"> v zmysle bodu</w:t>
      </w:r>
      <w:r w:rsidRPr="00752F2C">
        <w:rPr>
          <w:rFonts w:cstheme="minorHAnsi"/>
          <w:bCs/>
          <w:color w:val="000000"/>
        </w:rPr>
        <w:t xml:space="preserve"> 2.1</w:t>
      </w:r>
      <w:r w:rsidR="00FA7C12">
        <w:rPr>
          <w:rFonts w:cstheme="minorHAnsi"/>
          <w:bCs/>
          <w:color w:val="000000"/>
        </w:rPr>
        <w:t>.</w:t>
      </w:r>
      <w:r w:rsidRPr="00752F2C">
        <w:rPr>
          <w:rFonts w:cstheme="minorHAnsi"/>
          <w:bCs/>
          <w:color w:val="000000"/>
        </w:rPr>
        <w:t xml:space="preserve"> týchto </w:t>
      </w:r>
      <w:r w:rsidR="00752F2C">
        <w:rPr>
          <w:rFonts w:cstheme="minorHAnsi"/>
          <w:bCs/>
          <w:color w:val="000000"/>
        </w:rPr>
        <w:t xml:space="preserve">súťažných </w:t>
      </w:r>
      <w:r w:rsidRPr="00752F2C">
        <w:rPr>
          <w:rFonts w:cstheme="minorHAnsi"/>
          <w:bCs/>
          <w:color w:val="000000"/>
        </w:rPr>
        <w:t xml:space="preserve">podmienok bude nadobudnutie vlastníckeho práva </w:t>
      </w:r>
      <w:r w:rsidR="00752F2C">
        <w:rPr>
          <w:rFonts w:cstheme="minorHAnsi"/>
          <w:bCs/>
          <w:color w:val="000000"/>
        </w:rPr>
        <w:t>k</w:t>
      </w:r>
      <w:r w:rsidR="00B416BB">
        <w:rPr>
          <w:rFonts w:cstheme="minorHAnsi"/>
          <w:bCs/>
          <w:color w:val="000000"/>
        </w:rPr>
        <w:t xml:space="preserve"> stavbe (budove), ktorá </w:t>
      </w:r>
      <w:r w:rsidR="00744667">
        <w:rPr>
          <w:rFonts w:cstheme="minorHAnsi"/>
          <w:bCs/>
          <w:color w:val="000000"/>
        </w:rPr>
        <w:t xml:space="preserve">spĺňa všetky požiadavky na budovu uvedené v Prílohe </w:t>
      </w:r>
      <w:r w:rsidR="009560B3">
        <w:rPr>
          <w:rFonts w:cstheme="minorHAnsi"/>
          <w:bCs/>
          <w:color w:val="000000"/>
        </w:rPr>
        <w:t>č. 1</w:t>
      </w:r>
      <w:r w:rsidR="00B416BB">
        <w:rPr>
          <w:rFonts w:cstheme="minorHAnsi"/>
          <w:bCs/>
          <w:color w:val="000000"/>
        </w:rPr>
        <w:t>, k pozemku pod stavbou, na ktorom je stavba postavená</w:t>
      </w:r>
      <w:r w:rsidR="00CB1F59">
        <w:rPr>
          <w:rFonts w:cstheme="minorHAnsi"/>
          <w:bCs/>
          <w:color w:val="000000"/>
        </w:rPr>
        <w:t xml:space="preserve">, k priľahlým pozemkom a k ďalším pozemkom a nehnuteľnostiam, ktoré budú predmetom </w:t>
      </w:r>
      <w:r w:rsidR="009560B3">
        <w:rPr>
          <w:rFonts w:cstheme="minorHAnsi"/>
          <w:bCs/>
          <w:color w:val="000000"/>
        </w:rPr>
        <w:t xml:space="preserve">najvhodnejšieho </w:t>
      </w:r>
      <w:r w:rsidR="00CB1F59">
        <w:rPr>
          <w:rFonts w:cstheme="minorHAnsi"/>
          <w:bCs/>
          <w:color w:val="000000"/>
        </w:rPr>
        <w:t>súťažného návrhu (najmä pozemky, na ktorých sú umiestnené parkovacie miesta, iné spevnené plochy, nádvoria a pod.)</w:t>
      </w:r>
      <w:r w:rsidR="00C56102" w:rsidRPr="00752F2C">
        <w:rPr>
          <w:rFonts w:cstheme="minorHAnsi"/>
          <w:bCs/>
          <w:color w:val="000000"/>
        </w:rPr>
        <w:t>.</w:t>
      </w:r>
    </w:p>
    <w:p w14:paraId="34C63118" w14:textId="331F37F6" w:rsidR="00C314E8" w:rsidRPr="008D13E0" w:rsidRDefault="00687738" w:rsidP="00397E3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D13E0">
        <w:rPr>
          <w:rFonts w:cstheme="minorHAnsi"/>
        </w:rPr>
        <w:lastRenderedPageBreak/>
        <w:t>Vyhlasovatelia</w:t>
      </w:r>
      <w:r w:rsidR="00270281" w:rsidRPr="008D13E0">
        <w:rPr>
          <w:rFonts w:cstheme="minorHAnsi"/>
        </w:rPr>
        <w:t xml:space="preserve"> majú</w:t>
      </w:r>
      <w:r w:rsidR="00C314E8" w:rsidRPr="008D13E0">
        <w:rPr>
          <w:rFonts w:cstheme="minorHAnsi"/>
        </w:rPr>
        <w:t xml:space="preserve"> na základe </w:t>
      </w:r>
      <w:r w:rsidR="00744667" w:rsidRPr="008D13E0">
        <w:rPr>
          <w:rFonts w:cstheme="minorHAnsi"/>
        </w:rPr>
        <w:t xml:space="preserve">tejto obchodnej verejnej súťaže </w:t>
      </w:r>
      <w:r w:rsidR="00C314E8" w:rsidRPr="008D13E0">
        <w:rPr>
          <w:rFonts w:cstheme="minorHAnsi"/>
        </w:rPr>
        <w:t xml:space="preserve">uzatvoriť kúpnu zmluvu na </w:t>
      </w:r>
      <w:r w:rsidR="00C314E8" w:rsidRPr="008D13E0">
        <w:rPr>
          <w:rFonts w:cstheme="minorHAnsi"/>
          <w:bCs/>
          <w:color w:val="000000"/>
        </w:rPr>
        <w:t>nadobudnutie</w:t>
      </w:r>
      <w:r w:rsidR="00C314E8" w:rsidRPr="008D13E0">
        <w:rPr>
          <w:rFonts w:cstheme="minorHAnsi"/>
        </w:rPr>
        <w:t xml:space="preserve"> </w:t>
      </w:r>
      <w:r w:rsidR="00744667" w:rsidRPr="008D13E0">
        <w:rPr>
          <w:rFonts w:cstheme="minorHAnsi"/>
        </w:rPr>
        <w:t>vlastníckeho práva k budove</w:t>
      </w:r>
      <w:r w:rsidR="00C314E8" w:rsidRPr="008D13E0">
        <w:rPr>
          <w:rFonts w:cstheme="minorHAnsi"/>
        </w:rPr>
        <w:t xml:space="preserve"> a</w:t>
      </w:r>
      <w:r w:rsidR="00744667" w:rsidRPr="008D13E0">
        <w:rPr>
          <w:rFonts w:cstheme="minorHAnsi"/>
        </w:rPr>
        <w:t> k ďalším nehnuteľnostiam</w:t>
      </w:r>
      <w:r w:rsidR="00C314E8" w:rsidRPr="008D13E0">
        <w:rPr>
          <w:rFonts w:cstheme="minorHAnsi"/>
        </w:rPr>
        <w:t xml:space="preserve">, </w:t>
      </w:r>
      <w:r w:rsidR="00744667" w:rsidRPr="008D13E0">
        <w:rPr>
          <w:rFonts w:cstheme="minorHAnsi"/>
        </w:rPr>
        <w:t>ktoré budú</w:t>
      </w:r>
      <w:r w:rsidR="00C314E8" w:rsidRPr="008D13E0">
        <w:rPr>
          <w:rFonts w:cstheme="minorHAnsi"/>
        </w:rPr>
        <w:t xml:space="preserve"> predmetom </w:t>
      </w:r>
      <w:r w:rsidR="00744667" w:rsidRPr="008D13E0">
        <w:rPr>
          <w:rFonts w:cstheme="minorHAnsi"/>
        </w:rPr>
        <w:t xml:space="preserve">najvhodnejšieho súťažného </w:t>
      </w:r>
      <w:r w:rsidR="00C314E8" w:rsidRPr="008D13E0">
        <w:rPr>
          <w:rFonts w:cstheme="minorHAnsi"/>
        </w:rPr>
        <w:t>návrhu,</w:t>
      </w:r>
      <w:r w:rsidR="00744667" w:rsidRPr="008D13E0">
        <w:rPr>
          <w:rFonts w:cstheme="minorHAnsi"/>
        </w:rPr>
        <w:t xml:space="preserve"> ktorý</w:t>
      </w:r>
      <w:r w:rsidR="00C314E8" w:rsidRPr="008D13E0">
        <w:rPr>
          <w:rFonts w:cstheme="minorHAnsi"/>
        </w:rPr>
        <w:t xml:space="preserve"> musí spĺňať </w:t>
      </w:r>
      <w:r w:rsidR="00744667" w:rsidRPr="008D13E0">
        <w:rPr>
          <w:rFonts w:cstheme="minorHAnsi"/>
        </w:rPr>
        <w:t xml:space="preserve">všetky </w:t>
      </w:r>
      <w:r w:rsidR="00C314E8" w:rsidRPr="008D13E0">
        <w:rPr>
          <w:rFonts w:cstheme="minorHAnsi"/>
        </w:rPr>
        <w:t>požiadavky podľa prílohy č. 1 týchto súťažných podmienok</w:t>
      </w:r>
      <w:r w:rsidR="00744667" w:rsidRPr="008D13E0">
        <w:rPr>
          <w:rFonts w:cstheme="minorHAnsi"/>
        </w:rPr>
        <w:t>, a ktorý bude vyhodnotený ako najvhodnejší</w:t>
      </w:r>
      <w:r w:rsidR="00C314E8" w:rsidRPr="008D13E0">
        <w:rPr>
          <w:rFonts w:cstheme="minorHAnsi"/>
        </w:rPr>
        <w:t xml:space="preserve"> podľa kritérií uvedených v prílohe č. 3 </w:t>
      </w:r>
      <w:r w:rsidR="00744667" w:rsidRPr="008D13E0">
        <w:rPr>
          <w:rFonts w:cstheme="minorHAnsi"/>
        </w:rPr>
        <w:t xml:space="preserve">týchto súťažných podmienok. </w:t>
      </w:r>
    </w:p>
    <w:p w14:paraId="17A6F9C0" w14:textId="28112506" w:rsidR="00D37A6C" w:rsidRPr="008E25B3" w:rsidRDefault="00D37A6C" w:rsidP="00397E34">
      <w:pPr>
        <w:pStyle w:val="Odsekzoznamu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D13E0">
        <w:rPr>
          <w:rFonts w:cstheme="minorHAnsi"/>
          <w:bCs/>
          <w:color w:val="000000"/>
        </w:rPr>
        <w:t>Navrhovateľ</w:t>
      </w:r>
      <w:r w:rsidRPr="008D13E0">
        <w:rPr>
          <w:rFonts w:cstheme="minorHAnsi"/>
        </w:rPr>
        <w:t xml:space="preserve"> predloží súťažný návrh vypracovaný v súlade</w:t>
      </w:r>
      <w:r w:rsidRPr="00DF01C1">
        <w:rPr>
          <w:rFonts w:cstheme="minorHAnsi"/>
        </w:rPr>
        <w:t xml:space="preserve"> s </w:t>
      </w:r>
      <w:r w:rsidRPr="008E25B3">
        <w:rPr>
          <w:rFonts w:cstheme="minorHAnsi"/>
        </w:rPr>
        <w:t xml:space="preserve">týmito </w:t>
      </w:r>
      <w:r w:rsidR="008E25B3">
        <w:rPr>
          <w:rFonts w:cstheme="minorHAnsi"/>
        </w:rPr>
        <w:t xml:space="preserve">súťažnými </w:t>
      </w:r>
      <w:r w:rsidRPr="008E25B3">
        <w:rPr>
          <w:rFonts w:cstheme="minorHAnsi"/>
        </w:rPr>
        <w:t>podmienkami.</w:t>
      </w:r>
    </w:p>
    <w:p w14:paraId="7BC80094" w14:textId="77777777" w:rsidR="00D37A6C" w:rsidRPr="00DF01C1" w:rsidRDefault="00D37A6C" w:rsidP="00D37A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CB390F" w14:textId="77777777" w:rsidR="00D37A6C" w:rsidRPr="008E25B3" w:rsidRDefault="00D37A6C" w:rsidP="008E25B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8E25B3">
        <w:rPr>
          <w:rFonts w:cstheme="minorHAnsi"/>
          <w:b/>
          <w:bCs/>
          <w:color w:val="000000"/>
        </w:rPr>
        <w:t>Zdroj finančných prostriedkov</w:t>
      </w:r>
    </w:p>
    <w:p w14:paraId="0958C1B4" w14:textId="77777777" w:rsidR="00D37A6C" w:rsidRPr="00DF01C1" w:rsidRDefault="00D37A6C" w:rsidP="00D37A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D0BD448" w14:textId="22B96EC6" w:rsidR="00331494" w:rsidRDefault="00D37A6C" w:rsidP="00187EAE">
      <w:pPr>
        <w:pStyle w:val="Odsekzoznamu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D20C7">
        <w:rPr>
          <w:rFonts w:cstheme="minorHAnsi"/>
        </w:rPr>
        <w:t>Predmet obchodnej verejnej súťaže je financovaný z prostriedkov Plánu obnovy a</w:t>
      </w:r>
      <w:r w:rsidR="00331494" w:rsidRPr="005D20C7">
        <w:rPr>
          <w:rFonts w:cstheme="minorHAnsi"/>
        </w:rPr>
        <w:t> </w:t>
      </w:r>
      <w:r w:rsidRPr="005D20C7">
        <w:rPr>
          <w:rFonts w:cstheme="minorHAnsi"/>
        </w:rPr>
        <w:t>odolnosti</w:t>
      </w:r>
      <w:r w:rsidR="00331494" w:rsidRPr="005D20C7">
        <w:rPr>
          <w:rFonts w:cstheme="minorHAnsi"/>
        </w:rPr>
        <w:t>,</w:t>
      </w:r>
      <w:r w:rsidRPr="005D20C7">
        <w:rPr>
          <w:rFonts w:cstheme="minorHAnsi"/>
        </w:rPr>
        <w:t xml:space="preserve"> </w:t>
      </w:r>
      <w:r w:rsidR="00331494" w:rsidRPr="005D20C7">
        <w:rPr>
          <w:rFonts w:cstheme="minorHAnsi"/>
        </w:rPr>
        <w:t>Komponent 15 „Reforma justície“ – Investícia 1: „Investície do budov a reorganizácia súdov (reforma súdnej mapy)</w:t>
      </w:r>
      <w:r w:rsidR="00187EAE">
        <w:rPr>
          <w:rFonts w:cstheme="minorHAnsi"/>
        </w:rPr>
        <w:t>“ – projekt „</w:t>
      </w:r>
      <w:r w:rsidR="00187EAE" w:rsidRPr="00187EAE">
        <w:rPr>
          <w:rFonts w:cstheme="minorHAnsi"/>
        </w:rPr>
        <w:t>Nákup nehnuteľností pre potreby Mestského súdu Bratislava III a Mestského súdu Bratislava IV</w:t>
      </w:r>
      <w:r w:rsidR="00187EAE">
        <w:rPr>
          <w:rFonts w:cstheme="minorHAnsi"/>
        </w:rPr>
        <w:t>“</w:t>
      </w:r>
      <w:r w:rsidR="00331494" w:rsidRPr="005D20C7">
        <w:rPr>
          <w:rFonts w:cstheme="minorHAnsi"/>
        </w:rPr>
        <w:t>.</w:t>
      </w:r>
    </w:p>
    <w:p w14:paraId="6F6DEF24" w14:textId="244AD81C" w:rsidR="00331494" w:rsidRPr="00DF01C1" w:rsidRDefault="00331494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77C1836" w14:textId="77777777" w:rsidR="00546FAD" w:rsidRPr="00FD4D18" w:rsidRDefault="00546FAD" w:rsidP="00FD4D18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FD4D18">
        <w:rPr>
          <w:rFonts w:cstheme="minorHAnsi"/>
          <w:b/>
          <w:bCs/>
          <w:color w:val="000000"/>
        </w:rPr>
        <w:t>Časový harmonogram vyhlasovanej obchodnej verejnej súťaže</w:t>
      </w:r>
    </w:p>
    <w:p w14:paraId="1EB9AB42" w14:textId="77777777" w:rsidR="00546FAD" w:rsidRPr="00DF01C1" w:rsidRDefault="00546FAD" w:rsidP="00546F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EBBC12" w14:textId="44067F9F" w:rsidR="00546FAD" w:rsidRPr="009560B3" w:rsidRDefault="00E85DFE" w:rsidP="00235974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• </w:t>
      </w:r>
      <w:r w:rsidR="00546FAD" w:rsidRPr="00E85DFE">
        <w:rPr>
          <w:rFonts w:cstheme="minorHAnsi"/>
        </w:rPr>
        <w:t>Vyhlásenie obchodnej verejnej súťaže</w:t>
      </w:r>
      <w:r w:rsidR="005B1083" w:rsidRPr="009560B3">
        <w:rPr>
          <w:rFonts w:cstheme="minorHAnsi"/>
        </w:rPr>
        <w:t>:</w:t>
      </w:r>
      <w:r w:rsidR="00546FAD" w:rsidRPr="009560B3">
        <w:rPr>
          <w:rFonts w:cstheme="minorHAnsi"/>
        </w:rPr>
        <w:t xml:space="preserve"> </w:t>
      </w:r>
      <w:r w:rsidR="00CC604C" w:rsidRPr="009560B3">
        <w:rPr>
          <w:rFonts w:cstheme="minorHAnsi"/>
          <w:b/>
          <w:bCs/>
        </w:rPr>
        <w:t>15.07.2024</w:t>
      </w:r>
    </w:p>
    <w:p w14:paraId="53CC0826" w14:textId="5A23EE75" w:rsidR="00546FAD" w:rsidRPr="009560B3" w:rsidRDefault="00E85DFE" w:rsidP="00744667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</w:rPr>
      </w:pPr>
      <w:r w:rsidRPr="009560B3">
        <w:rPr>
          <w:rFonts w:cstheme="minorHAnsi"/>
        </w:rPr>
        <w:t xml:space="preserve">• </w:t>
      </w:r>
      <w:r w:rsidR="000B54D6">
        <w:rPr>
          <w:rFonts w:cstheme="minorHAnsi"/>
        </w:rPr>
        <w:t>Lehota na predloženie súťažných návrhov</w:t>
      </w:r>
      <w:r w:rsidR="005B1083" w:rsidRPr="009560B3">
        <w:rPr>
          <w:rFonts w:cstheme="minorHAnsi"/>
        </w:rPr>
        <w:t>:</w:t>
      </w:r>
      <w:r w:rsidR="00546FAD" w:rsidRPr="009560B3">
        <w:rPr>
          <w:rFonts w:cstheme="minorHAnsi"/>
        </w:rPr>
        <w:t xml:space="preserve"> </w:t>
      </w:r>
      <w:r w:rsidR="00CC604C" w:rsidRPr="009560B3">
        <w:rPr>
          <w:rFonts w:cstheme="minorHAnsi"/>
          <w:b/>
        </w:rPr>
        <w:t>31.07.2024</w:t>
      </w:r>
    </w:p>
    <w:p w14:paraId="54387F67" w14:textId="5C5EC06F" w:rsidR="00270281" w:rsidRPr="00270281" w:rsidRDefault="00270281" w:rsidP="00270281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</w:rPr>
      </w:pPr>
      <w:r w:rsidRPr="009560B3">
        <w:rPr>
          <w:rFonts w:cstheme="minorHAnsi"/>
        </w:rPr>
        <w:t xml:space="preserve">• Predpokladaný termín </w:t>
      </w:r>
      <w:r w:rsidR="00471F25" w:rsidRPr="009560B3">
        <w:rPr>
          <w:rFonts w:cstheme="minorHAnsi"/>
        </w:rPr>
        <w:t>oznámenia výsledku vyhodnotenia súťažných návrhov</w:t>
      </w:r>
      <w:r w:rsidR="005B1083" w:rsidRPr="009560B3">
        <w:rPr>
          <w:rFonts w:cstheme="minorHAnsi"/>
        </w:rPr>
        <w:t>:</w:t>
      </w:r>
      <w:r w:rsidRPr="009560B3">
        <w:rPr>
          <w:rFonts w:cstheme="minorHAnsi"/>
        </w:rPr>
        <w:t xml:space="preserve"> </w:t>
      </w:r>
      <w:r w:rsidR="00CC604C" w:rsidRPr="009560B3">
        <w:rPr>
          <w:rFonts w:cstheme="minorHAnsi"/>
          <w:b/>
        </w:rPr>
        <w:t>31.08.2024</w:t>
      </w:r>
    </w:p>
    <w:p w14:paraId="5561883F" w14:textId="77777777" w:rsidR="00E85DFE" w:rsidRPr="00DF01C1" w:rsidRDefault="00E85DFE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9B4CF0D" w14:textId="77777777" w:rsidR="00546FAD" w:rsidRDefault="00546FAD" w:rsidP="00E85DFE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E85DFE">
        <w:rPr>
          <w:rFonts w:cstheme="minorHAnsi"/>
          <w:b/>
          <w:bCs/>
          <w:color w:val="000000"/>
        </w:rPr>
        <w:t>Oprávnený navrhovateľ</w:t>
      </w:r>
    </w:p>
    <w:p w14:paraId="4877EA5B" w14:textId="77777777" w:rsidR="00E85DFE" w:rsidRPr="00E85DFE" w:rsidRDefault="00E85DFE" w:rsidP="00E85D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B9BF051" w14:textId="70A67178" w:rsidR="0098660F" w:rsidRDefault="00546FAD" w:rsidP="00E85DF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85DFE">
        <w:rPr>
          <w:rFonts w:cstheme="minorHAnsi"/>
        </w:rPr>
        <w:t>Navrhovateľom môže byť fyzická osoba alebo právnická osoba vystupujúca voči vyhlasovateľo</w:t>
      </w:r>
      <w:r w:rsidR="00CB1F59">
        <w:rPr>
          <w:rFonts w:cstheme="minorHAnsi"/>
        </w:rPr>
        <w:t>m</w:t>
      </w:r>
      <w:r w:rsidRPr="00E85DFE">
        <w:rPr>
          <w:rFonts w:cstheme="minorHAnsi"/>
        </w:rPr>
        <w:t xml:space="preserve"> samostatne, </w:t>
      </w:r>
      <w:r w:rsidR="00CB1F59">
        <w:rPr>
          <w:rFonts w:cstheme="minorHAnsi"/>
        </w:rPr>
        <w:t>ak</w:t>
      </w:r>
      <w:r w:rsidRPr="00E85DFE">
        <w:rPr>
          <w:rFonts w:cstheme="minorHAnsi"/>
        </w:rPr>
        <w:t xml:space="preserve"> je výlučným vlastníkom </w:t>
      </w:r>
      <w:r w:rsidR="00CB1F59">
        <w:rPr>
          <w:rFonts w:cstheme="minorHAnsi"/>
        </w:rPr>
        <w:t>budovy a ostatných nehnuteľností</w:t>
      </w:r>
      <w:r w:rsidRPr="00E85DFE">
        <w:rPr>
          <w:rFonts w:cstheme="minorHAnsi"/>
        </w:rPr>
        <w:t>, ktor</w:t>
      </w:r>
      <w:r w:rsidR="00CB1F59">
        <w:rPr>
          <w:rFonts w:cstheme="minorHAnsi"/>
        </w:rPr>
        <w:t>é</w:t>
      </w:r>
      <w:r w:rsidRPr="00E85DFE">
        <w:rPr>
          <w:rFonts w:cstheme="minorHAnsi"/>
        </w:rPr>
        <w:t xml:space="preserve"> bud</w:t>
      </w:r>
      <w:r w:rsidR="00CB1F59">
        <w:rPr>
          <w:rFonts w:cstheme="minorHAnsi"/>
        </w:rPr>
        <w:t>ú</w:t>
      </w:r>
      <w:r w:rsidRPr="00E85DFE">
        <w:rPr>
          <w:rFonts w:cstheme="minorHAnsi"/>
        </w:rPr>
        <w:t xml:space="preserve"> predmetom súťažného návrhu</w:t>
      </w:r>
      <w:r w:rsidR="00235974">
        <w:rPr>
          <w:rFonts w:cstheme="minorHAnsi"/>
        </w:rPr>
        <w:t>,</w:t>
      </w:r>
      <w:r w:rsidRPr="00E85DFE">
        <w:rPr>
          <w:rFonts w:cstheme="minorHAnsi"/>
        </w:rPr>
        <w:t xml:space="preserve"> alebo skupina fyzických osôb/právnických osôb vystupujúcich voči vyhlasovateľo</w:t>
      </w:r>
      <w:r w:rsidR="00CB1F59">
        <w:rPr>
          <w:rFonts w:cstheme="minorHAnsi"/>
        </w:rPr>
        <w:t>m</w:t>
      </w:r>
      <w:r w:rsidRPr="00E85DFE">
        <w:rPr>
          <w:rFonts w:cstheme="minorHAnsi"/>
        </w:rPr>
        <w:t xml:space="preserve"> spoločne, ktorí sú podielovými spoluvlastníkmi </w:t>
      </w:r>
      <w:r w:rsidR="00CB1F59">
        <w:rPr>
          <w:rFonts w:cstheme="minorHAnsi"/>
        </w:rPr>
        <w:t xml:space="preserve">budovy a ostatných </w:t>
      </w:r>
      <w:r w:rsidRPr="00E85DFE">
        <w:rPr>
          <w:rFonts w:cstheme="minorHAnsi"/>
        </w:rPr>
        <w:t>nehnuteľnost</w:t>
      </w:r>
      <w:r w:rsidR="0098660F">
        <w:rPr>
          <w:rFonts w:cstheme="minorHAnsi"/>
        </w:rPr>
        <w:t>í, ktoré budú predmetom súťažného návrhu</w:t>
      </w:r>
      <w:r w:rsidRPr="00E85DFE">
        <w:rPr>
          <w:rFonts w:cstheme="minorHAnsi"/>
        </w:rPr>
        <w:t xml:space="preserve">, pričom súčet ich spoluvlastníckych podielov </w:t>
      </w:r>
      <w:r w:rsidR="0098660F">
        <w:rPr>
          <w:rFonts w:cstheme="minorHAnsi"/>
        </w:rPr>
        <w:t xml:space="preserve">k budove a k ostatným nehnuteľnostiam, ktoré budú predmetom súťažného návrhu, </w:t>
      </w:r>
      <w:r w:rsidRPr="00E85DFE">
        <w:rPr>
          <w:rFonts w:cstheme="minorHAnsi"/>
        </w:rPr>
        <w:t xml:space="preserve">musí byť 1/1 k celku. </w:t>
      </w:r>
    </w:p>
    <w:p w14:paraId="3B668D96" w14:textId="44C863D5" w:rsidR="00546FAD" w:rsidRDefault="00546FAD" w:rsidP="00E85DF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85DFE">
        <w:rPr>
          <w:rFonts w:cstheme="minorHAnsi"/>
        </w:rPr>
        <w:t xml:space="preserve">Skupina fyzických osôb/právnických osôb podľa </w:t>
      </w:r>
      <w:r w:rsidR="00EC09F5">
        <w:rPr>
          <w:rFonts w:cstheme="minorHAnsi"/>
        </w:rPr>
        <w:t>bodu 5</w:t>
      </w:r>
      <w:r w:rsidR="0098660F">
        <w:rPr>
          <w:rFonts w:cstheme="minorHAnsi"/>
        </w:rPr>
        <w:t xml:space="preserve">.1. týchto súťažných podmienok </w:t>
      </w:r>
      <w:r w:rsidRPr="00E85DFE">
        <w:rPr>
          <w:rFonts w:cstheme="minorHAnsi"/>
        </w:rPr>
        <w:t>musí predložiť splnomocnenie pre jednu z osôb, ktorá bude oprávnená konať za všetkých podielových spoluvlastníkov vo všetkých právnych úkonoch</w:t>
      </w:r>
      <w:r w:rsidR="0098660F">
        <w:rPr>
          <w:rFonts w:cstheme="minorHAnsi"/>
        </w:rPr>
        <w:t xml:space="preserve"> spojených s priebehom tejto obchodnej verejnej súťaže</w:t>
      </w:r>
      <w:r w:rsidRPr="00E85DFE">
        <w:rPr>
          <w:rFonts w:cstheme="minorHAnsi"/>
        </w:rPr>
        <w:t>, vrátane uzavretia kúpnej zmluvy</w:t>
      </w:r>
      <w:r w:rsidR="0098660F">
        <w:rPr>
          <w:rFonts w:cstheme="minorHAnsi"/>
        </w:rPr>
        <w:t xml:space="preserve"> (prípadne ďalších súvisiacich zmlúv)</w:t>
      </w:r>
      <w:r w:rsidRPr="00E85DFE">
        <w:rPr>
          <w:rFonts w:cstheme="minorHAnsi"/>
        </w:rPr>
        <w:t>.</w:t>
      </w:r>
    </w:p>
    <w:p w14:paraId="0BCCF421" w14:textId="064B054F" w:rsidR="00251771" w:rsidRPr="00E85DFE" w:rsidRDefault="00251771" w:rsidP="00E85DFE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Navrhovateľ musí byť </w:t>
      </w:r>
      <w:r w:rsidR="00913A1E">
        <w:rPr>
          <w:rFonts w:cstheme="minorHAnsi"/>
        </w:rPr>
        <w:t xml:space="preserve">v čase </w:t>
      </w:r>
      <w:r w:rsidR="00752E2B">
        <w:rPr>
          <w:rFonts w:cstheme="minorHAnsi"/>
        </w:rPr>
        <w:t>uzatvorenia zmluvy</w:t>
      </w:r>
      <w:r w:rsidR="009560B3">
        <w:rPr>
          <w:rFonts w:cstheme="minorHAnsi"/>
        </w:rPr>
        <w:t>, ktorá bude výsledkom tejto obchodnej verejnej súťaže,</w:t>
      </w:r>
      <w:r w:rsidR="00752E2B">
        <w:rPr>
          <w:rFonts w:cstheme="minorHAnsi"/>
        </w:rPr>
        <w:t xml:space="preserve"> z</w:t>
      </w:r>
      <w:r>
        <w:rPr>
          <w:rFonts w:cstheme="minorHAnsi"/>
          <w:color w:val="000000"/>
        </w:rPr>
        <w:t>apísaný</w:t>
      </w:r>
      <w:r w:rsidRPr="00715794">
        <w:rPr>
          <w:rFonts w:cstheme="minorHAnsi"/>
          <w:color w:val="000000"/>
        </w:rPr>
        <w:t xml:space="preserve"> v registri partnerov verejného sektora vedeného podľa zákona č. 315/2016 Z. z. o registri partnerov verejného sektora a o zmene a doplnení niektorých zákonov</w:t>
      </w:r>
      <w:r w:rsidR="00913A1E">
        <w:rPr>
          <w:rFonts w:cstheme="minorHAnsi"/>
          <w:color w:val="000000"/>
        </w:rPr>
        <w:t xml:space="preserve">. </w:t>
      </w:r>
    </w:p>
    <w:p w14:paraId="685275E0" w14:textId="77777777" w:rsidR="00546FAD" w:rsidRPr="00DF01C1" w:rsidRDefault="00546FAD" w:rsidP="00546F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E811008" w14:textId="15B1E7BA" w:rsidR="00546FAD" w:rsidRPr="00C06886" w:rsidRDefault="00546FAD" w:rsidP="00C0688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C06886">
        <w:rPr>
          <w:rFonts w:cstheme="minorHAnsi"/>
          <w:b/>
          <w:bCs/>
          <w:color w:val="000000"/>
        </w:rPr>
        <w:t>Náklady na súťažný návrh</w:t>
      </w:r>
      <w:r w:rsidR="00B002B7">
        <w:rPr>
          <w:rFonts w:cstheme="minorHAnsi"/>
          <w:b/>
          <w:bCs/>
          <w:color w:val="000000"/>
        </w:rPr>
        <w:t xml:space="preserve">, </w:t>
      </w:r>
      <w:r w:rsidR="00F26143">
        <w:rPr>
          <w:rFonts w:cstheme="minorHAnsi"/>
          <w:b/>
          <w:bCs/>
          <w:color w:val="000000"/>
        </w:rPr>
        <w:t>nakladanie so súťažným návrhom zo strany vyhlasovateľo</w:t>
      </w:r>
      <w:r w:rsidR="00D847CC">
        <w:rPr>
          <w:rFonts w:cstheme="minorHAnsi"/>
          <w:b/>
          <w:bCs/>
          <w:color w:val="000000"/>
        </w:rPr>
        <w:t>v</w:t>
      </w:r>
      <w:r w:rsidR="00F26143">
        <w:rPr>
          <w:rFonts w:cstheme="minorHAnsi"/>
          <w:b/>
          <w:bCs/>
          <w:color w:val="000000"/>
        </w:rPr>
        <w:t xml:space="preserve"> a </w:t>
      </w:r>
      <w:r w:rsidR="00B002B7">
        <w:rPr>
          <w:rFonts w:cstheme="minorHAnsi"/>
          <w:b/>
          <w:bCs/>
          <w:color w:val="000000"/>
        </w:rPr>
        <w:t xml:space="preserve">ochrana dôverných informácií  </w:t>
      </w:r>
    </w:p>
    <w:p w14:paraId="7850CDD5" w14:textId="77777777" w:rsidR="00546FAD" w:rsidRPr="00DF01C1" w:rsidRDefault="00546FAD" w:rsidP="00546F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EF556CB" w14:textId="6E22DA5E" w:rsidR="00546FAD" w:rsidRPr="00C06886" w:rsidRDefault="00546FAD" w:rsidP="00C06886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C06886">
        <w:rPr>
          <w:rFonts w:cstheme="minorHAnsi"/>
        </w:rPr>
        <w:t xml:space="preserve">Všetky náklady a výdavky spojené s prípravou a predložením súťažného návrhu a iných dokladov súvisiacich </w:t>
      </w:r>
      <w:r w:rsidR="0098660F">
        <w:rPr>
          <w:rFonts w:cstheme="minorHAnsi"/>
        </w:rPr>
        <w:t>s účasťou v tejto obchodnej verejnej súťaži, ako aj s je</w:t>
      </w:r>
      <w:r w:rsidR="002F4E0A">
        <w:rPr>
          <w:rFonts w:cstheme="minorHAnsi"/>
        </w:rPr>
        <w:t>j</w:t>
      </w:r>
      <w:r w:rsidR="0098660F">
        <w:rPr>
          <w:rFonts w:cstheme="minorHAnsi"/>
        </w:rPr>
        <w:t xml:space="preserve"> priebehom, ukončením a procesom nasledujúcim po oznámení výsledkov obchodnej verejnej súťaže, vrátane uzatvorenia kúpnej zmluvy (prípadne iných súvisiacich zmlúv) a nákladov a výdavkov realizovaných v zmysle kúpnej zmluvy (prípadne iných súvisiacich zmlúv), </w:t>
      </w:r>
      <w:r w:rsidRPr="00C06886">
        <w:rPr>
          <w:rFonts w:cstheme="minorHAnsi"/>
        </w:rPr>
        <w:t>znáša navrhovateľ bez finančného nároku voči vyhlasovateľo</w:t>
      </w:r>
      <w:r w:rsidR="00913A1E">
        <w:rPr>
          <w:rFonts w:cstheme="minorHAnsi"/>
        </w:rPr>
        <w:t>m</w:t>
      </w:r>
      <w:r w:rsidRPr="00C06886">
        <w:rPr>
          <w:rFonts w:cstheme="minorHAnsi"/>
        </w:rPr>
        <w:t>, a to bez ohľadu na výsledok obchodnej verejnej súťaže.</w:t>
      </w:r>
    </w:p>
    <w:p w14:paraId="350F91AC" w14:textId="7A68367B" w:rsidR="00546FAD" w:rsidRDefault="00913A1E" w:rsidP="00C06886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Doručené s</w:t>
      </w:r>
      <w:r w:rsidR="00546FAD" w:rsidRPr="00DF01C1">
        <w:rPr>
          <w:rFonts w:cstheme="minorHAnsi"/>
        </w:rPr>
        <w:t xml:space="preserve">úťažné návrhy </w:t>
      </w:r>
      <w:r>
        <w:rPr>
          <w:rFonts w:cstheme="minorHAnsi"/>
        </w:rPr>
        <w:t>z</w:t>
      </w:r>
      <w:r w:rsidR="00546FAD" w:rsidRPr="00C06886">
        <w:rPr>
          <w:rFonts w:cstheme="minorHAnsi"/>
        </w:rPr>
        <w:t>ostávajú ako súčasť dokumentácie o obchodnej verejnej súťaži</w:t>
      </w:r>
      <w:r w:rsidR="00DE1E28">
        <w:rPr>
          <w:rFonts w:cstheme="minorHAnsi"/>
        </w:rPr>
        <w:t xml:space="preserve"> a vyhlasovatelia sú oprávnení s nimi voľne nakladať v zmysle podmienok </w:t>
      </w:r>
      <w:r>
        <w:rPr>
          <w:rFonts w:cstheme="minorHAnsi"/>
        </w:rPr>
        <w:t xml:space="preserve">v súlade s účelom, na ktorý boli predložené, v súlade s právnymi predpismi a týmito súťažnými podmienkami. </w:t>
      </w:r>
    </w:p>
    <w:p w14:paraId="2D424FA6" w14:textId="4CEAC06A" w:rsidR="00F26143" w:rsidRPr="000042CA" w:rsidRDefault="00F26143" w:rsidP="000042CA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Ak súťažný návrh zahŕňa</w:t>
      </w:r>
      <w:r w:rsidRPr="000042CA">
        <w:rPr>
          <w:rFonts w:cstheme="minorHAnsi"/>
        </w:rPr>
        <w:t xml:space="preserve"> </w:t>
      </w:r>
      <w:r>
        <w:rPr>
          <w:rFonts w:cstheme="minorHAnsi"/>
        </w:rPr>
        <w:t>akýkoľvek predmet</w:t>
      </w:r>
      <w:r w:rsidRPr="000042CA">
        <w:rPr>
          <w:rFonts w:cstheme="minorHAnsi"/>
        </w:rPr>
        <w:t xml:space="preserve"> autorského </w:t>
      </w:r>
      <w:r>
        <w:rPr>
          <w:rFonts w:cstheme="minorHAnsi"/>
        </w:rPr>
        <w:t>práva</w:t>
      </w:r>
      <w:r w:rsidRPr="00F26143">
        <w:rPr>
          <w:rFonts w:cstheme="minorHAnsi"/>
        </w:rPr>
        <w:t xml:space="preserve"> alebo iných</w:t>
      </w:r>
      <w:r w:rsidRPr="000042CA">
        <w:rPr>
          <w:rFonts w:cstheme="minorHAnsi"/>
        </w:rPr>
        <w:t xml:space="preserve"> práv duševného či priemyselného vlastníctva, </w:t>
      </w:r>
      <w:r>
        <w:rPr>
          <w:rFonts w:cstheme="minorHAnsi"/>
        </w:rPr>
        <w:t xml:space="preserve">navrhovateľ podaním tohto návrhu udeľuje vyhlasovateľom </w:t>
      </w:r>
      <w:r>
        <w:rPr>
          <w:rFonts w:cstheme="minorHAnsi"/>
        </w:rPr>
        <w:lastRenderedPageBreak/>
        <w:t xml:space="preserve">bezodplatný súhlas na používanie tohto predmetu všetkými spôsobmi, ktoré sú potrebné na dosiahnutie účelu </w:t>
      </w:r>
      <w:r w:rsidR="003657EF">
        <w:rPr>
          <w:rFonts w:cstheme="minorHAnsi"/>
        </w:rPr>
        <w:t xml:space="preserve">tejto </w:t>
      </w:r>
      <w:r w:rsidR="000042CA">
        <w:rPr>
          <w:rFonts w:cstheme="minorHAnsi"/>
        </w:rPr>
        <w:t xml:space="preserve">obchodnej </w:t>
      </w:r>
      <w:r w:rsidR="00524631">
        <w:rPr>
          <w:rFonts w:cstheme="minorHAnsi"/>
        </w:rPr>
        <w:t xml:space="preserve">verejnej </w:t>
      </w:r>
      <w:r w:rsidR="000042CA">
        <w:rPr>
          <w:rFonts w:cstheme="minorHAnsi"/>
        </w:rPr>
        <w:t>súťaže</w:t>
      </w:r>
      <w:r w:rsidRPr="000042CA">
        <w:rPr>
          <w:rFonts w:cstheme="minorHAnsi"/>
        </w:rPr>
        <w:t>.</w:t>
      </w:r>
    </w:p>
    <w:p w14:paraId="3700FB0B" w14:textId="77274E5B" w:rsidR="00F26143" w:rsidRPr="00D847CC" w:rsidRDefault="003334C9" w:rsidP="00D847CC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Vyhlasovatelia budú</w:t>
      </w:r>
      <w:r w:rsidR="000042CA" w:rsidRPr="000042CA">
        <w:rPr>
          <w:rFonts w:cstheme="minorHAnsi"/>
        </w:rPr>
        <w:t xml:space="preserve"> zachovávať mlčanlivosť o</w:t>
      </w:r>
      <w:r>
        <w:rPr>
          <w:rFonts w:cstheme="minorHAnsi"/>
        </w:rPr>
        <w:t> </w:t>
      </w:r>
      <w:r w:rsidR="000042CA" w:rsidRPr="000042CA">
        <w:rPr>
          <w:rFonts w:cstheme="minorHAnsi"/>
        </w:rPr>
        <w:t>informáciách</w:t>
      </w:r>
      <w:r>
        <w:rPr>
          <w:rFonts w:cstheme="minorHAnsi"/>
        </w:rPr>
        <w:t>, ktoré navrhovateľ</w:t>
      </w:r>
      <w:r w:rsidR="000042CA" w:rsidRPr="000042CA">
        <w:rPr>
          <w:rFonts w:cstheme="minorHAnsi"/>
        </w:rPr>
        <w:t xml:space="preserve"> </w:t>
      </w:r>
      <w:r w:rsidR="000042CA">
        <w:rPr>
          <w:rFonts w:cstheme="minorHAnsi"/>
        </w:rPr>
        <w:t xml:space="preserve">v návrhu </w:t>
      </w:r>
      <w:r>
        <w:rPr>
          <w:rFonts w:cstheme="minorHAnsi"/>
        </w:rPr>
        <w:t>označí</w:t>
      </w:r>
      <w:r w:rsidR="000042CA">
        <w:rPr>
          <w:rFonts w:cstheme="minorHAnsi"/>
        </w:rPr>
        <w:t xml:space="preserve"> ako dôverné</w:t>
      </w:r>
      <w:r>
        <w:rPr>
          <w:rFonts w:cstheme="minorHAnsi"/>
        </w:rPr>
        <w:t xml:space="preserve">, pokiaľ vyhlasovatelia nie sú povinní tieto informácie zverejniť alebo sprístupniť tretej osobe podľa príslušných všeobecne záväzných právnych predpisov (napr. </w:t>
      </w:r>
      <w:r w:rsidRPr="003334C9">
        <w:rPr>
          <w:rFonts w:cstheme="minorHAnsi"/>
        </w:rPr>
        <w:t>zákona č. 211/2000 Z. z. o slobodnom prístupe k informáciám a o zmene a doplnení niektorých zákonov (zákon o slobode informácií) v znení neskorších predpisov</w:t>
      </w:r>
      <w:r>
        <w:rPr>
          <w:rFonts w:cstheme="minorHAnsi"/>
        </w:rPr>
        <w:t>)</w:t>
      </w:r>
      <w:r w:rsidR="000042CA" w:rsidRPr="000042CA">
        <w:rPr>
          <w:rFonts w:cstheme="minorHAnsi"/>
        </w:rPr>
        <w:t xml:space="preserve">. </w:t>
      </w:r>
      <w:r w:rsidR="000042CA">
        <w:rPr>
          <w:rFonts w:cstheme="minorHAnsi"/>
        </w:rPr>
        <w:t>V prípade, že návrh obsahuje dôverné informácie, navrhovateľ</w:t>
      </w:r>
      <w:r w:rsidR="000042CA" w:rsidRPr="000042CA">
        <w:rPr>
          <w:rFonts w:cstheme="minorHAnsi"/>
        </w:rPr>
        <w:t xml:space="preserve"> </w:t>
      </w:r>
      <w:r w:rsidR="000042CA">
        <w:rPr>
          <w:rFonts w:cstheme="minorHAnsi"/>
        </w:rPr>
        <w:t>predloží</w:t>
      </w:r>
      <w:r w:rsidR="000042CA" w:rsidRPr="000042CA">
        <w:rPr>
          <w:rFonts w:cstheme="minorHAnsi"/>
        </w:rPr>
        <w:t xml:space="preserve"> zoznam všetkých informácií</w:t>
      </w:r>
      <w:r w:rsidR="00D847CC">
        <w:rPr>
          <w:rFonts w:cstheme="minorHAnsi"/>
        </w:rPr>
        <w:t>,</w:t>
      </w:r>
      <w:r w:rsidR="000042CA" w:rsidRPr="000042CA">
        <w:rPr>
          <w:rFonts w:cstheme="minorHAnsi"/>
        </w:rPr>
        <w:t xml:space="preserve"> ktoré sú dôverné</w:t>
      </w:r>
      <w:r w:rsidR="00913A1E">
        <w:rPr>
          <w:rFonts w:cstheme="minorHAnsi"/>
        </w:rPr>
        <w:t>,</w:t>
      </w:r>
      <w:r w:rsidR="000042CA" w:rsidRPr="000042CA">
        <w:rPr>
          <w:rFonts w:cstheme="minorHAnsi"/>
        </w:rPr>
        <w:t xml:space="preserve"> s</w:t>
      </w:r>
      <w:r w:rsidR="000042CA">
        <w:rPr>
          <w:rFonts w:cstheme="minorHAnsi"/>
        </w:rPr>
        <w:t xml:space="preserve"> ich </w:t>
      </w:r>
      <w:r w:rsidR="000042CA" w:rsidRPr="000042CA">
        <w:rPr>
          <w:rFonts w:cstheme="minorHAnsi"/>
        </w:rPr>
        <w:t xml:space="preserve">identifikáciou </w:t>
      </w:r>
      <w:r w:rsidR="000042CA">
        <w:rPr>
          <w:rFonts w:cstheme="minorHAnsi"/>
        </w:rPr>
        <w:t xml:space="preserve">(napr. podľa </w:t>
      </w:r>
      <w:r w:rsidR="000042CA" w:rsidRPr="000042CA">
        <w:rPr>
          <w:rFonts w:cstheme="minorHAnsi"/>
        </w:rPr>
        <w:t>čísla strany, čísla odseku, bodu a textu obsahujúceho informácie, ktoré sú dôverné</w:t>
      </w:r>
      <w:r w:rsidR="000042CA">
        <w:rPr>
          <w:rFonts w:cstheme="minorHAnsi"/>
        </w:rPr>
        <w:t>)</w:t>
      </w:r>
      <w:r w:rsidR="00251771">
        <w:rPr>
          <w:rFonts w:cstheme="minorHAnsi"/>
        </w:rPr>
        <w:t xml:space="preserve"> podľa vzoru v prílohe č. </w:t>
      </w:r>
      <w:r w:rsidR="00913A1E">
        <w:rPr>
          <w:rFonts w:cstheme="minorHAnsi"/>
        </w:rPr>
        <w:t>4</w:t>
      </w:r>
      <w:r w:rsidR="00251771">
        <w:rPr>
          <w:rFonts w:cstheme="minorHAnsi"/>
        </w:rPr>
        <w:t xml:space="preserve"> </w:t>
      </w:r>
      <w:r w:rsidR="00913A1E">
        <w:rPr>
          <w:rFonts w:cstheme="minorHAnsi"/>
        </w:rPr>
        <w:t xml:space="preserve">týchto </w:t>
      </w:r>
      <w:r w:rsidR="00251771">
        <w:rPr>
          <w:rFonts w:cstheme="minorHAnsi"/>
        </w:rPr>
        <w:t>súťažných pod</w:t>
      </w:r>
      <w:r w:rsidR="00913A1E">
        <w:rPr>
          <w:rFonts w:cstheme="minorHAnsi"/>
        </w:rPr>
        <w:t>mienok</w:t>
      </w:r>
      <w:r w:rsidR="000042CA" w:rsidRPr="000042CA">
        <w:rPr>
          <w:rFonts w:cstheme="minorHAnsi"/>
        </w:rPr>
        <w:t>.</w:t>
      </w:r>
    </w:p>
    <w:p w14:paraId="66F4E3A6" w14:textId="77777777" w:rsidR="00546FAD" w:rsidRPr="00DF01C1" w:rsidRDefault="00546FAD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5BCE3F87" w14:textId="77777777" w:rsidR="00546FAD" w:rsidRPr="007449F4" w:rsidRDefault="00546FAD" w:rsidP="007449F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color w:val="000000"/>
        </w:rPr>
      </w:pPr>
      <w:r w:rsidRPr="007449F4">
        <w:rPr>
          <w:rFonts w:cstheme="minorHAnsi"/>
          <w:b/>
          <w:bCs/>
          <w:color w:val="000000"/>
        </w:rPr>
        <w:t>KOMUNIKÁCIA</w:t>
      </w:r>
    </w:p>
    <w:p w14:paraId="12681149" w14:textId="77777777" w:rsidR="00546FAD" w:rsidRPr="00DF01C1" w:rsidRDefault="00546FAD" w:rsidP="00546F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D6BDEEF" w14:textId="05A57C6E" w:rsidR="00546FAD" w:rsidRPr="008D13E0" w:rsidRDefault="00546FAD" w:rsidP="007449F4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8D13E0">
        <w:rPr>
          <w:rFonts w:cstheme="minorHAnsi"/>
          <w:b/>
          <w:bCs/>
          <w:color w:val="000000"/>
        </w:rPr>
        <w:t>Forma komunikácie medzi vyhlasovateľm</w:t>
      </w:r>
      <w:r w:rsidR="008F2925" w:rsidRPr="008D13E0">
        <w:rPr>
          <w:rFonts w:cstheme="minorHAnsi"/>
          <w:b/>
          <w:bCs/>
          <w:color w:val="000000"/>
        </w:rPr>
        <w:t>i</w:t>
      </w:r>
      <w:r w:rsidRPr="008D13E0">
        <w:rPr>
          <w:rFonts w:cstheme="minorHAnsi"/>
          <w:b/>
          <w:bCs/>
          <w:color w:val="000000"/>
        </w:rPr>
        <w:t xml:space="preserve"> a navrhovateľmi</w:t>
      </w:r>
    </w:p>
    <w:p w14:paraId="6E544040" w14:textId="77777777" w:rsidR="00546FAD" w:rsidRPr="008D13E0" w:rsidRDefault="00546FAD" w:rsidP="00546F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58F9150" w14:textId="0C56EE3B" w:rsidR="00D13620" w:rsidRPr="008D13E0" w:rsidRDefault="009560B3" w:rsidP="00D13620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8D13E0">
        <w:rPr>
          <w:rFonts w:cstheme="minorHAnsi"/>
        </w:rPr>
        <w:t xml:space="preserve">Súťažné návrhy (prípadne jeho zmeny) navrhovatelia predkladajú v súlade s bodom 11. týchto súťažných podmienok. </w:t>
      </w:r>
    </w:p>
    <w:p w14:paraId="57196562" w14:textId="020312EA" w:rsidR="009560B3" w:rsidRPr="008D13E0" w:rsidRDefault="009560B3" w:rsidP="009560B3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Navrhovateľ je oprávnený od vyhlasovateľov požadovať vysvetlenia súťažných podmienok obchodnej verejnej súťaže, a to </w:t>
      </w:r>
      <w:r w:rsidR="0077173E" w:rsidRPr="008D13E0">
        <w:rPr>
          <w:rFonts w:cstheme="minorHAnsi"/>
          <w:color w:val="000000"/>
        </w:rPr>
        <w:t xml:space="preserve">e-mailom na e-mailovej adrese </w:t>
      </w:r>
      <w:hyperlink r:id="rId7" w:history="1">
        <w:r w:rsidR="0077173E" w:rsidRPr="008D13E0">
          <w:rPr>
            <w:rStyle w:val="Hypertextovprepojenie"/>
            <w:rFonts w:cstheme="minorHAnsi"/>
          </w:rPr>
          <w:t>ovs@justice.sk</w:t>
        </w:r>
      </w:hyperlink>
      <w:r w:rsidR="0077173E" w:rsidRPr="008D13E0">
        <w:rPr>
          <w:rFonts w:cstheme="minorHAnsi"/>
          <w:color w:val="000000"/>
        </w:rPr>
        <w:t xml:space="preserve"> </w:t>
      </w:r>
      <w:r w:rsidRPr="008D13E0">
        <w:rPr>
          <w:rFonts w:cstheme="minorHAnsi"/>
          <w:color w:val="000000"/>
        </w:rPr>
        <w:t xml:space="preserve">najneskôr 7 dní pred </w:t>
      </w:r>
      <w:r w:rsidR="008D13E0" w:rsidRPr="008D13E0">
        <w:rPr>
          <w:rFonts w:cstheme="minorHAnsi"/>
          <w:color w:val="000000"/>
        </w:rPr>
        <w:t>uplynutím lehoty na predloženie sú</w:t>
      </w:r>
      <w:r w:rsidRPr="008D13E0">
        <w:rPr>
          <w:rFonts w:cstheme="minorHAnsi"/>
          <w:color w:val="000000"/>
        </w:rPr>
        <w:t xml:space="preserve">ťažných návrhov. </w:t>
      </w:r>
    </w:p>
    <w:p w14:paraId="045345D5" w14:textId="0C0DC655" w:rsidR="009560B3" w:rsidRPr="008D13E0" w:rsidRDefault="009560B3" w:rsidP="009560B3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Vyhlasovatelia poskytnú vysvetlenie k predloženej žiadosti o vysvetlenie/otázke </w:t>
      </w:r>
      <w:r w:rsidR="0077173E" w:rsidRPr="008D13E0">
        <w:rPr>
          <w:rFonts w:cstheme="minorHAnsi"/>
          <w:color w:val="000000"/>
        </w:rPr>
        <w:t xml:space="preserve">doručenej v súlade s bodom 7.2. </w:t>
      </w:r>
      <w:r w:rsidR="00524631">
        <w:rPr>
          <w:rFonts w:cstheme="minorHAnsi"/>
          <w:color w:val="000000"/>
        </w:rPr>
        <w:t xml:space="preserve">týchto súťažných podmienok </w:t>
      </w:r>
      <w:r w:rsidR="0077173E" w:rsidRPr="008D13E0">
        <w:rPr>
          <w:rFonts w:cstheme="minorHAnsi"/>
          <w:color w:val="000000"/>
        </w:rPr>
        <w:t>navrhovateľovi</w:t>
      </w:r>
      <w:r w:rsidRPr="008D13E0">
        <w:rPr>
          <w:rFonts w:cstheme="minorHAnsi"/>
          <w:color w:val="000000"/>
        </w:rPr>
        <w:t xml:space="preserve"> </w:t>
      </w:r>
      <w:r w:rsidR="0077173E" w:rsidRPr="008D13E0">
        <w:rPr>
          <w:rFonts w:cstheme="minorHAnsi"/>
          <w:color w:val="000000"/>
        </w:rPr>
        <w:t xml:space="preserve">e-mailom </w:t>
      </w:r>
      <w:r w:rsidRPr="008D13E0">
        <w:rPr>
          <w:rFonts w:cstheme="minorHAnsi"/>
          <w:color w:val="000000"/>
        </w:rPr>
        <w:t xml:space="preserve">bezodkladne, najneskôr však 3 dni pred </w:t>
      </w:r>
      <w:r w:rsidR="008D13E0" w:rsidRPr="008D13E0">
        <w:rPr>
          <w:rFonts w:cstheme="minorHAnsi"/>
          <w:color w:val="000000"/>
        </w:rPr>
        <w:t xml:space="preserve">uplynutím lehoty na predloženie </w:t>
      </w:r>
      <w:r w:rsidR="0077173E" w:rsidRPr="008D13E0">
        <w:rPr>
          <w:rFonts w:cstheme="minorHAnsi"/>
          <w:color w:val="000000"/>
        </w:rPr>
        <w:t xml:space="preserve">súťažných </w:t>
      </w:r>
      <w:r w:rsidRPr="008D13E0">
        <w:rPr>
          <w:rFonts w:cstheme="minorHAnsi"/>
          <w:color w:val="000000"/>
        </w:rPr>
        <w:t xml:space="preserve">návrhov, </w:t>
      </w:r>
      <w:r w:rsidR="0077173E" w:rsidRPr="008D13E0">
        <w:rPr>
          <w:rFonts w:cstheme="minorHAnsi"/>
          <w:color w:val="000000"/>
        </w:rPr>
        <w:t xml:space="preserve">pričom zároveň najneskôr 3 dni pred </w:t>
      </w:r>
      <w:r w:rsidR="008D13E0" w:rsidRPr="008D13E0">
        <w:rPr>
          <w:rFonts w:cstheme="minorHAnsi"/>
          <w:color w:val="000000"/>
        </w:rPr>
        <w:t xml:space="preserve">uplynutím lehoty na predloženie </w:t>
      </w:r>
      <w:r w:rsidR="0077173E" w:rsidRPr="008D13E0">
        <w:rPr>
          <w:rFonts w:cstheme="minorHAnsi"/>
          <w:color w:val="000000"/>
        </w:rPr>
        <w:t>súťažných návrhov vyhlasovatelia zverejnenia</w:t>
      </w:r>
      <w:r w:rsidRPr="008D13E0">
        <w:rPr>
          <w:rFonts w:cstheme="minorHAnsi"/>
          <w:color w:val="000000"/>
        </w:rPr>
        <w:t xml:space="preserve"> anonymi</w:t>
      </w:r>
      <w:r w:rsidR="0077173E" w:rsidRPr="008D13E0">
        <w:rPr>
          <w:rFonts w:cstheme="minorHAnsi"/>
          <w:color w:val="000000"/>
        </w:rPr>
        <w:t>zované</w:t>
      </w:r>
      <w:r w:rsidRPr="008D13E0">
        <w:rPr>
          <w:rFonts w:cstheme="minorHAnsi"/>
          <w:color w:val="000000"/>
        </w:rPr>
        <w:t xml:space="preserve"> žiadosti o vysvetlenie/otázky</w:t>
      </w:r>
      <w:r w:rsidR="0077173E" w:rsidRPr="008D13E0">
        <w:rPr>
          <w:rFonts w:cstheme="minorHAnsi"/>
          <w:color w:val="000000"/>
        </w:rPr>
        <w:t xml:space="preserve"> a poskytnuté odpovede na </w:t>
      </w:r>
      <w:hyperlink r:id="rId8" w:history="1">
        <w:r w:rsidR="0077173E" w:rsidRPr="008D13E0">
          <w:rPr>
            <w:rStyle w:val="Hypertextovprepojenie"/>
            <w:rFonts w:cstheme="minorHAnsi"/>
          </w:rPr>
          <w:t>https://www.justice.gov.sk/ovs</w:t>
        </w:r>
      </w:hyperlink>
      <w:r w:rsidR="0077173E" w:rsidRPr="008D13E0">
        <w:rPr>
          <w:rStyle w:val="Hypertextovprepojenie"/>
          <w:rFonts w:cstheme="minorHAnsi"/>
        </w:rPr>
        <w:t>.</w:t>
      </w:r>
      <w:r w:rsidR="0077173E" w:rsidRPr="008D13E0">
        <w:rPr>
          <w:rStyle w:val="Hypertextovprepojenie"/>
          <w:rFonts w:cstheme="minorHAnsi"/>
          <w:b/>
        </w:rPr>
        <w:t xml:space="preserve"> </w:t>
      </w:r>
      <w:r w:rsidRPr="008D13E0">
        <w:rPr>
          <w:rFonts w:cstheme="minorHAnsi"/>
          <w:color w:val="000000"/>
        </w:rPr>
        <w:t xml:space="preserve"> </w:t>
      </w:r>
      <w:bookmarkStart w:id="0" w:name="_GoBack"/>
      <w:bookmarkEnd w:id="0"/>
    </w:p>
    <w:p w14:paraId="2F010AA4" w14:textId="73236F6D" w:rsidR="008F2925" w:rsidRPr="008D13E0" w:rsidRDefault="009560B3" w:rsidP="009560B3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</w:rPr>
      </w:pPr>
      <w:r w:rsidRPr="008D13E0">
        <w:rPr>
          <w:rFonts w:cstheme="minorHAnsi"/>
          <w:color w:val="000000"/>
        </w:rPr>
        <w:t>Ak je to nevyhnutné, vyhlasovatelia môžu</w:t>
      </w:r>
      <w:r w:rsidR="0077173E" w:rsidRPr="008D13E0">
        <w:rPr>
          <w:rFonts w:cstheme="minorHAnsi"/>
          <w:color w:val="000000"/>
        </w:rPr>
        <w:t xml:space="preserve"> doplniť alebo zmeniť súťažné podmienky, a to zverejnením informácie o doplnení alebo zmene najneskôr 3 dni pred </w:t>
      </w:r>
      <w:r w:rsidR="008D13E0" w:rsidRPr="008D13E0">
        <w:rPr>
          <w:rFonts w:cstheme="minorHAnsi"/>
          <w:color w:val="000000"/>
        </w:rPr>
        <w:t>uplynutím lehoty na predloženie súťažných návrhov</w:t>
      </w:r>
      <w:r w:rsidR="0077173E" w:rsidRPr="008D13E0">
        <w:rPr>
          <w:rFonts w:cstheme="minorHAnsi"/>
          <w:color w:val="000000"/>
        </w:rPr>
        <w:t xml:space="preserve"> na </w:t>
      </w:r>
      <w:hyperlink r:id="rId9" w:history="1">
        <w:r w:rsidR="0077173E" w:rsidRPr="008D13E0">
          <w:rPr>
            <w:rStyle w:val="Hypertextovprepojenie"/>
            <w:rFonts w:cstheme="minorHAnsi"/>
          </w:rPr>
          <w:t>https://www.justice.gov.sk/ovs</w:t>
        </w:r>
      </w:hyperlink>
      <w:r w:rsidRPr="008D13E0">
        <w:rPr>
          <w:rFonts w:cstheme="minorHAnsi"/>
          <w:color w:val="000000"/>
        </w:rPr>
        <w:t xml:space="preserve">. </w:t>
      </w:r>
    </w:p>
    <w:p w14:paraId="3C8CBB91" w14:textId="77777777" w:rsidR="00546FAD" w:rsidRPr="00DF01C1" w:rsidRDefault="00546FAD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E048E27" w14:textId="77777777" w:rsidR="00546FAD" w:rsidRPr="005203E1" w:rsidRDefault="00546FAD" w:rsidP="005203E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color w:val="000000"/>
        </w:rPr>
      </w:pPr>
      <w:r w:rsidRPr="005203E1">
        <w:rPr>
          <w:rFonts w:cstheme="minorHAnsi"/>
          <w:b/>
          <w:bCs/>
          <w:color w:val="000000"/>
        </w:rPr>
        <w:t>PRÍPRAVA SÚŤAŽNÉHO NÁVRHU</w:t>
      </w:r>
    </w:p>
    <w:p w14:paraId="4AC289DA" w14:textId="1350B66E" w:rsidR="00546FAD" w:rsidRPr="00DF01C1" w:rsidRDefault="00546FAD" w:rsidP="00546F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2F3EB9" w14:textId="77777777" w:rsidR="00546FAD" w:rsidRPr="002E01A5" w:rsidRDefault="00546FAD" w:rsidP="002E01A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2E01A5">
        <w:rPr>
          <w:rFonts w:cstheme="minorHAnsi"/>
          <w:b/>
          <w:bCs/>
          <w:color w:val="000000"/>
        </w:rPr>
        <w:t>Jazyk súťažného návrhu</w:t>
      </w:r>
    </w:p>
    <w:p w14:paraId="43860078" w14:textId="77777777" w:rsidR="002E01A5" w:rsidRPr="002E01A5" w:rsidRDefault="002E01A5" w:rsidP="002E01A5">
      <w:pPr>
        <w:pStyle w:val="Odsekzoznamu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</w:rPr>
      </w:pPr>
    </w:p>
    <w:p w14:paraId="06CCDD74" w14:textId="6418B6BB" w:rsidR="00546FAD" w:rsidRPr="0062284F" w:rsidRDefault="00546FAD" w:rsidP="00687738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  <w:r w:rsidRPr="00DF01C1">
        <w:rPr>
          <w:rFonts w:cstheme="minorHAnsi"/>
        </w:rPr>
        <w:t xml:space="preserve">Súťažný návrh a ďalšie doklady v obchodnej verejnej súťaži musia byť predložené v slovenskom </w:t>
      </w:r>
      <w:r w:rsidR="001E2076">
        <w:rPr>
          <w:rFonts w:cstheme="minorHAnsi"/>
        </w:rPr>
        <w:t xml:space="preserve">alebo českom </w:t>
      </w:r>
      <w:r w:rsidRPr="00DF01C1">
        <w:rPr>
          <w:rFonts w:cstheme="minorHAnsi"/>
        </w:rPr>
        <w:t xml:space="preserve">jazyku. </w:t>
      </w:r>
    </w:p>
    <w:p w14:paraId="7C586728" w14:textId="77777777" w:rsidR="00546FAD" w:rsidRPr="00DF01C1" w:rsidRDefault="00546FAD" w:rsidP="00546F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7A5653" w14:textId="77777777" w:rsidR="00546FAD" w:rsidRPr="002E01A5" w:rsidRDefault="00546FAD" w:rsidP="002E01A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2E01A5">
        <w:rPr>
          <w:rFonts w:cstheme="minorHAnsi"/>
          <w:b/>
          <w:bCs/>
          <w:color w:val="000000"/>
        </w:rPr>
        <w:t>Ceny uvádzané v súťažnom návrhu</w:t>
      </w:r>
    </w:p>
    <w:p w14:paraId="7E4EA476" w14:textId="77777777" w:rsidR="002E01A5" w:rsidRPr="002E01A5" w:rsidRDefault="002E01A5" w:rsidP="002E01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A083BCE" w14:textId="03C5F121" w:rsidR="00546FAD" w:rsidRPr="002E01A5" w:rsidRDefault="00546FAD" w:rsidP="00612DED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2E01A5">
        <w:rPr>
          <w:rFonts w:cstheme="minorHAnsi"/>
        </w:rPr>
        <w:t>Navrhovateľom navrhovaná kúpna cena uvedená v súť</w:t>
      </w:r>
      <w:r w:rsidR="00BA2122">
        <w:rPr>
          <w:rFonts w:cstheme="minorHAnsi"/>
        </w:rPr>
        <w:t>ažnom návrhu navrhovateľa</w:t>
      </w:r>
      <w:r w:rsidR="001735D2" w:rsidRPr="002E01A5">
        <w:rPr>
          <w:rFonts w:cstheme="minorHAnsi"/>
        </w:rPr>
        <w:t xml:space="preserve"> bude </w:t>
      </w:r>
      <w:r w:rsidRPr="002E01A5">
        <w:rPr>
          <w:rFonts w:cstheme="minorHAnsi"/>
        </w:rPr>
        <w:t>vyjadrená v peňažnej mene Euro a matematicky zaokrúhlená na 2 (dve) desatinné miesta.</w:t>
      </w:r>
    </w:p>
    <w:p w14:paraId="18EB07E8" w14:textId="1F6E0472" w:rsidR="00546FAD" w:rsidRPr="002E01A5" w:rsidRDefault="00546FAD" w:rsidP="00612DED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DF01C1">
        <w:rPr>
          <w:rFonts w:cstheme="minorHAnsi"/>
        </w:rPr>
        <w:t>Kúpna cena musí byť stanovená v súlade so zákonom č. 18/1996 Z. z. o cenách v znení neskorších predpisov, vyhláškou Ministerstva financií Slovenskej republiky č. 87/1996 Z. z. v</w:t>
      </w:r>
      <w:r w:rsidR="002E01A5">
        <w:rPr>
          <w:rFonts w:cstheme="minorHAnsi"/>
        </w:rPr>
        <w:t xml:space="preserve"> </w:t>
      </w:r>
      <w:r w:rsidRPr="002E01A5">
        <w:rPr>
          <w:rFonts w:cstheme="minorHAnsi"/>
        </w:rPr>
        <w:t>znení neskorších predpisov, ktorou sa vykonáva zákon č. 18/1996 Z. z. o cenách v znení neskorších predpisov a v súlade so zákonom č. 222/2004 Z. z. o dani z pridanej hodnoty</w:t>
      </w:r>
      <w:r w:rsidR="00177B64">
        <w:rPr>
          <w:rFonts w:cstheme="minorHAnsi"/>
        </w:rPr>
        <w:t xml:space="preserve"> </w:t>
      </w:r>
      <w:r w:rsidR="00177B64" w:rsidRPr="002E01A5">
        <w:rPr>
          <w:rFonts w:cstheme="minorHAnsi"/>
        </w:rPr>
        <w:t>v znení neskorších predpisov</w:t>
      </w:r>
      <w:r w:rsidRPr="002E01A5">
        <w:rPr>
          <w:rFonts w:cstheme="minorHAnsi"/>
        </w:rPr>
        <w:t>.</w:t>
      </w:r>
    </w:p>
    <w:p w14:paraId="034AD775" w14:textId="1B875D4B" w:rsidR="002B794C" w:rsidRDefault="00546FAD" w:rsidP="00612DED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DF01C1">
        <w:rPr>
          <w:rFonts w:cstheme="minorHAnsi"/>
        </w:rPr>
        <w:t xml:space="preserve">Navrhovaná kúpna cena musí obsahovať vyčíslenie </w:t>
      </w:r>
      <w:r w:rsidRPr="00177B64">
        <w:rPr>
          <w:rFonts w:cstheme="minorHAnsi"/>
        </w:rPr>
        <w:t xml:space="preserve">celkovej ceny </w:t>
      </w:r>
      <w:r w:rsidR="00BA2122">
        <w:rPr>
          <w:rFonts w:cstheme="minorHAnsi"/>
        </w:rPr>
        <w:t>budovy</w:t>
      </w:r>
      <w:r w:rsidR="00365338">
        <w:rPr>
          <w:rFonts w:cstheme="minorHAnsi"/>
        </w:rPr>
        <w:t xml:space="preserve"> a ostatných </w:t>
      </w:r>
      <w:r w:rsidRPr="00177B64">
        <w:rPr>
          <w:rFonts w:cstheme="minorHAnsi"/>
        </w:rPr>
        <w:t>nehnuteľnost</w:t>
      </w:r>
      <w:r w:rsidR="00365338">
        <w:rPr>
          <w:rFonts w:cstheme="minorHAnsi"/>
        </w:rPr>
        <w:t>í</w:t>
      </w:r>
      <w:r w:rsidRPr="00177B64">
        <w:rPr>
          <w:rFonts w:cstheme="minorHAnsi"/>
        </w:rPr>
        <w:t>, ktor</w:t>
      </w:r>
      <w:r w:rsidR="00365338">
        <w:rPr>
          <w:rFonts w:cstheme="minorHAnsi"/>
        </w:rPr>
        <w:t>é</w:t>
      </w:r>
      <w:r w:rsidRPr="00177B64">
        <w:rPr>
          <w:rFonts w:cstheme="minorHAnsi"/>
        </w:rPr>
        <w:t xml:space="preserve"> bud</w:t>
      </w:r>
      <w:r w:rsidR="00365338">
        <w:rPr>
          <w:rFonts w:cstheme="minorHAnsi"/>
        </w:rPr>
        <w:t>ú</w:t>
      </w:r>
      <w:r w:rsidRPr="00177B64">
        <w:rPr>
          <w:rFonts w:cstheme="minorHAnsi"/>
        </w:rPr>
        <w:t xml:space="preserve"> predmetom súťažného návrhu, </w:t>
      </w:r>
      <w:r w:rsidR="00365338">
        <w:rPr>
          <w:rFonts w:cstheme="minorHAnsi"/>
        </w:rPr>
        <w:t>pričom navrhovateľ samostatne uvedie</w:t>
      </w:r>
      <w:r w:rsidR="002B794C">
        <w:rPr>
          <w:rFonts w:cstheme="minorHAnsi"/>
        </w:rPr>
        <w:t xml:space="preserve">: </w:t>
      </w:r>
    </w:p>
    <w:p w14:paraId="7AA77180" w14:textId="54EB26C1" w:rsidR="00E960BE" w:rsidRDefault="00BA2122" w:rsidP="0011146B">
      <w:pPr>
        <w:pStyle w:val="Odsekzoznamu"/>
        <w:numPr>
          <w:ilvl w:val="0"/>
          <w:numId w:val="40"/>
        </w:numPr>
        <w:rPr>
          <w:rFonts w:cstheme="minorHAnsi"/>
        </w:rPr>
      </w:pPr>
      <w:r>
        <w:rPr>
          <w:rFonts w:cstheme="minorHAnsi"/>
        </w:rPr>
        <w:t>cenu za budovu</w:t>
      </w:r>
      <w:r w:rsidR="001735D2" w:rsidRPr="00177B64">
        <w:rPr>
          <w:rFonts w:cstheme="minorHAnsi"/>
        </w:rPr>
        <w:t xml:space="preserve">, </w:t>
      </w:r>
    </w:p>
    <w:p w14:paraId="06F2A097" w14:textId="33D813EF" w:rsidR="00E960BE" w:rsidRDefault="00365338" w:rsidP="0011146B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960BE">
        <w:rPr>
          <w:rFonts w:cstheme="minorHAnsi"/>
        </w:rPr>
        <w:t xml:space="preserve">cenu </w:t>
      </w:r>
      <w:r w:rsidR="00546FAD" w:rsidRPr="00E960BE">
        <w:rPr>
          <w:rFonts w:cstheme="minorHAnsi"/>
        </w:rPr>
        <w:t>za 1m</w:t>
      </w:r>
      <w:r w:rsidR="00546FAD" w:rsidRPr="00E960BE">
        <w:rPr>
          <w:rFonts w:cstheme="minorHAnsi"/>
          <w:vertAlign w:val="superscript"/>
        </w:rPr>
        <w:t>2</w:t>
      </w:r>
      <w:r w:rsidR="00546FAD" w:rsidRPr="00E960BE">
        <w:rPr>
          <w:rFonts w:cstheme="minorHAnsi"/>
        </w:rPr>
        <w:t xml:space="preserve"> výmery </w:t>
      </w:r>
      <w:r w:rsidR="009A7697">
        <w:rPr>
          <w:rFonts w:cstheme="minorHAnsi"/>
        </w:rPr>
        <w:t>GLA (</w:t>
      </w:r>
      <w:proofErr w:type="spellStart"/>
      <w:r w:rsidR="009A7697">
        <w:rPr>
          <w:rFonts w:cstheme="minorHAnsi"/>
        </w:rPr>
        <w:t>gross</w:t>
      </w:r>
      <w:proofErr w:type="spellEnd"/>
      <w:r w:rsidR="009A7697">
        <w:rPr>
          <w:rFonts w:cstheme="minorHAnsi"/>
        </w:rPr>
        <w:t xml:space="preserve"> </w:t>
      </w:r>
      <w:proofErr w:type="spellStart"/>
      <w:r w:rsidR="009A7697">
        <w:rPr>
          <w:rFonts w:cstheme="minorHAnsi"/>
        </w:rPr>
        <w:t>lettable</w:t>
      </w:r>
      <w:proofErr w:type="spellEnd"/>
      <w:r w:rsidR="009A7697">
        <w:rPr>
          <w:rFonts w:cstheme="minorHAnsi"/>
        </w:rPr>
        <w:t xml:space="preserve"> </w:t>
      </w:r>
      <w:proofErr w:type="spellStart"/>
      <w:r w:rsidR="009A7697">
        <w:rPr>
          <w:rFonts w:cstheme="minorHAnsi"/>
        </w:rPr>
        <w:t>area</w:t>
      </w:r>
      <w:proofErr w:type="spellEnd"/>
      <w:r w:rsidR="009A7697">
        <w:rPr>
          <w:rFonts w:cstheme="minorHAnsi"/>
        </w:rPr>
        <w:t>)</w:t>
      </w:r>
      <w:r w:rsidR="00E960BE">
        <w:rPr>
          <w:rFonts w:cstheme="minorHAnsi"/>
        </w:rPr>
        <w:t>,</w:t>
      </w:r>
    </w:p>
    <w:p w14:paraId="03818BBF" w14:textId="0D9013ED" w:rsidR="009A7697" w:rsidRDefault="009A7697" w:rsidP="0011146B">
      <w:pPr>
        <w:pStyle w:val="Odsekzoznamu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cena za 1 m</w:t>
      </w:r>
      <w:r w:rsidRPr="009A7697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výmery GLA + </w:t>
      </w:r>
      <w:proofErr w:type="spellStart"/>
      <w:r>
        <w:rPr>
          <w:rFonts w:cstheme="minorHAnsi"/>
        </w:rPr>
        <w:t>add</w:t>
      </w:r>
      <w:proofErr w:type="spellEnd"/>
      <w:r>
        <w:rPr>
          <w:rFonts w:cstheme="minorHAnsi"/>
        </w:rPr>
        <w:t xml:space="preserve"> on (</w:t>
      </w:r>
      <w:proofErr w:type="spellStart"/>
      <w:r>
        <w:rPr>
          <w:rFonts w:cstheme="minorHAnsi"/>
        </w:rPr>
        <w:t>gross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lettable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area</w:t>
      </w:r>
      <w:proofErr w:type="spellEnd"/>
      <w:r>
        <w:rPr>
          <w:rFonts w:cstheme="minorHAnsi"/>
        </w:rPr>
        <w:t xml:space="preserve"> + spoločné priestory)</w:t>
      </w:r>
    </w:p>
    <w:p w14:paraId="498936A6" w14:textId="5B60F617" w:rsidR="00546FAD" w:rsidRPr="009A7697" w:rsidRDefault="00E960BE" w:rsidP="009A7697">
      <w:pPr>
        <w:pStyle w:val="Odsekzoznamu"/>
        <w:numPr>
          <w:ilvl w:val="0"/>
          <w:numId w:val="40"/>
        </w:numPr>
        <w:rPr>
          <w:rFonts w:cstheme="minorHAnsi"/>
        </w:rPr>
      </w:pPr>
      <w:r w:rsidRPr="009A7697">
        <w:rPr>
          <w:rFonts w:cstheme="minorHAnsi"/>
        </w:rPr>
        <w:lastRenderedPageBreak/>
        <w:t>cenu za každú ďalšiu nehnuteľnosť, ktorá je predmetom súťažného návrhu</w:t>
      </w:r>
      <w:r w:rsidR="009A7697">
        <w:rPr>
          <w:rFonts w:cstheme="minorHAnsi"/>
        </w:rPr>
        <w:t xml:space="preserve"> (pozemky a pod.)</w:t>
      </w:r>
      <w:r w:rsidRPr="009A7697">
        <w:rPr>
          <w:rFonts w:cstheme="minorHAnsi"/>
        </w:rPr>
        <w:t xml:space="preserve">. </w:t>
      </w:r>
    </w:p>
    <w:p w14:paraId="7EADB7B5" w14:textId="447A646B" w:rsidR="001735D2" w:rsidRDefault="00AE496E" w:rsidP="00AE496E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 xml:space="preserve">Navrhovateľ predloží všetky ceny vrátane všetkej aplikovateľnej dane (vrátane DPH). Vyhlasovatelia nie sú platiteľmi DPH. </w:t>
      </w:r>
    </w:p>
    <w:p w14:paraId="04CB79D9" w14:textId="4351E95D" w:rsidR="00AE496E" w:rsidRPr="00AE496E" w:rsidRDefault="00AE496E" w:rsidP="00AE49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6D9915" w14:textId="3B399DB3" w:rsidR="001735D2" w:rsidRPr="00DF01C1" w:rsidRDefault="001735D2" w:rsidP="00873ECD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PREDKLADANIE SÚŤAŽNÉHO NÁVRHU A V</w:t>
      </w:r>
      <w:r w:rsidR="00687738">
        <w:rPr>
          <w:rFonts w:cstheme="minorHAnsi"/>
          <w:b/>
          <w:bCs/>
          <w:color w:val="000000"/>
        </w:rPr>
        <w:t>ÝHRADNÉ OPRÁVNENIA VYHLASOVATEĽOV</w:t>
      </w:r>
    </w:p>
    <w:p w14:paraId="2C969E0F" w14:textId="77777777" w:rsidR="001735D2" w:rsidRPr="00DF01C1" w:rsidRDefault="001735D2" w:rsidP="001735D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293A80B7" w14:textId="77777777" w:rsidR="001735D2" w:rsidRPr="00873ECD" w:rsidRDefault="001735D2" w:rsidP="006B511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873ECD">
        <w:rPr>
          <w:rFonts w:cstheme="minorHAnsi"/>
          <w:b/>
          <w:bCs/>
          <w:color w:val="000000"/>
        </w:rPr>
        <w:t>Predloženie súťažného návrhu</w:t>
      </w:r>
    </w:p>
    <w:p w14:paraId="4468A919" w14:textId="77777777" w:rsidR="00873ECD" w:rsidRPr="00873ECD" w:rsidRDefault="00873ECD" w:rsidP="00873ECD">
      <w:pPr>
        <w:pStyle w:val="Odsekzoznamu"/>
        <w:autoSpaceDE w:val="0"/>
        <w:autoSpaceDN w:val="0"/>
        <w:adjustRightInd w:val="0"/>
        <w:spacing w:after="0" w:line="240" w:lineRule="auto"/>
        <w:ind w:left="375"/>
        <w:jc w:val="both"/>
        <w:rPr>
          <w:rFonts w:cstheme="minorHAnsi"/>
          <w:b/>
          <w:bCs/>
          <w:color w:val="000000"/>
        </w:rPr>
      </w:pPr>
    </w:p>
    <w:p w14:paraId="7E2BFBE5" w14:textId="3C40FC6D" w:rsidR="001735D2" w:rsidRPr="00BA2122" w:rsidRDefault="001735D2" w:rsidP="00612DED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A2122">
        <w:rPr>
          <w:rFonts w:cstheme="minorHAnsi"/>
          <w:color w:val="000000"/>
        </w:rPr>
        <w:t xml:space="preserve">Navrhovateľ vypracuje a predloží súťažný návrh v súlade s týmito </w:t>
      </w:r>
      <w:r w:rsidR="00A4176E" w:rsidRPr="00BA2122">
        <w:rPr>
          <w:rFonts w:cstheme="minorHAnsi"/>
          <w:color w:val="000000"/>
        </w:rPr>
        <w:t xml:space="preserve">súťažnými </w:t>
      </w:r>
      <w:r w:rsidRPr="00BA2122">
        <w:rPr>
          <w:rFonts w:cstheme="minorHAnsi"/>
          <w:color w:val="000000"/>
        </w:rPr>
        <w:t>podmienkami.</w:t>
      </w:r>
    </w:p>
    <w:p w14:paraId="387D479E" w14:textId="77777777" w:rsidR="00BA2122" w:rsidRDefault="001735D2" w:rsidP="00BA2122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 xml:space="preserve">Súťažný návrh musí obsahovať </w:t>
      </w:r>
    </w:p>
    <w:p w14:paraId="786B7BE5" w14:textId="6EFCAC06" w:rsidR="001735D2" w:rsidRPr="00DF01C1" w:rsidRDefault="001735D2" w:rsidP="00612DED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identifikáciu navrhovateľa</w:t>
      </w:r>
      <w:r w:rsidR="009218B9">
        <w:rPr>
          <w:rFonts w:cstheme="minorHAnsi"/>
          <w:color w:val="000000"/>
        </w:rPr>
        <w:t xml:space="preserve"> </w:t>
      </w:r>
      <w:r w:rsidRPr="00DF01C1">
        <w:rPr>
          <w:rFonts w:cstheme="minorHAnsi"/>
          <w:color w:val="000000"/>
        </w:rPr>
        <w:t>v rozsahu:</w:t>
      </w:r>
    </w:p>
    <w:p w14:paraId="4E7CFC32" w14:textId="43A96B41" w:rsidR="001735D2" w:rsidRPr="00DF01C1" w:rsidRDefault="001735D2" w:rsidP="00612DE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a) navrhovateľ, ktorý je fyzickou osobou nepodnikateľom, u</w:t>
      </w:r>
      <w:r w:rsidR="005C1907" w:rsidRPr="00DF01C1">
        <w:rPr>
          <w:rFonts w:cstheme="minorHAnsi"/>
          <w:color w:val="000000"/>
        </w:rPr>
        <w:t xml:space="preserve">vedie: meno a priezvisko, dátum </w:t>
      </w:r>
      <w:r w:rsidRPr="00DF01C1">
        <w:rPr>
          <w:rFonts w:cstheme="minorHAnsi"/>
          <w:color w:val="000000"/>
        </w:rPr>
        <w:t>narodenia, adresu trvalého pobytu, adresu na doručovani</w:t>
      </w:r>
      <w:r w:rsidR="005C4BC0">
        <w:rPr>
          <w:rFonts w:cstheme="minorHAnsi"/>
          <w:color w:val="000000"/>
        </w:rPr>
        <w:t>e, bankové spojenie,</w:t>
      </w:r>
    </w:p>
    <w:p w14:paraId="643B232B" w14:textId="7BCDEC79" w:rsidR="001735D2" w:rsidRPr="00DF01C1" w:rsidRDefault="001735D2" w:rsidP="009A76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b) navrhovateľ, ktorý je fyzickou osobou podnikateľom, uvedie: obchodné meno, IČO, miesto</w:t>
      </w:r>
      <w:r w:rsidR="009A7697">
        <w:rPr>
          <w:rFonts w:cstheme="minorHAnsi"/>
          <w:color w:val="000000"/>
        </w:rPr>
        <w:t xml:space="preserve"> </w:t>
      </w:r>
      <w:r w:rsidRPr="00DF01C1">
        <w:rPr>
          <w:rFonts w:cstheme="minorHAnsi"/>
          <w:color w:val="000000"/>
        </w:rPr>
        <w:t xml:space="preserve">podnikania, údaj o zápise v príslušnom registri, adresu na </w:t>
      </w:r>
      <w:r w:rsidR="005C1907" w:rsidRPr="00DF01C1">
        <w:rPr>
          <w:rFonts w:cstheme="minorHAnsi"/>
          <w:color w:val="000000"/>
        </w:rPr>
        <w:t xml:space="preserve">doručovanie, DIČ, IČ DPH, ak je </w:t>
      </w:r>
      <w:r w:rsidRPr="00DF01C1">
        <w:rPr>
          <w:rFonts w:cstheme="minorHAnsi"/>
          <w:color w:val="000000"/>
        </w:rPr>
        <w:t>platiteľ</w:t>
      </w:r>
      <w:r w:rsidR="005C4BC0">
        <w:rPr>
          <w:rFonts w:cstheme="minorHAnsi"/>
          <w:color w:val="000000"/>
        </w:rPr>
        <w:t>om DPH, bankové spojenie,</w:t>
      </w:r>
    </w:p>
    <w:p w14:paraId="07E9ACC5" w14:textId="77777777" w:rsidR="005C4BC0" w:rsidRDefault="001735D2" w:rsidP="009A76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c) navrhovateľ, ktorý je právnickou osobou podnikateľom, uvedie: obchodné meno, IČO, sídlo,</w:t>
      </w:r>
      <w:r w:rsidR="009A7697">
        <w:rPr>
          <w:rFonts w:cstheme="minorHAnsi"/>
          <w:color w:val="000000"/>
        </w:rPr>
        <w:t xml:space="preserve"> </w:t>
      </w:r>
      <w:r w:rsidRPr="00DF01C1">
        <w:rPr>
          <w:rFonts w:cstheme="minorHAnsi"/>
          <w:color w:val="000000"/>
        </w:rPr>
        <w:t>údaj o zápise v príslušnom registri, adresu na doručovanie</w:t>
      </w:r>
      <w:r w:rsidR="005C1907" w:rsidRPr="00DF01C1">
        <w:rPr>
          <w:rFonts w:cstheme="minorHAnsi"/>
          <w:color w:val="000000"/>
        </w:rPr>
        <w:t xml:space="preserve">, DIČ, IČ DPH, ak je platiteľom </w:t>
      </w:r>
      <w:r w:rsidR="005C4BC0">
        <w:rPr>
          <w:rFonts w:cstheme="minorHAnsi"/>
          <w:color w:val="000000"/>
        </w:rPr>
        <w:t xml:space="preserve">DPH, bankové spojenie, </w:t>
      </w:r>
    </w:p>
    <w:p w14:paraId="3FC8C15B" w14:textId="284F2CBE" w:rsidR="009218B9" w:rsidRDefault="005C4BC0" w:rsidP="009A7697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</w:t>
      </w:r>
      <w:r w:rsidRPr="00DF01C1">
        <w:rPr>
          <w:rFonts w:cstheme="minorHAnsi"/>
          <w:color w:val="000000"/>
        </w:rPr>
        <w:t>uvedenie kontaktnej osoby navrhovateľa v rozsahu meno, priezvisko, telefonický a mailový kontakt</w:t>
      </w:r>
      <w:r>
        <w:rPr>
          <w:rFonts w:cstheme="minorHAnsi"/>
          <w:color w:val="000000"/>
        </w:rPr>
        <w:t>,</w:t>
      </w:r>
    </w:p>
    <w:p w14:paraId="6AECB631" w14:textId="132233CC" w:rsidR="00BA2122" w:rsidRDefault="00BA2122" w:rsidP="00612DED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opis budovy a nehnuteľností, ktoré sú predmetom </w:t>
      </w:r>
      <w:r w:rsidR="006C2E06">
        <w:rPr>
          <w:rFonts w:cstheme="minorHAnsi"/>
          <w:color w:val="000000"/>
        </w:rPr>
        <w:t xml:space="preserve">súťažného </w:t>
      </w:r>
      <w:r>
        <w:rPr>
          <w:rFonts w:cstheme="minorHAnsi"/>
          <w:color w:val="000000"/>
        </w:rPr>
        <w:t>návrhu</w:t>
      </w:r>
      <w:r w:rsidR="006C2E06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v štruktúre podľa Prílohy č. 2 týchto súťažných podmienok</w:t>
      </w:r>
      <w:r w:rsidR="00612DED">
        <w:rPr>
          <w:rFonts w:cstheme="minorHAnsi"/>
          <w:color w:val="000000"/>
        </w:rPr>
        <w:t>, ktorý sa stane prílohou kúpnej zmluvy,</w:t>
      </w:r>
      <w:r>
        <w:rPr>
          <w:rFonts w:cstheme="minorHAnsi"/>
          <w:color w:val="000000"/>
        </w:rPr>
        <w:t xml:space="preserve"> </w:t>
      </w:r>
    </w:p>
    <w:p w14:paraId="46C777B2" w14:textId="39125434" w:rsidR="001735D2" w:rsidRPr="00BA2122" w:rsidRDefault="00BA2122" w:rsidP="00612DED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cstheme="minorHAnsi"/>
          <w:color w:val="000000"/>
        </w:rPr>
      </w:pPr>
      <w:r w:rsidRPr="00BA2122">
        <w:rPr>
          <w:rFonts w:cstheme="minorHAnsi"/>
          <w:color w:val="000000"/>
        </w:rPr>
        <w:t xml:space="preserve">cenovú </w:t>
      </w:r>
      <w:r w:rsidR="00EC09F5">
        <w:rPr>
          <w:rFonts w:cstheme="minorHAnsi"/>
          <w:color w:val="000000"/>
        </w:rPr>
        <w:t>ponuku v štruktúre podľa bodu 9</w:t>
      </w:r>
      <w:r w:rsidRPr="00BA2122">
        <w:rPr>
          <w:rFonts w:cstheme="minorHAnsi"/>
          <w:color w:val="000000"/>
        </w:rPr>
        <w:t>.3. a</w:t>
      </w:r>
      <w:r w:rsidR="00484302">
        <w:rPr>
          <w:rFonts w:cstheme="minorHAnsi"/>
          <w:color w:val="000000"/>
        </w:rPr>
        <w:t xml:space="preserve"> vo forme </w:t>
      </w:r>
      <w:r w:rsidR="00D03302">
        <w:rPr>
          <w:rFonts w:cstheme="minorHAnsi"/>
          <w:color w:val="000000"/>
        </w:rPr>
        <w:t xml:space="preserve">podľa </w:t>
      </w:r>
      <w:r w:rsidR="00484302">
        <w:rPr>
          <w:rFonts w:cstheme="minorHAnsi"/>
          <w:color w:val="000000"/>
        </w:rPr>
        <w:t>p</w:t>
      </w:r>
      <w:r w:rsidRPr="00BA2122">
        <w:rPr>
          <w:rFonts w:cstheme="minorHAnsi"/>
          <w:color w:val="000000"/>
        </w:rPr>
        <w:t xml:space="preserve">rílohy č. 2 </w:t>
      </w:r>
      <w:r>
        <w:rPr>
          <w:rFonts w:cstheme="minorHAnsi"/>
          <w:color w:val="000000"/>
        </w:rPr>
        <w:t>týchto súťažných podm</w:t>
      </w:r>
      <w:r w:rsidRPr="00BA2122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>e</w:t>
      </w:r>
      <w:r w:rsidRPr="00BA2122">
        <w:rPr>
          <w:rFonts w:cstheme="minorHAnsi"/>
          <w:color w:val="000000"/>
        </w:rPr>
        <w:t>nok</w:t>
      </w:r>
      <w:r w:rsidR="00612DED">
        <w:rPr>
          <w:rFonts w:cstheme="minorHAnsi"/>
          <w:color w:val="000000"/>
        </w:rPr>
        <w:t>, údaje z ktorej budú doplnené do kúpnej zmluvy</w:t>
      </w:r>
      <w:r w:rsidRPr="00BA2122">
        <w:rPr>
          <w:rFonts w:cstheme="minorHAnsi"/>
          <w:color w:val="000000"/>
        </w:rPr>
        <w:t xml:space="preserve">. </w:t>
      </w:r>
    </w:p>
    <w:p w14:paraId="6D47B31D" w14:textId="67AE50AE" w:rsidR="001735D2" w:rsidRPr="00DF01C1" w:rsidRDefault="00BB5261" w:rsidP="00612DED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Súčasťou predkladaného súťažného návrhu musí byť d</w:t>
      </w:r>
      <w:r w:rsidR="001735D2" w:rsidRPr="00DF01C1">
        <w:rPr>
          <w:rFonts w:cstheme="minorHAnsi"/>
          <w:color w:val="000000"/>
        </w:rPr>
        <w:t xml:space="preserve">okumentácia </w:t>
      </w:r>
      <w:r w:rsidR="00120C67">
        <w:rPr>
          <w:rFonts w:cstheme="minorHAnsi"/>
          <w:color w:val="000000"/>
        </w:rPr>
        <w:t>deklarujúca</w:t>
      </w:r>
      <w:r w:rsidR="005C1907" w:rsidRPr="00DF01C1">
        <w:rPr>
          <w:rFonts w:cstheme="minorHAnsi"/>
          <w:color w:val="000000"/>
        </w:rPr>
        <w:t xml:space="preserve"> právny a skutkový stav </w:t>
      </w:r>
      <w:r w:rsidR="0011146B">
        <w:rPr>
          <w:rFonts w:cstheme="minorHAnsi"/>
          <w:color w:val="000000"/>
        </w:rPr>
        <w:t>budovy a nehnuteľností, ktoré sú predmetom súťažného návrhu</w:t>
      </w:r>
      <w:r w:rsidR="001735D2" w:rsidRPr="00DF01C1">
        <w:rPr>
          <w:rFonts w:cstheme="minorHAnsi"/>
          <w:color w:val="000000"/>
        </w:rPr>
        <w:t>:</w:t>
      </w:r>
    </w:p>
    <w:p w14:paraId="72AF5C5D" w14:textId="77777777" w:rsidR="001735D2" w:rsidRPr="00DF01C1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a) výpis z listu vlastníctva preukazujúci vlastnícke p</w:t>
      </w:r>
      <w:r w:rsidR="005C1907" w:rsidRPr="00DF01C1">
        <w:rPr>
          <w:rFonts w:cstheme="minorHAnsi"/>
          <w:color w:val="000000"/>
        </w:rPr>
        <w:t xml:space="preserve">rávo navrhovateľa alebo skupiny </w:t>
      </w:r>
      <w:r w:rsidRPr="00DF01C1">
        <w:rPr>
          <w:rFonts w:cstheme="minorHAnsi"/>
          <w:color w:val="000000"/>
        </w:rPr>
        <w:t>navrhovateľov,</w:t>
      </w:r>
    </w:p>
    <w:p w14:paraId="4C774D4D" w14:textId="6398E84A" w:rsidR="001735D2" w:rsidRPr="00DF01C1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b) v prípade, ak je nehnuteľnosť v podielovom spoluvlastní</w:t>
      </w:r>
      <w:r w:rsidR="005C1907" w:rsidRPr="00DF01C1">
        <w:rPr>
          <w:rFonts w:cstheme="minorHAnsi"/>
          <w:color w:val="000000"/>
        </w:rPr>
        <w:t>ctve viacerých osôb, vyhlásenie</w:t>
      </w:r>
      <w:r w:rsidR="009112F1" w:rsidRPr="009112F1">
        <w:rPr>
          <w:rFonts w:cstheme="minorHAnsi"/>
          <w:color w:val="000000"/>
        </w:rPr>
        <w:t xml:space="preserve"> </w:t>
      </w:r>
      <w:r w:rsidR="009112F1">
        <w:rPr>
          <w:rFonts w:cstheme="minorHAnsi"/>
          <w:color w:val="000000"/>
        </w:rPr>
        <w:t>podľa prílohy č. 4 súťažných podmienok</w:t>
      </w:r>
      <w:r w:rsidR="005C1907" w:rsidRPr="00DF01C1">
        <w:rPr>
          <w:rFonts w:cstheme="minorHAnsi"/>
          <w:color w:val="000000"/>
        </w:rPr>
        <w:t xml:space="preserve"> </w:t>
      </w:r>
      <w:r w:rsidRPr="00DF01C1">
        <w:rPr>
          <w:rFonts w:cstheme="minorHAnsi"/>
          <w:color w:val="000000"/>
        </w:rPr>
        <w:t>všetkých podielových spoluvlastníkov o tom, že bol zacho</w:t>
      </w:r>
      <w:r w:rsidR="005C1907" w:rsidRPr="00DF01C1">
        <w:rPr>
          <w:rFonts w:cstheme="minorHAnsi"/>
          <w:color w:val="000000"/>
        </w:rPr>
        <w:t xml:space="preserve">vaný postup podľa ustanovenia § </w:t>
      </w:r>
      <w:r w:rsidRPr="00DF01C1">
        <w:rPr>
          <w:rFonts w:cstheme="minorHAnsi"/>
          <w:color w:val="000000"/>
        </w:rPr>
        <w:t>140 zák. č. 40/1964 Zb. Občiansky zákonník v znení n</w:t>
      </w:r>
      <w:r w:rsidR="005C1907" w:rsidRPr="00DF01C1">
        <w:rPr>
          <w:rFonts w:cstheme="minorHAnsi"/>
          <w:color w:val="000000"/>
        </w:rPr>
        <w:t xml:space="preserve">eskorších predpisov a predkupné </w:t>
      </w:r>
      <w:r w:rsidRPr="00DF01C1">
        <w:rPr>
          <w:rFonts w:cstheme="minorHAnsi"/>
          <w:color w:val="000000"/>
        </w:rPr>
        <w:t>právo spoluvlastníkov nebolo uplatnené,</w:t>
      </w:r>
    </w:p>
    <w:p w14:paraId="17DD6402" w14:textId="54D5BD45" w:rsidR="001735D2" w:rsidRPr="00DF01C1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c) snímka z katastrálnej mapy</w:t>
      </w:r>
      <w:r w:rsidR="0011146B">
        <w:rPr>
          <w:rFonts w:cstheme="minorHAnsi"/>
          <w:color w:val="000000"/>
        </w:rPr>
        <w:t xml:space="preserve"> s vyznačením budovy a nehnuteľností, ktoré sú predmetom súťažného návrhu</w:t>
      </w:r>
      <w:r w:rsidRPr="00DF01C1">
        <w:rPr>
          <w:rFonts w:cstheme="minorHAnsi"/>
          <w:color w:val="000000"/>
        </w:rPr>
        <w:t>,</w:t>
      </w:r>
    </w:p>
    <w:p w14:paraId="23525CD2" w14:textId="04A5E96D" w:rsidR="001735D2" w:rsidRPr="00DF01C1" w:rsidRDefault="00D6568D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d) </w:t>
      </w:r>
      <w:r w:rsidR="001735D2" w:rsidRPr="00DF01C1">
        <w:rPr>
          <w:rFonts w:cstheme="minorHAnsi"/>
          <w:color w:val="000000"/>
        </w:rPr>
        <w:t>právoplatné rozhodnutie o povolení užívania nehnuteľnosti (kolaudačné</w:t>
      </w:r>
      <w:r>
        <w:rPr>
          <w:rFonts w:cstheme="minorHAnsi"/>
          <w:color w:val="000000"/>
        </w:rPr>
        <w:t xml:space="preserve"> </w:t>
      </w:r>
      <w:r w:rsidR="001735D2" w:rsidRPr="00DF01C1">
        <w:rPr>
          <w:rFonts w:cstheme="minorHAnsi"/>
          <w:color w:val="000000"/>
        </w:rPr>
        <w:t>rozhodnutie</w:t>
      </w:r>
      <w:r w:rsidR="001C4997">
        <w:rPr>
          <w:rFonts w:cstheme="minorHAnsi"/>
          <w:color w:val="000000"/>
        </w:rPr>
        <w:t>), prípadne iný doklad preukazujúci účel</w:t>
      </w:r>
      <w:r w:rsidR="005C1907" w:rsidRPr="00DF01C1">
        <w:rPr>
          <w:rFonts w:cstheme="minorHAnsi"/>
          <w:color w:val="000000"/>
        </w:rPr>
        <w:t xml:space="preserve"> </w:t>
      </w:r>
      <w:r w:rsidR="001735D2" w:rsidRPr="00DF01C1">
        <w:rPr>
          <w:rFonts w:cstheme="minorHAnsi"/>
          <w:color w:val="000000"/>
        </w:rPr>
        <w:t>využitia nehnuteľnosti v súlade s</w:t>
      </w:r>
      <w:r w:rsidR="0011146B">
        <w:rPr>
          <w:rFonts w:cstheme="minorHAnsi"/>
          <w:color w:val="000000"/>
        </w:rPr>
        <w:t xml:space="preserve"> týmito súťažnými </w:t>
      </w:r>
      <w:r w:rsidR="001735D2" w:rsidRPr="00DF01C1">
        <w:rPr>
          <w:rFonts w:cstheme="minorHAnsi"/>
          <w:color w:val="000000"/>
        </w:rPr>
        <w:t>podmienkami,</w:t>
      </w:r>
    </w:p>
    <w:p w14:paraId="29BFB1B1" w14:textId="50F7296F" w:rsidR="001735D2" w:rsidRPr="00DF01C1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e) vyhlásenie navrhovateľa</w:t>
      </w:r>
      <w:r w:rsidR="009112F1" w:rsidRPr="009112F1">
        <w:rPr>
          <w:rFonts w:cstheme="minorHAnsi"/>
          <w:color w:val="000000"/>
        </w:rPr>
        <w:t xml:space="preserve"> </w:t>
      </w:r>
      <w:r w:rsidR="009112F1">
        <w:rPr>
          <w:rFonts w:cstheme="minorHAnsi"/>
          <w:color w:val="000000"/>
        </w:rPr>
        <w:t>podľa prílohy č. 4 súťažných podmienok</w:t>
      </w:r>
      <w:r w:rsidRPr="00DF01C1">
        <w:rPr>
          <w:rFonts w:cstheme="minorHAnsi"/>
          <w:color w:val="000000"/>
        </w:rPr>
        <w:t>, že na nehnuteľnosti, ktorá</w:t>
      </w:r>
      <w:r w:rsidR="005C1907" w:rsidRPr="00DF01C1">
        <w:rPr>
          <w:rFonts w:cstheme="minorHAnsi"/>
          <w:color w:val="000000"/>
        </w:rPr>
        <w:t xml:space="preserve"> je predmetom súťažného návrhu, </w:t>
      </w:r>
      <w:r w:rsidRPr="00DF01C1">
        <w:rPr>
          <w:rFonts w:cstheme="minorHAnsi"/>
          <w:color w:val="000000"/>
        </w:rPr>
        <w:t>neviaznu žiadne dlhy a vo vzťahu k predávanej nehnuteľn</w:t>
      </w:r>
      <w:r w:rsidR="005C1907" w:rsidRPr="00DF01C1">
        <w:rPr>
          <w:rFonts w:cstheme="minorHAnsi"/>
          <w:color w:val="000000"/>
        </w:rPr>
        <w:t xml:space="preserve">osti neprebiehajú žiadne súdne, </w:t>
      </w:r>
      <w:r w:rsidRPr="00DF01C1">
        <w:rPr>
          <w:rFonts w:cstheme="minorHAnsi"/>
          <w:color w:val="000000"/>
        </w:rPr>
        <w:t>reštitučné, exekučné, ani iné konania, ktoré by m</w:t>
      </w:r>
      <w:r w:rsidR="005C1907" w:rsidRPr="00DF01C1">
        <w:rPr>
          <w:rFonts w:cstheme="minorHAnsi"/>
          <w:color w:val="000000"/>
        </w:rPr>
        <w:t xml:space="preserve">ohli mať za následok obmedzenie </w:t>
      </w:r>
      <w:r w:rsidRPr="00DF01C1">
        <w:rPr>
          <w:rFonts w:cstheme="minorHAnsi"/>
          <w:color w:val="000000"/>
        </w:rPr>
        <w:t>disponovania s nehnuteľnosťou,</w:t>
      </w:r>
    </w:p>
    <w:p w14:paraId="3A109F21" w14:textId="6A986B3C" w:rsidR="001735D2" w:rsidRPr="003874CD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3874CD">
        <w:rPr>
          <w:rFonts w:cstheme="minorHAnsi"/>
          <w:color w:val="000000"/>
        </w:rPr>
        <w:t>f) v prípade existencie záložného práva viaznuceho na ne</w:t>
      </w:r>
      <w:r w:rsidR="005C1907" w:rsidRPr="003874CD">
        <w:rPr>
          <w:rFonts w:cstheme="minorHAnsi"/>
          <w:color w:val="000000"/>
        </w:rPr>
        <w:t xml:space="preserve">hnuteľnosti v čase predkladania </w:t>
      </w:r>
      <w:r w:rsidRPr="003874CD">
        <w:rPr>
          <w:rFonts w:cstheme="minorHAnsi"/>
          <w:color w:val="000000"/>
        </w:rPr>
        <w:t xml:space="preserve">súťažného návrhu navrhovateľom, </w:t>
      </w:r>
      <w:r w:rsidR="00285AB5">
        <w:rPr>
          <w:rFonts w:cstheme="minorHAnsi"/>
          <w:color w:val="000000"/>
        </w:rPr>
        <w:t>vyhlásenie</w:t>
      </w:r>
      <w:r w:rsidR="009112F1" w:rsidRPr="009112F1">
        <w:rPr>
          <w:rFonts w:cstheme="minorHAnsi"/>
          <w:color w:val="000000"/>
        </w:rPr>
        <w:t xml:space="preserve"> </w:t>
      </w:r>
      <w:r w:rsidR="009112F1">
        <w:rPr>
          <w:rFonts w:cstheme="minorHAnsi"/>
          <w:color w:val="000000"/>
        </w:rPr>
        <w:t>podľa prílohy č. 4 súťažných podmienok</w:t>
      </w:r>
      <w:r w:rsidR="00285AB5">
        <w:rPr>
          <w:rFonts w:cstheme="minorHAnsi"/>
          <w:color w:val="000000"/>
        </w:rPr>
        <w:t>, že postupom predpokladaným v návrhu kúpnej zmluvy dôjde k zániku záložného práva a navrhovateľ zabezpečí, že vyhlasovatelia nadobudnú vlastnícke právo k nehnuteľnostiam nezaťaženým záložným právom</w:t>
      </w:r>
      <w:r w:rsidRPr="003874CD">
        <w:rPr>
          <w:rFonts w:cstheme="minorHAnsi"/>
          <w:color w:val="000000"/>
        </w:rPr>
        <w:t>,</w:t>
      </w:r>
    </w:p>
    <w:p w14:paraId="2AB587EF" w14:textId="18A2666F" w:rsidR="001735D2" w:rsidRPr="003874CD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3874CD">
        <w:rPr>
          <w:rFonts w:cstheme="minorHAnsi"/>
          <w:color w:val="000000"/>
        </w:rPr>
        <w:t xml:space="preserve">g) </w:t>
      </w:r>
      <w:r w:rsidR="006C2E06">
        <w:rPr>
          <w:rFonts w:cstheme="minorHAnsi"/>
          <w:color w:val="000000"/>
        </w:rPr>
        <w:t xml:space="preserve">identifikácia </w:t>
      </w:r>
      <w:r w:rsidRPr="003874CD">
        <w:rPr>
          <w:rFonts w:cstheme="minorHAnsi"/>
          <w:color w:val="000000"/>
        </w:rPr>
        <w:t>vecného bremena viaznuceho na ne</w:t>
      </w:r>
      <w:r w:rsidR="005C1907" w:rsidRPr="003874CD">
        <w:rPr>
          <w:rFonts w:cstheme="minorHAnsi"/>
          <w:color w:val="000000"/>
        </w:rPr>
        <w:t xml:space="preserve">hnuteľnosti v čase predkladania </w:t>
      </w:r>
      <w:r w:rsidRPr="003874CD">
        <w:rPr>
          <w:rFonts w:cstheme="minorHAnsi"/>
          <w:color w:val="000000"/>
        </w:rPr>
        <w:t>súťažného návrhu navrhovateľom, z ktorého je navrhov</w:t>
      </w:r>
      <w:r w:rsidR="005C1907" w:rsidRPr="003874CD">
        <w:rPr>
          <w:rFonts w:cstheme="minorHAnsi"/>
          <w:color w:val="000000"/>
        </w:rPr>
        <w:t xml:space="preserve">ateľ povinný z vecného bremena, </w:t>
      </w:r>
      <w:r w:rsidRPr="003874CD">
        <w:rPr>
          <w:rFonts w:cstheme="minorHAnsi"/>
          <w:color w:val="000000"/>
        </w:rPr>
        <w:t>listiny preukazujúce</w:t>
      </w:r>
    </w:p>
    <w:p w14:paraId="112CB897" w14:textId="6262EDF4" w:rsidR="001735D2" w:rsidRPr="003874CD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3874CD">
        <w:rPr>
          <w:rFonts w:cstheme="minorHAnsi"/>
          <w:color w:val="000000"/>
        </w:rPr>
        <w:lastRenderedPageBreak/>
        <w:t xml:space="preserve">- </w:t>
      </w:r>
      <w:r w:rsidR="00A4176E" w:rsidRPr="003874CD">
        <w:rPr>
          <w:rFonts w:cstheme="minorHAnsi"/>
          <w:color w:val="000000"/>
        </w:rPr>
        <w:t>vznik</w:t>
      </w:r>
      <w:r w:rsidRPr="003874CD">
        <w:rPr>
          <w:rFonts w:cstheme="minorHAnsi"/>
          <w:color w:val="000000"/>
        </w:rPr>
        <w:t xml:space="preserve"> vecného bremena viaznuceho na nehnuteľnosti alebo</w:t>
      </w:r>
    </w:p>
    <w:p w14:paraId="7BB22762" w14:textId="089014ED" w:rsidR="001735D2" w:rsidRPr="003874CD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3874CD">
        <w:rPr>
          <w:rFonts w:cstheme="minorHAnsi"/>
          <w:color w:val="000000"/>
        </w:rPr>
        <w:t>- v</w:t>
      </w:r>
      <w:r w:rsidR="00687738">
        <w:rPr>
          <w:rFonts w:cstheme="minorHAnsi"/>
          <w:color w:val="000000"/>
        </w:rPr>
        <w:t xml:space="preserve"> prípade vstúpenia vyhlasovateľov</w:t>
      </w:r>
      <w:r w:rsidRPr="003874CD">
        <w:rPr>
          <w:rFonts w:cstheme="minorHAnsi"/>
          <w:color w:val="000000"/>
        </w:rPr>
        <w:t xml:space="preserve"> do postavenia povinné</w:t>
      </w:r>
      <w:r w:rsidR="005C1907" w:rsidRPr="003874CD">
        <w:rPr>
          <w:rFonts w:cstheme="minorHAnsi"/>
          <w:color w:val="000000"/>
        </w:rPr>
        <w:t xml:space="preserve">ho z vecného bremena, opis práv </w:t>
      </w:r>
      <w:r w:rsidRPr="003874CD">
        <w:rPr>
          <w:rFonts w:cstheme="minorHAnsi"/>
          <w:color w:val="000000"/>
        </w:rPr>
        <w:t>a povinností povinného z vecného bremena, jeho obsah, trvanie, uvedenie oprávnený</w:t>
      </w:r>
      <w:r w:rsidR="005C1907" w:rsidRPr="003874CD">
        <w:rPr>
          <w:rFonts w:cstheme="minorHAnsi"/>
          <w:color w:val="000000"/>
        </w:rPr>
        <w:t xml:space="preserve">ch </w:t>
      </w:r>
      <w:r w:rsidRPr="003874CD">
        <w:rPr>
          <w:rFonts w:cstheme="minorHAnsi"/>
          <w:color w:val="000000"/>
        </w:rPr>
        <w:t>z vecného bremena a iné rozhodné podmienky podložen</w:t>
      </w:r>
      <w:r w:rsidR="005C1907" w:rsidRPr="003874CD">
        <w:rPr>
          <w:rFonts w:cstheme="minorHAnsi"/>
          <w:color w:val="000000"/>
        </w:rPr>
        <w:t xml:space="preserve">é listinami, na základe ktorých </w:t>
      </w:r>
      <w:r w:rsidRPr="003874CD">
        <w:rPr>
          <w:rFonts w:cstheme="minorHAnsi"/>
          <w:color w:val="000000"/>
        </w:rPr>
        <w:t>bolo vecné bremeno zriadené, alebo</w:t>
      </w:r>
    </w:p>
    <w:p w14:paraId="7C9DD315" w14:textId="372BD3A9" w:rsidR="001735D2" w:rsidRPr="00DF01C1" w:rsidRDefault="001735D2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3874CD">
        <w:rPr>
          <w:rFonts w:cstheme="minorHAnsi"/>
          <w:color w:val="000000"/>
        </w:rPr>
        <w:t>- v</w:t>
      </w:r>
      <w:r w:rsidR="00472F07">
        <w:rPr>
          <w:rFonts w:cstheme="minorHAnsi"/>
          <w:color w:val="000000"/>
        </w:rPr>
        <w:t xml:space="preserve"> prípade vstúpenia vyhlasovateľov</w:t>
      </w:r>
      <w:r w:rsidRPr="003874CD">
        <w:rPr>
          <w:rFonts w:cstheme="minorHAnsi"/>
          <w:color w:val="000000"/>
        </w:rPr>
        <w:t xml:space="preserve"> do postavenia oprá</w:t>
      </w:r>
      <w:r w:rsidR="005C1907" w:rsidRPr="003874CD">
        <w:rPr>
          <w:rFonts w:cstheme="minorHAnsi"/>
          <w:color w:val="000000"/>
        </w:rPr>
        <w:t xml:space="preserve">vneného z vecného bremena, opis </w:t>
      </w:r>
      <w:r w:rsidRPr="003874CD">
        <w:rPr>
          <w:rFonts w:cstheme="minorHAnsi"/>
          <w:color w:val="000000"/>
        </w:rPr>
        <w:t xml:space="preserve">práv a povinností oprávneného z vecného bremena, </w:t>
      </w:r>
      <w:r w:rsidR="005C1907" w:rsidRPr="003874CD">
        <w:rPr>
          <w:rFonts w:cstheme="minorHAnsi"/>
          <w:color w:val="000000"/>
        </w:rPr>
        <w:t xml:space="preserve">jeho obsah, trvanie, uvedenie </w:t>
      </w:r>
      <w:r w:rsidRPr="003874CD">
        <w:rPr>
          <w:rFonts w:cstheme="minorHAnsi"/>
          <w:color w:val="000000"/>
        </w:rPr>
        <w:t xml:space="preserve">povinných z vecného bremena a iné rozhodné podmienky </w:t>
      </w:r>
      <w:r w:rsidR="005C1907" w:rsidRPr="003874CD">
        <w:rPr>
          <w:rFonts w:cstheme="minorHAnsi"/>
          <w:color w:val="000000"/>
        </w:rPr>
        <w:t xml:space="preserve">podložené listinami, na základe </w:t>
      </w:r>
      <w:r w:rsidRPr="003874CD">
        <w:rPr>
          <w:rFonts w:cstheme="minorHAnsi"/>
          <w:color w:val="000000"/>
        </w:rPr>
        <w:t>ktorých bolo vecné bremeno zriadené,</w:t>
      </w:r>
    </w:p>
    <w:p w14:paraId="4DB7CFD4" w14:textId="532B9D26" w:rsidR="001735D2" w:rsidRPr="00DF01C1" w:rsidRDefault="005C1907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h</w:t>
      </w:r>
      <w:r w:rsidR="001735D2" w:rsidRPr="00DF01C1">
        <w:rPr>
          <w:rFonts w:cstheme="minorHAnsi"/>
          <w:color w:val="000000"/>
        </w:rPr>
        <w:t>) v prípade existencie akéhokoľvek obmedzenia výkonu</w:t>
      </w:r>
      <w:r w:rsidRPr="00DF01C1">
        <w:rPr>
          <w:rFonts w:cstheme="minorHAnsi"/>
          <w:color w:val="000000"/>
        </w:rPr>
        <w:t xml:space="preserve"> vlastníckych práv navrhovateľa </w:t>
      </w:r>
      <w:r w:rsidR="001735D2" w:rsidRPr="00DF01C1">
        <w:rPr>
          <w:rFonts w:cstheme="minorHAnsi"/>
          <w:color w:val="000000"/>
        </w:rPr>
        <w:t>a/alebo tretích osôb k nehnuteľnosti, listiny preuka</w:t>
      </w:r>
      <w:r w:rsidRPr="00DF01C1">
        <w:rPr>
          <w:rFonts w:cstheme="minorHAnsi"/>
          <w:color w:val="000000"/>
        </w:rPr>
        <w:t>zujúce oprávnenie vyhlasovateľ</w:t>
      </w:r>
      <w:r w:rsidR="00ED10AC">
        <w:rPr>
          <w:rFonts w:cstheme="minorHAnsi"/>
          <w:color w:val="000000"/>
        </w:rPr>
        <w:t>ov</w:t>
      </w:r>
      <w:r w:rsidRPr="00DF01C1">
        <w:rPr>
          <w:rFonts w:cstheme="minorHAnsi"/>
          <w:color w:val="000000"/>
        </w:rPr>
        <w:t xml:space="preserve"> </w:t>
      </w:r>
      <w:r w:rsidR="001735D2" w:rsidRPr="00DF01C1">
        <w:rPr>
          <w:rFonts w:cstheme="minorHAnsi"/>
          <w:color w:val="000000"/>
        </w:rPr>
        <w:t>zasahovať do výkonu vlastníckych práv tretích osôb za účelom riadneho užívania</w:t>
      </w:r>
      <w:r w:rsidR="00D6568D">
        <w:rPr>
          <w:rFonts w:cstheme="minorHAnsi"/>
          <w:color w:val="000000"/>
        </w:rPr>
        <w:t xml:space="preserve"> </w:t>
      </w:r>
      <w:r w:rsidR="001735D2" w:rsidRPr="00DF01C1">
        <w:rPr>
          <w:rFonts w:cstheme="minorHAnsi"/>
          <w:color w:val="000000"/>
        </w:rPr>
        <w:t>nehnuteľnosti a všetkých jej súčastí vyhlasovateľ</w:t>
      </w:r>
      <w:r w:rsidR="00ED10AC">
        <w:rPr>
          <w:rFonts w:cstheme="minorHAnsi"/>
          <w:color w:val="000000"/>
        </w:rPr>
        <w:t>mi</w:t>
      </w:r>
      <w:r w:rsidR="001735D2" w:rsidRPr="00DF01C1">
        <w:rPr>
          <w:rFonts w:cstheme="minorHAnsi"/>
          <w:color w:val="000000"/>
        </w:rPr>
        <w:t xml:space="preserve"> </w:t>
      </w:r>
      <w:r w:rsidRPr="00DF01C1">
        <w:rPr>
          <w:rFonts w:cstheme="minorHAnsi"/>
          <w:color w:val="000000"/>
        </w:rPr>
        <w:t xml:space="preserve">podľa podmienok tejto obchodnej </w:t>
      </w:r>
      <w:r w:rsidR="001735D2" w:rsidRPr="00DF01C1">
        <w:rPr>
          <w:rFonts w:cstheme="minorHAnsi"/>
          <w:color w:val="000000"/>
        </w:rPr>
        <w:t>verej</w:t>
      </w:r>
      <w:r w:rsidR="00D6568D">
        <w:rPr>
          <w:rFonts w:cstheme="minorHAnsi"/>
          <w:color w:val="000000"/>
        </w:rPr>
        <w:t>nej súťaže,</w:t>
      </w:r>
    </w:p>
    <w:p w14:paraId="444C0C9C" w14:textId="255A1986" w:rsidR="001735D2" w:rsidRPr="00DF01C1" w:rsidRDefault="001C4997" w:rsidP="00D6568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="001735D2" w:rsidRPr="00DF01C1">
        <w:rPr>
          <w:rFonts w:cstheme="minorHAnsi"/>
          <w:color w:val="000000"/>
        </w:rPr>
        <w:t xml:space="preserve">) </w:t>
      </w:r>
      <w:r w:rsidR="00285AB5" w:rsidRPr="00377AF8">
        <w:rPr>
          <w:rFonts w:cstheme="minorHAnsi"/>
          <w:color w:val="000000"/>
        </w:rPr>
        <w:t>overovacie dispozičné schémy umožňujúce overiť splnenie priestorových požiadaviek definovaných v požiadavkách na nehnuteľnosť</w:t>
      </w:r>
      <w:r w:rsidR="00285AB5">
        <w:rPr>
          <w:rFonts w:cstheme="minorHAnsi"/>
          <w:color w:val="000000"/>
        </w:rPr>
        <w:t xml:space="preserve"> špecifikovaných v </w:t>
      </w:r>
      <w:r w:rsidR="00285AB5" w:rsidRPr="007E71CC">
        <w:rPr>
          <w:rFonts w:cstheme="minorHAnsi"/>
          <w:color w:val="000000"/>
        </w:rPr>
        <w:t>príloh</w:t>
      </w:r>
      <w:r w:rsidR="00285AB5">
        <w:rPr>
          <w:rFonts w:cstheme="minorHAnsi"/>
          <w:color w:val="000000"/>
        </w:rPr>
        <w:t>e</w:t>
      </w:r>
      <w:r w:rsidR="00285AB5" w:rsidRPr="007E71CC">
        <w:rPr>
          <w:rFonts w:cstheme="minorHAnsi"/>
          <w:color w:val="000000"/>
        </w:rPr>
        <w:t xml:space="preserve"> č. 1</w:t>
      </w:r>
      <w:r w:rsidR="00285AB5" w:rsidRPr="00DF01C1">
        <w:rPr>
          <w:rFonts w:cstheme="minorHAnsi"/>
          <w:color w:val="000000"/>
        </w:rPr>
        <w:t xml:space="preserve"> </w:t>
      </w:r>
      <w:r w:rsidR="00285AB5">
        <w:rPr>
          <w:rFonts w:cstheme="minorHAnsi"/>
          <w:color w:val="000000"/>
        </w:rPr>
        <w:t xml:space="preserve">súťažných </w:t>
      </w:r>
      <w:r w:rsidR="00285AB5" w:rsidRPr="00DF01C1">
        <w:rPr>
          <w:rFonts w:cstheme="minorHAnsi"/>
          <w:color w:val="000000"/>
        </w:rPr>
        <w:t>podmienok</w:t>
      </w:r>
      <w:r w:rsidR="00285AB5">
        <w:rPr>
          <w:rFonts w:cstheme="minorHAnsi"/>
          <w:color w:val="000000"/>
        </w:rPr>
        <w:t xml:space="preserve"> („test-</w:t>
      </w:r>
      <w:proofErr w:type="spellStart"/>
      <w:r w:rsidR="00285AB5">
        <w:rPr>
          <w:rFonts w:cstheme="minorHAnsi"/>
          <w:color w:val="000000"/>
        </w:rPr>
        <w:t>fity</w:t>
      </w:r>
      <w:proofErr w:type="spellEnd"/>
      <w:r w:rsidR="00285AB5">
        <w:rPr>
          <w:rFonts w:cstheme="minorHAnsi"/>
          <w:color w:val="000000"/>
        </w:rPr>
        <w:t xml:space="preserve">“) v podobe </w:t>
      </w:r>
      <w:r w:rsidR="001735D2" w:rsidRPr="00DF01C1">
        <w:rPr>
          <w:rFonts w:cstheme="minorHAnsi"/>
          <w:color w:val="000000"/>
        </w:rPr>
        <w:t>pôdorys</w:t>
      </w:r>
      <w:r w:rsidR="00285AB5">
        <w:rPr>
          <w:rFonts w:cstheme="minorHAnsi"/>
          <w:color w:val="000000"/>
        </w:rPr>
        <w:t>u budovy</w:t>
      </w:r>
      <w:r w:rsidR="001735D2" w:rsidRPr="00DF01C1">
        <w:rPr>
          <w:rFonts w:cstheme="minorHAnsi"/>
          <w:color w:val="000000"/>
        </w:rPr>
        <w:t xml:space="preserve"> s uvedením rozmerov jednotlivých priestorov</w:t>
      </w:r>
      <w:r w:rsidR="00285AB5">
        <w:rPr>
          <w:rFonts w:cstheme="minorHAnsi"/>
          <w:color w:val="000000"/>
        </w:rPr>
        <w:t xml:space="preserve"> spĺňajúceho podmienky uvedené v prílohe č. 1</w:t>
      </w:r>
      <w:r w:rsidR="008965B4" w:rsidRPr="008965B4">
        <w:rPr>
          <w:rFonts w:cstheme="minorHAnsi"/>
          <w:color w:val="000000"/>
        </w:rPr>
        <w:t xml:space="preserve"> </w:t>
      </w:r>
      <w:r w:rsidR="008965B4" w:rsidRPr="00036F14">
        <w:rPr>
          <w:rFonts w:cstheme="minorHAnsi"/>
          <w:color w:val="000000"/>
        </w:rPr>
        <w:t>súťažných podmienok</w:t>
      </w:r>
      <w:r w:rsidR="00285AB5">
        <w:rPr>
          <w:rFonts w:cstheme="minorHAnsi"/>
          <w:color w:val="000000"/>
        </w:rPr>
        <w:t>, ktorý sa stane prílohou kúpnej zmluvy</w:t>
      </w:r>
      <w:r w:rsidR="001735D2" w:rsidRPr="00DF01C1">
        <w:rPr>
          <w:rFonts w:cstheme="minorHAnsi"/>
          <w:color w:val="000000"/>
        </w:rPr>
        <w:t>,</w:t>
      </w:r>
    </w:p>
    <w:p w14:paraId="185366BF" w14:textId="396FADE0" w:rsidR="006C2E06" w:rsidRPr="008D13E0" w:rsidRDefault="001C4997" w:rsidP="00612D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j</w:t>
      </w:r>
      <w:r w:rsidR="001735D2" w:rsidRPr="00DF01C1">
        <w:rPr>
          <w:rFonts w:cstheme="minorHAnsi"/>
          <w:color w:val="000000"/>
        </w:rPr>
        <w:t xml:space="preserve">) </w:t>
      </w:r>
      <w:r w:rsidR="00285AB5">
        <w:rPr>
          <w:rFonts w:cstheme="minorHAnsi"/>
          <w:color w:val="000000"/>
        </w:rPr>
        <w:t xml:space="preserve">zoznam </w:t>
      </w:r>
      <w:r w:rsidR="001735D2" w:rsidRPr="00DF01C1">
        <w:rPr>
          <w:rFonts w:cstheme="minorHAnsi"/>
          <w:color w:val="000000"/>
        </w:rPr>
        <w:t>technologického vybavenia</w:t>
      </w:r>
      <w:r w:rsidR="00285AB5">
        <w:rPr>
          <w:rFonts w:cstheme="minorHAnsi"/>
          <w:color w:val="000000"/>
        </w:rPr>
        <w:t xml:space="preserve"> budovy a nehnuteľností, ktoré sú predmetom </w:t>
      </w:r>
      <w:r w:rsidR="006D25B7">
        <w:rPr>
          <w:rFonts w:cstheme="minorHAnsi"/>
          <w:color w:val="000000"/>
        </w:rPr>
        <w:t xml:space="preserve">súťažného </w:t>
      </w:r>
      <w:r w:rsidR="006D25B7" w:rsidRPr="008D13E0">
        <w:rPr>
          <w:rFonts w:cstheme="minorHAnsi"/>
          <w:color w:val="000000"/>
        </w:rPr>
        <w:t>návrhu</w:t>
      </w:r>
      <w:r w:rsidR="006C2E06" w:rsidRPr="008D13E0">
        <w:rPr>
          <w:rFonts w:cstheme="minorHAnsi"/>
          <w:color w:val="000000"/>
        </w:rPr>
        <w:t xml:space="preserve">, </w:t>
      </w:r>
    </w:p>
    <w:p w14:paraId="5B6186A4" w14:textId="588AE1B7" w:rsidR="00377AF8" w:rsidRPr="00DF01C1" w:rsidRDefault="006C2E06" w:rsidP="00612D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k) zoznam dokumentácie v zmysle bodu 7.6. obchodných podmienok podľa prílohy č. 5 týchto súťažných podmienok, t. j. dokumentácie týkajúcej sa budovy a nehnuteľností, ktoré budú predmetom súťažného návrhu, ktorá bude odovzdaná vyhlasovateľom spolu s nehnuteľnosťami v súlade s kúpnou zmluvou uzatvorenou na základe výsledku tejto obchodnej verejnej súťaže</w:t>
      </w:r>
      <w:r w:rsidR="008B03DB" w:rsidRPr="008D13E0">
        <w:rPr>
          <w:rFonts w:cstheme="minorHAnsi"/>
          <w:color w:val="000000"/>
        </w:rPr>
        <w:t>.</w:t>
      </w:r>
    </w:p>
    <w:p w14:paraId="4F009885" w14:textId="6F8F7F8D" w:rsidR="00B76DF7" w:rsidRPr="00A02EE0" w:rsidRDefault="00A02EE0" w:rsidP="00A02EE0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Vyhlasovatelia v prílohe č. 5 predkladajú obchodné podmienky, za ktorých na základe výsledku tejto obchodnej verejnej súťaže majú záujem nadobudnúť vlastnícke právo k budove a k nehnuteľnostiam, ktorú budú predmetom </w:t>
      </w:r>
      <w:r w:rsidR="00FB0F68">
        <w:rPr>
          <w:rFonts w:cstheme="minorHAnsi"/>
          <w:color w:val="000000"/>
        </w:rPr>
        <w:t xml:space="preserve">najvhodnejšieho </w:t>
      </w:r>
      <w:r>
        <w:rPr>
          <w:rFonts w:cstheme="minorHAnsi"/>
          <w:color w:val="000000"/>
        </w:rPr>
        <w:t>súťažného návrhu. Predložené obchodné podmienky predpoklada</w:t>
      </w:r>
      <w:r w:rsidR="00FB0F68">
        <w:rPr>
          <w:rFonts w:cstheme="minorHAnsi"/>
          <w:color w:val="000000"/>
        </w:rPr>
        <w:t xml:space="preserve">jú, že v čase uzatvorenia kúpnej zmluvy bude na nehnuteľnostiach </w:t>
      </w:r>
      <w:r>
        <w:rPr>
          <w:rFonts w:cstheme="minorHAnsi"/>
          <w:color w:val="000000"/>
        </w:rPr>
        <w:t>viaznuť záložné právo a že vo vzťahu k nehnuteľnostiam sú uzatvorené nájomné zmluvy</w:t>
      </w:r>
      <w:r w:rsidR="00FB0F68">
        <w:rPr>
          <w:rFonts w:cstheme="minorHAnsi"/>
          <w:color w:val="000000"/>
        </w:rPr>
        <w:t>, pričom obchodné podmienky</w:t>
      </w:r>
      <w:r>
        <w:rPr>
          <w:rFonts w:cstheme="minorHAnsi"/>
          <w:color w:val="000000"/>
        </w:rPr>
        <w:t xml:space="preserve"> obsahujú pre vyhlasovateľov akceptovateľný návrh riešenia zániku záložného práva v rámci procesu kúpy nehnuteľností a ukončenia nájomných vzťahov. </w:t>
      </w:r>
      <w:r w:rsidR="001735D2" w:rsidRPr="00DF01C1">
        <w:rPr>
          <w:rFonts w:cstheme="minorHAnsi"/>
          <w:color w:val="000000"/>
        </w:rPr>
        <w:t xml:space="preserve">Navrhovateľ </w:t>
      </w:r>
      <w:r w:rsidR="008C5C03">
        <w:rPr>
          <w:rFonts w:cstheme="minorHAnsi"/>
          <w:color w:val="000000"/>
        </w:rPr>
        <w:t>je oprávnený k</w:t>
      </w:r>
      <w:r w:rsidR="005E2F37">
        <w:rPr>
          <w:rFonts w:cstheme="minorHAnsi"/>
          <w:color w:val="000000"/>
        </w:rPr>
        <w:t> obchodným podmienkam</w:t>
      </w:r>
      <w:r w:rsidR="008C5C03">
        <w:rPr>
          <w:rFonts w:cstheme="minorHAnsi"/>
          <w:color w:val="000000"/>
        </w:rPr>
        <w:t xml:space="preserve"> uviesť odôvodnené pripomienky vo forme „sledovania zmien“ / „</w:t>
      </w:r>
      <w:proofErr w:type="spellStart"/>
      <w:r w:rsidR="008C5C03">
        <w:rPr>
          <w:rFonts w:cstheme="minorHAnsi"/>
          <w:color w:val="000000"/>
        </w:rPr>
        <w:t>track</w:t>
      </w:r>
      <w:proofErr w:type="spellEnd"/>
      <w:r w:rsidR="008C5C03">
        <w:rPr>
          <w:rFonts w:cstheme="minorHAnsi"/>
          <w:color w:val="000000"/>
        </w:rPr>
        <w:t xml:space="preserve"> </w:t>
      </w:r>
      <w:proofErr w:type="spellStart"/>
      <w:r w:rsidR="008C5C03">
        <w:rPr>
          <w:rFonts w:cstheme="minorHAnsi"/>
          <w:color w:val="000000"/>
        </w:rPr>
        <w:t>changes</w:t>
      </w:r>
      <w:proofErr w:type="spellEnd"/>
      <w:r w:rsidR="008C5C03">
        <w:rPr>
          <w:rFonts w:cstheme="minorHAnsi"/>
          <w:color w:val="000000"/>
        </w:rPr>
        <w:t>“</w:t>
      </w:r>
      <w:r w:rsidR="005C4BC0">
        <w:rPr>
          <w:rFonts w:cstheme="minorHAnsi"/>
          <w:color w:val="000000"/>
        </w:rPr>
        <w:t xml:space="preserve"> alebo iným vhodným spôsobom</w:t>
      </w:r>
      <w:r w:rsidR="002366DD">
        <w:rPr>
          <w:rFonts w:cstheme="minorHAnsi"/>
          <w:color w:val="000000"/>
        </w:rPr>
        <w:t>.</w:t>
      </w:r>
      <w:r w:rsidR="008C5C03">
        <w:rPr>
          <w:rFonts w:cstheme="minorHAnsi"/>
          <w:color w:val="000000"/>
        </w:rPr>
        <w:t xml:space="preserve"> </w:t>
      </w:r>
      <w:r w:rsidR="002366DD">
        <w:rPr>
          <w:rFonts w:cstheme="minorHAnsi"/>
          <w:color w:val="000000"/>
        </w:rPr>
        <w:t>V</w:t>
      </w:r>
      <w:r w:rsidR="008C5C03">
        <w:rPr>
          <w:rFonts w:cstheme="minorHAnsi"/>
          <w:color w:val="000000"/>
        </w:rPr>
        <w:t xml:space="preserve">yhlasovatelia sa zaväzujú pripomienky akceptovať len v prípade, </w:t>
      </w:r>
      <w:r w:rsidR="00612DED">
        <w:rPr>
          <w:rFonts w:cstheme="minorHAnsi"/>
          <w:color w:val="000000"/>
        </w:rPr>
        <w:t>ak</w:t>
      </w:r>
      <w:r w:rsidR="008C5C03">
        <w:rPr>
          <w:rFonts w:cstheme="minorHAnsi"/>
          <w:color w:val="000000"/>
        </w:rPr>
        <w:t> ide o odôvodnené pripomienky vyvolané konkrétnymi podmienkami budovy a nehnuteľností, ktoré sú pred</w:t>
      </w:r>
      <w:r w:rsidR="00612DED">
        <w:rPr>
          <w:rFonts w:cstheme="minorHAnsi"/>
          <w:color w:val="000000"/>
        </w:rPr>
        <w:t xml:space="preserve">metom </w:t>
      </w:r>
      <w:r w:rsidR="006D25B7">
        <w:rPr>
          <w:rFonts w:cstheme="minorHAnsi"/>
          <w:color w:val="000000"/>
        </w:rPr>
        <w:t>súťažného návrhu</w:t>
      </w:r>
      <w:r w:rsidR="00612DED">
        <w:rPr>
          <w:rFonts w:cstheme="minorHAnsi"/>
          <w:color w:val="000000"/>
        </w:rPr>
        <w:t xml:space="preserve"> alebo navrhovateľa a</w:t>
      </w:r>
      <w:r w:rsidR="008C5C03">
        <w:rPr>
          <w:rFonts w:cstheme="minorHAnsi"/>
          <w:color w:val="000000"/>
        </w:rPr>
        <w:t xml:space="preserve"> ak ide o </w:t>
      </w:r>
      <w:r w:rsidR="001735D2" w:rsidRPr="00DF01C1">
        <w:rPr>
          <w:rFonts w:cstheme="minorHAnsi"/>
          <w:color w:val="000000"/>
        </w:rPr>
        <w:t>formáln</w:t>
      </w:r>
      <w:r w:rsidR="008C5C03">
        <w:rPr>
          <w:rFonts w:cstheme="minorHAnsi"/>
          <w:color w:val="000000"/>
        </w:rPr>
        <w:t>e</w:t>
      </w:r>
      <w:r w:rsidR="001735D2" w:rsidRPr="00DF01C1">
        <w:rPr>
          <w:rFonts w:cstheme="minorHAnsi"/>
          <w:color w:val="000000"/>
        </w:rPr>
        <w:t xml:space="preserve"> nedostatk</w:t>
      </w:r>
      <w:r w:rsidR="008C5C03">
        <w:rPr>
          <w:rFonts w:cstheme="minorHAnsi"/>
          <w:color w:val="000000"/>
        </w:rPr>
        <w:t xml:space="preserve">y a </w:t>
      </w:r>
      <w:r w:rsidR="001735D2" w:rsidRPr="00DF01C1">
        <w:rPr>
          <w:rFonts w:cstheme="minorHAnsi"/>
          <w:color w:val="000000"/>
        </w:rPr>
        <w:t>chyb</w:t>
      </w:r>
      <w:r w:rsidR="008C5C03">
        <w:rPr>
          <w:rFonts w:cstheme="minorHAnsi"/>
          <w:color w:val="000000"/>
        </w:rPr>
        <w:t>y</w:t>
      </w:r>
      <w:r w:rsidR="001735D2" w:rsidRPr="00DF01C1">
        <w:rPr>
          <w:rFonts w:cstheme="minorHAnsi"/>
          <w:color w:val="000000"/>
        </w:rPr>
        <w:t xml:space="preserve"> v písaní a</w:t>
      </w:r>
      <w:r w:rsidR="005C4BC0">
        <w:rPr>
          <w:rFonts w:cstheme="minorHAnsi"/>
          <w:color w:val="000000"/>
        </w:rPr>
        <w:t> </w:t>
      </w:r>
      <w:r w:rsidR="001735D2" w:rsidRPr="00DF01C1">
        <w:rPr>
          <w:rFonts w:cstheme="minorHAnsi"/>
          <w:color w:val="000000"/>
        </w:rPr>
        <w:t>počítaní</w:t>
      </w:r>
      <w:r w:rsidR="005C4BC0">
        <w:rPr>
          <w:rFonts w:cstheme="minorHAnsi"/>
          <w:color w:val="000000"/>
        </w:rPr>
        <w:t xml:space="preserve"> alebo iné zrejmé nesprávnosti</w:t>
      </w:r>
      <w:r w:rsidR="001735D2" w:rsidRPr="00DF01C1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Ak to vyžadujú alebo odôvodňujú právne alebo skutkové okolnosti navrhovateľa alebo nehnuteľností, je navrhovateľ oprávnený predložiť vlastný návrh kúpnej zmluvy, prípadne iných zmlúv, ktoré je pre dosiahnutie účelu tejto obchodnej verejnej súťaže</w:t>
      </w:r>
      <w:r w:rsidR="00FB0F68">
        <w:rPr>
          <w:rFonts w:cstheme="minorHAnsi"/>
          <w:color w:val="000000"/>
        </w:rPr>
        <w:t xml:space="preserve"> nevyhnutné uzatvoriť, v ktorých ak sa odkloní od úprav uvedených v obchodných podmienkach, tieto odklony odôvodní. </w:t>
      </w:r>
      <w:r>
        <w:rPr>
          <w:rFonts w:cstheme="minorHAnsi"/>
          <w:color w:val="000000"/>
        </w:rPr>
        <w:t xml:space="preserve"> </w:t>
      </w:r>
    </w:p>
    <w:p w14:paraId="01A72139" w14:textId="2DAB826D" w:rsidR="002B64F7" w:rsidRPr="00DF01C1" w:rsidRDefault="002B64F7" w:rsidP="00173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3B2295B" w14:textId="3A066956" w:rsidR="001735D2" w:rsidRPr="008D13E0" w:rsidRDefault="001735D2" w:rsidP="006B511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075B69">
        <w:rPr>
          <w:rFonts w:cstheme="minorHAnsi"/>
          <w:b/>
          <w:bCs/>
          <w:color w:val="000000"/>
        </w:rPr>
        <w:t xml:space="preserve">Miesto a </w:t>
      </w:r>
      <w:r w:rsidRPr="008D13E0">
        <w:rPr>
          <w:rFonts w:cstheme="minorHAnsi"/>
          <w:b/>
          <w:bCs/>
          <w:color w:val="000000"/>
        </w:rPr>
        <w:t>lehota na predkladanie súťažných návrhov</w:t>
      </w:r>
      <w:r w:rsidR="000C673F" w:rsidRPr="008D13E0">
        <w:rPr>
          <w:rFonts w:cstheme="minorHAnsi"/>
          <w:b/>
          <w:bCs/>
          <w:color w:val="000000"/>
        </w:rPr>
        <w:t xml:space="preserve"> a forma súťažných návrhov </w:t>
      </w:r>
    </w:p>
    <w:p w14:paraId="555F9BC2" w14:textId="77777777" w:rsidR="00075B69" w:rsidRPr="008D13E0" w:rsidRDefault="00075B69" w:rsidP="00075B69">
      <w:pPr>
        <w:pStyle w:val="Odsekzoznamu"/>
        <w:autoSpaceDE w:val="0"/>
        <w:autoSpaceDN w:val="0"/>
        <w:adjustRightInd w:val="0"/>
        <w:spacing w:after="0" w:line="240" w:lineRule="auto"/>
        <w:ind w:left="375"/>
        <w:jc w:val="both"/>
        <w:rPr>
          <w:rFonts w:cstheme="minorHAnsi"/>
          <w:b/>
          <w:bCs/>
          <w:color w:val="000000"/>
        </w:rPr>
      </w:pPr>
    </w:p>
    <w:p w14:paraId="71718270" w14:textId="202754A7" w:rsidR="00CC5CFC" w:rsidRPr="008D13E0" w:rsidRDefault="001735D2" w:rsidP="009C4F8A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Súťažné návrhy musia byť </w:t>
      </w:r>
      <w:r w:rsidR="00D13620" w:rsidRPr="008D13E0">
        <w:rPr>
          <w:rFonts w:cstheme="minorHAnsi"/>
          <w:b/>
          <w:color w:val="000000"/>
        </w:rPr>
        <w:t>doručené</w:t>
      </w:r>
      <w:r w:rsidR="00FB0F68" w:rsidRPr="008D13E0">
        <w:rPr>
          <w:rFonts w:cstheme="minorHAnsi"/>
          <w:b/>
          <w:color w:val="000000"/>
        </w:rPr>
        <w:t xml:space="preserve"> osobne</w:t>
      </w:r>
      <w:r w:rsidR="009C4F8A" w:rsidRPr="008D13E0">
        <w:rPr>
          <w:rFonts w:cstheme="minorHAnsi"/>
          <w:color w:val="000000"/>
        </w:rPr>
        <w:t xml:space="preserve"> </w:t>
      </w:r>
      <w:r w:rsidR="00D13620" w:rsidRPr="008D13E0">
        <w:rPr>
          <w:rFonts w:cstheme="minorHAnsi"/>
          <w:color w:val="000000"/>
        </w:rPr>
        <w:t>do podateľne</w:t>
      </w:r>
      <w:r w:rsidR="009C4F8A" w:rsidRPr="008D13E0">
        <w:rPr>
          <w:rFonts w:cstheme="minorHAnsi"/>
          <w:color w:val="000000"/>
        </w:rPr>
        <w:t xml:space="preserve"> Ministerstva spravodlivosti SR</w:t>
      </w:r>
      <w:r w:rsidR="00D13620" w:rsidRPr="008D13E0">
        <w:rPr>
          <w:rFonts w:cstheme="minorHAnsi"/>
          <w:color w:val="000000"/>
        </w:rPr>
        <w:t xml:space="preserve">, na adrese: </w:t>
      </w:r>
      <w:r w:rsidR="009C4F8A" w:rsidRPr="008D13E0">
        <w:rPr>
          <w:rFonts w:cstheme="minorHAnsi"/>
          <w:b/>
          <w:color w:val="000000"/>
        </w:rPr>
        <w:t>Ministerstvo spravodlivos</w:t>
      </w:r>
      <w:r w:rsidR="00FB0F68" w:rsidRPr="008D13E0">
        <w:rPr>
          <w:rFonts w:cstheme="minorHAnsi"/>
          <w:b/>
          <w:color w:val="000000"/>
        </w:rPr>
        <w:t xml:space="preserve">ti SR, Račianska ul. 71, </w:t>
      </w:r>
      <w:r w:rsidR="009C4F8A" w:rsidRPr="008D13E0">
        <w:rPr>
          <w:rFonts w:cstheme="minorHAnsi"/>
          <w:b/>
          <w:color w:val="000000"/>
        </w:rPr>
        <w:t>Bratislava</w:t>
      </w:r>
      <w:r w:rsidR="00CC5CFC" w:rsidRPr="008D13E0">
        <w:rPr>
          <w:rFonts w:cstheme="minorHAnsi"/>
          <w:color w:val="000000"/>
        </w:rPr>
        <w:t xml:space="preserve">, a to </w:t>
      </w:r>
      <w:r w:rsidR="008965B4" w:rsidRPr="008D13E0">
        <w:rPr>
          <w:rFonts w:cstheme="minorHAnsi"/>
          <w:color w:val="000000"/>
        </w:rPr>
        <w:t xml:space="preserve">výlučne </w:t>
      </w:r>
      <w:r w:rsidR="009C4F8A" w:rsidRPr="008D13E0">
        <w:rPr>
          <w:rFonts w:cstheme="minorHAnsi"/>
          <w:b/>
          <w:color w:val="000000"/>
        </w:rPr>
        <w:t xml:space="preserve">v dňoch od 29.07.2024 do 31.07.2024, v čase od 8:00 </w:t>
      </w:r>
      <w:r w:rsidR="00FB0F68" w:rsidRPr="008D13E0">
        <w:rPr>
          <w:rFonts w:cstheme="minorHAnsi"/>
          <w:b/>
          <w:color w:val="000000"/>
        </w:rPr>
        <w:t xml:space="preserve">do 11:30 a od 12:00 </w:t>
      </w:r>
      <w:r w:rsidR="009C4F8A" w:rsidRPr="008D13E0">
        <w:rPr>
          <w:rFonts w:cstheme="minorHAnsi"/>
          <w:b/>
          <w:color w:val="000000"/>
        </w:rPr>
        <w:t>do 14:00</w:t>
      </w:r>
      <w:r w:rsidR="009C4F8A" w:rsidRPr="008D13E0">
        <w:rPr>
          <w:rFonts w:cstheme="minorHAnsi"/>
          <w:color w:val="000000"/>
        </w:rPr>
        <w:t>.</w:t>
      </w:r>
    </w:p>
    <w:p w14:paraId="5D49A6D9" w14:textId="12E41359" w:rsidR="00FB0F68" w:rsidRPr="008D13E0" w:rsidRDefault="00FB0F68" w:rsidP="000C673F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Súťažný návrh je nevyhnutné predlož</w:t>
      </w:r>
      <w:r w:rsidR="0018200E" w:rsidRPr="008D13E0">
        <w:rPr>
          <w:rFonts w:cstheme="minorHAnsi"/>
          <w:color w:val="000000"/>
        </w:rPr>
        <w:t>iť</w:t>
      </w:r>
      <w:r w:rsidRPr="008D13E0">
        <w:rPr>
          <w:rFonts w:cstheme="minorHAnsi"/>
          <w:color w:val="000000"/>
        </w:rPr>
        <w:t xml:space="preserve"> v jednom vyhotovení v listinnej podobe a zároveň v elektronickej podobe na USB kľúči. </w:t>
      </w:r>
    </w:p>
    <w:p w14:paraId="64095E6B" w14:textId="06A1872F" w:rsidR="000C673F" w:rsidRPr="008D13E0" w:rsidRDefault="0018200E" w:rsidP="000C673F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S</w:t>
      </w:r>
      <w:r w:rsidR="000C673F" w:rsidRPr="008D13E0">
        <w:rPr>
          <w:rFonts w:cstheme="minorHAnsi"/>
          <w:color w:val="000000"/>
        </w:rPr>
        <w:t xml:space="preserve">úťažný návrh </w:t>
      </w:r>
      <w:r w:rsidRPr="008D13E0">
        <w:rPr>
          <w:rFonts w:cstheme="minorHAnsi"/>
          <w:color w:val="000000"/>
        </w:rPr>
        <w:t>musí byť predložený v </w:t>
      </w:r>
      <w:r w:rsidR="000C673F" w:rsidRPr="008D13E0">
        <w:rPr>
          <w:rFonts w:cstheme="minorHAnsi"/>
          <w:color w:val="000000"/>
        </w:rPr>
        <w:t>samostatn</w:t>
      </w:r>
      <w:r w:rsidRPr="008D13E0">
        <w:rPr>
          <w:rFonts w:cstheme="minorHAnsi"/>
          <w:color w:val="000000"/>
        </w:rPr>
        <w:t xml:space="preserve">ej neporušenej zalepenej </w:t>
      </w:r>
      <w:r w:rsidR="000C673F" w:rsidRPr="008D13E0">
        <w:rPr>
          <w:rFonts w:cstheme="minorHAnsi"/>
          <w:color w:val="000000"/>
        </w:rPr>
        <w:t>nepriehľadn</w:t>
      </w:r>
      <w:r w:rsidRPr="008D13E0">
        <w:rPr>
          <w:rFonts w:cstheme="minorHAnsi"/>
          <w:color w:val="000000"/>
        </w:rPr>
        <w:t xml:space="preserve">ej obálke </w:t>
      </w:r>
      <w:r w:rsidR="000C673F" w:rsidRPr="008D13E0">
        <w:rPr>
          <w:rFonts w:cstheme="minorHAnsi"/>
          <w:color w:val="000000"/>
        </w:rPr>
        <w:t>označený požadovanými údajmi podľa bodu 11.</w:t>
      </w:r>
      <w:r w:rsidR="00FB0F68" w:rsidRPr="008D13E0">
        <w:rPr>
          <w:rFonts w:cstheme="minorHAnsi"/>
          <w:color w:val="000000"/>
        </w:rPr>
        <w:t>4</w:t>
      </w:r>
      <w:r w:rsidR="000C673F" w:rsidRPr="008D13E0">
        <w:rPr>
          <w:rFonts w:cstheme="minorHAnsi"/>
          <w:color w:val="000000"/>
        </w:rPr>
        <w:t>. súťažných podmienok.</w:t>
      </w:r>
    </w:p>
    <w:p w14:paraId="56782D80" w14:textId="42A8AADD" w:rsidR="000C673F" w:rsidRPr="008D13E0" w:rsidRDefault="000C673F" w:rsidP="000C673F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lastRenderedPageBreak/>
        <w:t>Na obálke súťažného návrhu musia byť uvedené nasledovné údaje:</w:t>
      </w:r>
    </w:p>
    <w:p w14:paraId="5B76604A" w14:textId="4552581D" w:rsidR="000C673F" w:rsidRPr="008D13E0" w:rsidRDefault="000C673F" w:rsidP="000C67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a) </w:t>
      </w:r>
      <w:r w:rsidR="000B54D6" w:rsidRPr="008D13E0">
        <w:rPr>
          <w:rFonts w:cstheme="minorHAnsi"/>
          <w:color w:val="000000"/>
        </w:rPr>
        <w:t>Ministerstvo spravodlivosti Slovenskej republiky</w:t>
      </w:r>
    </w:p>
    <w:p w14:paraId="23B63426" w14:textId="6784AF50" w:rsidR="0018200E" w:rsidRPr="008D13E0" w:rsidRDefault="0018200E" w:rsidP="000C67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b) názov a sídlo navrhovateľa </w:t>
      </w:r>
    </w:p>
    <w:p w14:paraId="3E68AAC7" w14:textId="77777777" w:rsidR="00FB0F68" w:rsidRPr="008D13E0" w:rsidRDefault="000C673F" w:rsidP="00FB0F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b) označenie: </w:t>
      </w:r>
    </w:p>
    <w:p w14:paraId="37AA468A" w14:textId="5F13B159" w:rsidR="00FB0F68" w:rsidRPr="008D13E0" w:rsidRDefault="000C673F" w:rsidP="00FB0F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„</w:t>
      </w:r>
      <w:r w:rsidR="00FB0F68" w:rsidRPr="008D13E0">
        <w:rPr>
          <w:rFonts w:cstheme="minorHAnsi"/>
          <w:color w:val="000000"/>
        </w:rPr>
        <w:t>NEOTVÁRAŤ</w:t>
      </w:r>
    </w:p>
    <w:p w14:paraId="66C51CC1" w14:textId="11279C77" w:rsidR="00FB0F68" w:rsidRPr="008D13E0" w:rsidRDefault="00FB0F68" w:rsidP="00FB0F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color w:val="000000"/>
        </w:rPr>
      </w:pPr>
      <w:r w:rsidRPr="008D13E0">
        <w:rPr>
          <w:rFonts w:cstheme="minorHAnsi"/>
          <w:b/>
          <w:bCs/>
          <w:color w:val="000000"/>
        </w:rPr>
        <w:t>Zabezpečenie budovy Mestského súdu Bratislava III a Mestského súdu Bratislava IV</w:t>
      </w:r>
      <w:r w:rsidRPr="008D13E0">
        <w:rPr>
          <w:rFonts w:cstheme="minorHAnsi"/>
          <w:i/>
          <w:iCs/>
          <w:color w:val="000000"/>
        </w:rPr>
        <w:t xml:space="preserve"> </w:t>
      </w:r>
    </w:p>
    <w:p w14:paraId="24E0BDF0" w14:textId="5CB06AEF" w:rsidR="000C673F" w:rsidRPr="008D13E0" w:rsidRDefault="000C673F" w:rsidP="00FB0F6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i/>
          <w:iCs/>
          <w:color w:val="000000"/>
        </w:rPr>
      </w:pPr>
      <w:r w:rsidRPr="008D13E0">
        <w:rPr>
          <w:rFonts w:cstheme="minorHAnsi"/>
          <w:i/>
          <w:iCs/>
          <w:color w:val="000000"/>
        </w:rPr>
        <w:t xml:space="preserve">Obchodná verejná súťaž – </w:t>
      </w:r>
      <w:r w:rsidR="00FB0F68" w:rsidRPr="008D13E0">
        <w:rPr>
          <w:rFonts w:cstheme="minorHAnsi"/>
          <w:i/>
          <w:iCs/>
          <w:color w:val="000000"/>
        </w:rPr>
        <w:t>súťažný návrh</w:t>
      </w:r>
      <w:r w:rsidRPr="008D13E0">
        <w:rPr>
          <w:rFonts w:cstheme="minorHAnsi"/>
          <w:i/>
          <w:iCs/>
          <w:color w:val="000000"/>
        </w:rPr>
        <w:t>“</w:t>
      </w:r>
    </w:p>
    <w:p w14:paraId="770344CA" w14:textId="7DC57303" w:rsidR="0018200E" w:rsidRPr="008D13E0" w:rsidRDefault="0018200E" w:rsidP="0018200E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Navrhovateľ pri doručení súťažného návrhu dostane potvrdenie o prevzatí obálky s vyznačením dátumu, evidenčného čísla  a hodiny prevzatia.</w:t>
      </w:r>
    </w:p>
    <w:p w14:paraId="049CC2E7" w14:textId="77777777" w:rsidR="002B64F7" w:rsidRPr="00DF01C1" w:rsidRDefault="002B64F7" w:rsidP="00173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EDC1A8" w14:textId="105CB535" w:rsidR="001735D2" w:rsidRDefault="001735D2" w:rsidP="006B511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DF01C1">
        <w:rPr>
          <w:rFonts w:cstheme="minorHAnsi"/>
          <w:b/>
          <w:bCs/>
          <w:color w:val="000000"/>
        </w:rPr>
        <w:t>Doplnenie, zmena a odvolanie súťažného návrhu</w:t>
      </w:r>
    </w:p>
    <w:p w14:paraId="182B042E" w14:textId="77777777" w:rsidR="00036B9C" w:rsidRPr="00DF01C1" w:rsidRDefault="00036B9C" w:rsidP="00173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1376237" w14:textId="365DD1EB" w:rsidR="001735D2" w:rsidRPr="00036F14" w:rsidRDefault="001735D2" w:rsidP="00C469D9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 w:rsidRPr="00075B69">
        <w:rPr>
          <w:rFonts w:cstheme="minorHAnsi"/>
          <w:color w:val="000000"/>
        </w:rPr>
        <w:t>Navrhovateľ môže predložený súťažný návrh dodatočne doplniť, zmen</w:t>
      </w:r>
      <w:r w:rsidR="002B64F7" w:rsidRPr="00075B69">
        <w:rPr>
          <w:rFonts w:cstheme="minorHAnsi"/>
          <w:color w:val="000000"/>
        </w:rPr>
        <w:t xml:space="preserve">iť alebo vziať späť do </w:t>
      </w:r>
      <w:r w:rsidR="008D13E0">
        <w:rPr>
          <w:rFonts w:cstheme="minorHAnsi"/>
          <w:color w:val="000000"/>
        </w:rPr>
        <w:t xml:space="preserve">uplynutia lehoty na predloženie </w:t>
      </w:r>
      <w:r w:rsidR="00FB0F68">
        <w:rPr>
          <w:rFonts w:cstheme="minorHAnsi"/>
          <w:color w:val="000000"/>
        </w:rPr>
        <w:t xml:space="preserve">súťažných návrhov </w:t>
      </w:r>
      <w:r w:rsidR="004954A3">
        <w:rPr>
          <w:rFonts w:cstheme="minorHAnsi"/>
          <w:color w:val="000000"/>
        </w:rPr>
        <w:t>podľa bodu 11</w:t>
      </w:r>
      <w:r w:rsidRPr="00075B69">
        <w:rPr>
          <w:rFonts w:cstheme="minorHAnsi"/>
          <w:color w:val="000000"/>
        </w:rPr>
        <w:t>.</w:t>
      </w:r>
      <w:r w:rsidR="007959AC">
        <w:rPr>
          <w:rFonts w:cstheme="minorHAnsi"/>
          <w:color w:val="000000"/>
        </w:rPr>
        <w:t>1.</w:t>
      </w:r>
      <w:r w:rsidRPr="00075B69">
        <w:rPr>
          <w:rFonts w:cstheme="minorHAnsi"/>
          <w:color w:val="000000"/>
        </w:rPr>
        <w:t xml:space="preserve"> </w:t>
      </w:r>
      <w:r w:rsidR="00036F14" w:rsidRPr="00036F14">
        <w:rPr>
          <w:rFonts w:cstheme="minorHAnsi"/>
          <w:color w:val="000000"/>
        </w:rPr>
        <w:t>súťažných podmienok</w:t>
      </w:r>
      <w:r w:rsidRPr="00036F14">
        <w:rPr>
          <w:rFonts w:cstheme="minorHAnsi"/>
          <w:color w:val="000000"/>
        </w:rPr>
        <w:t>.</w:t>
      </w:r>
    </w:p>
    <w:p w14:paraId="14BFA130" w14:textId="59A98CBC" w:rsidR="001735D2" w:rsidRPr="00DF01C1" w:rsidRDefault="001735D2" w:rsidP="00C469D9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Doplnený, zmenený alebo inak upr</w:t>
      </w:r>
      <w:r w:rsidR="002B64F7" w:rsidRPr="00DF01C1">
        <w:rPr>
          <w:rFonts w:cstheme="minorHAnsi"/>
          <w:color w:val="000000"/>
        </w:rPr>
        <w:t xml:space="preserve">avený súťažný návrh je potrebné </w:t>
      </w:r>
      <w:r w:rsidR="00637ED0">
        <w:rPr>
          <w:rFonts w:cstheme="minorHAnsi"/>
          <w:color w:val="000000"/>
        </w:rPr>
        <w:t xml:space="preserve">predložiť </w:t>
      </w:r>
      <w:r w:rsidR="00FB0F68">
        <w:rPr>
          <w:rFonts w:cstheme="minorHAnsi"/>
          <w:color w:val="000000"/>
        </w:rPr>
        <w:t xml:space="preserve">najneskôr v posledný deň lehoty určenej na </w:t>
      </w:r>
      <w:r w:rsidRPr="00DF01C1">
        <w:rPr>
          <w:rFonts w:cstheme="minorHAnsi"/>
          <w:color w:val="000000"/>
        </w:rPr>
        <w:t xml:space="preserve">predkladanie súťažných návrhov podľa bodu </w:t>
      </w:r>
      <w:r w:rsidR="004954A3">
        <w:rPr>
          <w:rFonts w:cstheme="minorHAnsi"/>
          <w:color w:val="000000"/>
        </w:rPr>
        <w:t>11</w:t>
      </w:r>
      <w:r w:rsidR="002B64F7" w:rsidRPr="00DF01C1">
        <w:rPr>
          <w:rFonts w:cstheme="minorHAnsi"/>
          <w:color w:val="000000"/>
        </w:rPr>
        <w:t>.</w:t>
      </w:r>
      <w:r w:rsidR="00F56A0A">
        <w:rPr>
          <w:rFonts w:cstheme="minorHAnsi"/>
          <w:color w:val="000000"/>
        </w:rPr>
        <w:t>1.</w:t>
      </w:r>
      <w:r w:rsidR="002B64F7" w:rsidRPr="00DF01C1">
        <w:rPr>
          <w:rFonts w:cstheme="minorHAnsi"/>
          <w:color w:val="000000"/>
        </w:rPr>
        <w:t xml:space="preserve"> </w:t>
      </w:r>
      <w:r w:rsidR="00036F14" w:rsidRPr="00036F14">
        <w:rPr>
          <w:rFonts w:cstheme="minorHAnsi"/>
          <w:color w:val="000000"/>
        </w:rPr>
        <w:t>súťažných podmienok</w:t>
      </w:r>
      <w:r w:rsidRPr="00DF01C1">
        <w:rPr>
          <w:rFonts w:cstheme="minorHAnsi"/>
          <w:color w:val="000000"/>
        </w:rPr>
        <w:t>.</w:t>
      </w:r>
    </w:p>
    <w:p w14:paraId="169773AD" w14:textId="77777777" w:rsidR="002B64F7" w:rsidRPr="00DF01C1" w:rsidRDefault="002B64F7" w:rsidP="00173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3D6107" w14:textId="4C614ACF" w:rsidR="001735D2" w:rsidRPr="00036F14" w:rsidRDefault="001735D2" w:rsidP="006B511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 w:rsidRPr="00036F14">
        <w:rPr>
          <w:rFonts w:cstheme="minorHAnsi"/>
          <w:b/>
          <w:bCs/>
          <w:color w:val="000000"/>
        </w:rPr>
        <w:t>Vyhradené práva vyhlasovateľ</w:t>
      </w:r>
      <w:r w:rsidR="000C39C0">
        <w:rPr>
          <w:rFonts w:cstheme="minorHAnsi"/>
          <w:b/>
          <w:bCs/>
          <w:color w:val="000000"/>
        </w:rPr>
        <w:t>ov</w:t>
      </w:r>
      <w:r w:rsidRPr="00036F14">
        <w:rPr>
          <w:rFonts w:cstheme="minorHAnsi"/>
          <w:b/>
          <w:bCs/>
          <w:color w:val="000000"/>
        </w:rPr>
        <w:t xml:space="preserve"> obchodnej verejnej súťaže</w:t>
      </w:r>
    </w:p>
    <w:p w14:paraId="1C293451" w14:textId="77777777" w:rsidR="00036F14" w:rsidRPr="00036F14" w:rsidRDefault="00036F14" w:rsidP="00036F14">
      <w:pPr>
        <w:pStyle w:val="Odsekzoznamu"/>
        <w:autoSpaceDE w:val="0"/>
        <w:autoSpaceDN w:val="0"/>
        <w:adjustRightInd w:val="0"/>
        <w:spacing w:after="0" w:line="240" w:lineRule="auto"/>
        <w:ind w:left="375"/>
        <w:jc w:val="both"/>
        <w:rPr>
          <w:rFonts w:cstheme="minorHAnsi"/>
          <w:b/>
          <w:bCs/>
          <w:color w:val="000000"/>
        </w:rPr>
      </w:pPr>
    </w:p>
    <w:p w14:paraId="0CC037B1" w14:textId="4B226800" w:rsidR="001735D2" w:rsidRPr="00DF01C1" w:rsidRDefault="001735D2" w:rsidP="001735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F01C1">
        <w:rPr>
          <w:rFonts w:cstheme="minorHAnsi"/>
          <w:color w:val="000000"/>
        </w:rPr>
        <w:t>Vyhlasovate</w:t>
      </w:r>
      <w:r w:rsidR="000C39C0">
        <w:rPr>
          <w:rFonts w:cstheme="minorHAnsi"/>
          <w:color w:val="000000"/>
        </w:rPr>
        <w:t>lia</w:t>
      </w:r>
      <w:r w:rsidRPr="00DF01C1">
        <w:rPr>
          <w:rFonts w:cstheme="minorHAnsi"/>
          <w:color w:val="000000"/>
        </w:rPr>
        <w:t xml:space="preserve"> si vyhradzuj</w:t>
      </w:r>
      <w:r w:rsidR="000C39C0">
        <w:rPr>
          <w:rFonts w:cstheme="minorHAnsi"/>
          <w:color w:val="000000"/>
        </w:rPr>
        <w:t>ú</w:t>
      </w:r>
      <w:r w:rsidRPr="00DF01C1">
        <w:rPr>
          <w:rFonts w:cstheme="minorHAnsi"/>
          <w:color w:val="000000"/>
        </w:rPr>
        <w:t xml:space="preserve"> právo:</w:t>
      </w:r>
    </w:p>
    <w:p w14:paraId="6C6E8A18" w14:textId="6F55D02A" w:rsidR="00DE3ACB" w:rsidRPr="008D13E0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meniť akékoľvek podmienky obchodnej verejnej súťaže a</w:t>
      </w:r>
      <w:r w:rsidR="002B64F7" w:rsidRPr="008D13E0">
        <w:rPr>
          <w:rFonts w:cstheme="minorHAnsi"/>
          <w:color w:val="000000"/>
        </w:rPr>
        <w:t xml:space="preserve"> ostatné súťažné podklady, a to </w:t>
      </w:r>
      <w:r w:rsidRPr="008D13E0">
        <w:rPr>
          <w:rFonts w:cstheme="minorHAnsi"/>
          <w:color w:val="000000"/>
        </w:rPr>
        <w:t xml:space="preserve">najneskôr </w:t>
      </w:r>
      <w:r w:rsidR="00FB0F68" w:rsidRPr="008D13E0">
        <w:rPr>
          <w:rFonts w:cstheme="minorHAnsi"/>
          <w:color w:val="000000"/>
        </w:rPr>
        <w:t xml:space="preserve">3 dni pred </w:t>
      </w:r>
      <w:r w:rsidR="008D13E0" w:rsidRPr="008D13E0">
        <w:rPr>
          <w:rFonts w:cstheme="minorHAnsi"/>
          <w:color w:val="000000"/>
        </w:rPr>
        <w:t xml:space="preserve">uplynutím lehoty na </w:t>
      </w:r>
      <w:r w:rsidR="00FB0F68" w:rsidRPr="008D13E0">
        <w:rPr>
          <w:rFonts w:cstheme="minorHAnsi"/>
          <w:color w:val="000000"/>
        </w:rPr>
        <w:t>predkladanie súťažných návrhov</w:t>
      </w:r>
      <w:r w:rsidRPr="008D13E0">
        <w:rPr>
          <w:rFonts w:cstheme="minorHAnsi"/>
          <w:color w:val="000000"/>
        </w:rPr>
        <w:t xml:space="preserve">, </w:t>
      </w:r>
    </w:p>
    <w:p w14:paraId="2E502B0E" w14:textId="77777777" w:rsidR="00DE3ACB" w:rsidRPr="008D13E0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 xml:space="preserve">aj bez uvedenia dôvodu </w:t>
      </w:r>
      <w:r w:rsidR="009C46D9" w:rsidRPr="008D13E0">
        <w:rPr>
          <w:rFonts w:cstheme="minorHAnsi"/>
          <w:color w:val="000000"/>
        </w:rPr>
        <w:t xml:space="preserve">kedykoľvek </w:t>
      </w:r>
      <w:r w:rsidRPr="008D13E0">
        <w:rPr>
          <w:rFonts w:cstheme="minorHAnsi"/>
          <w:color w:val="000000"/>
        </w:rPr>
        <w:t>zrušiť vyhlásenú obchodnú verej</w:t>
      </w:r>
      <w:r w:rsidR="00DE3ACB" w:rsidRPr="008D13E0">
        <w:rPr>
          <w:rFonts w:cstheme="minorHAnsi"/>
          <w:color w:val="000000"/>
        </w:rPr>
        <w:t>nú súťaž,</w:t>
      </w:r>
    </w:p>
    <w:p w14:paraId="7BF680E6" w14:textId="77777777" w:rsidR="00DE3ACB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8D13E0">
        <w:rPr>
          <w:rFonts w:cstheme="minorHAnsi"/>
          <w:color w:val="000000"/>
        </w:rPr>
        <w:t>odmietnuť predložené súťažné návrhy a ukončiť ob</w:t>
      </w:r>
      <w:r w:rsidR="002B64F7" w:rsidRPr="008D13E0">
        <w:rPr>
          <w:rFonts w:cstheme="minorHAnsi"/>
          <w:color w:val="000000"/>
        </w:rPr>
        <w:t>chodnú verejnú</w:t>
      </w:r>
      <w:r w:rsidR="002B64F7" w:rsidRPr="00DE3ACB">
        <w:rPr>
          <w:rFonts w:cstheme="minorHAnsi"/>
          <w:color w:val="000000"/>
        </w:rPr>
        <w:t xml:space="preserve"> súťaž bez výberu </w:t>
      </w:r>
      <w:r w:rsidRPr="00DE3ACB">
        <w:rPr>
          <w:rFonts w:cstheme="minorHAnsi"/>
          <w:color w:val="000000"/>
        </w:rPr>
        <w:t>súťažného návrhu,</w:t>
      </w:r>
    </w:p>
    <w:p w14:paraId="57AF8B2F" w14:textId="77777777" w:rsidR="00DE3ACB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DE3ACB">
        <w:rPr>
          <w:rFonts w:cstheme="minorHAnsi"/>
          <w:color w:val="000000"/>
        </w:rPr>
        <w:t>predĺžiť lehotu na predkladanie súťažných návrhov,</w:t>
      </w:r>
    </w:p>
    <w:p w14:paraId="3BA62875" w14:textId="77777777" w:rsidR="00DE3ACB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DE3ACB">
        <w:rPr>
          <w:rFonts w:cstheme="minorHAnsi"/>
          <w:color w:val="000000"/>
        </w:rPr>
        <w:t xml:space="preserve">v prípade zistenia neúplnosti súťažného návrhu z hľadiska </w:t>
      </w:r>
      <w:r w:rsidR="002B64F7" w:rsidRPr="00DE3ACB">
        <w:rPr>
          <w:rFonts w:cstheme="minorHAnsi"/>
          <w:color w:val="000000"/>
        </w:rPr>
        <w:t>požiadaviek vyhlasovateľ</w:t>
      </w:r>
      <w:r w:rsidR="000C39C0" w:rsidRPr="00DE3ACB">
        <w:rPr>
          <w:rFonts w:cstheme="minorHAnsi"/>
          <w:color w:val="000000"/>
        </w:rPr>
        <w:t>ov</w:t>
      </w:r>
      <w:r w:rsidR="002B64F7" w:rsidRPr="00DE3ACB">
        <w:rPr>
          <w:rFonts w:cstheme="minorHAnsi"/>
          <w:color w:val="000000"/>
        </w:rPr>
        <w:t xml:space="preserve"> alebo </w:t>
      </w:r>
      <w:r w:rsidRPr="00DE3ACB">
        <w:rPr>
          <w:rFonts w:cstheme="minorHAnsi"/>
          <w:color w:val="000000"/>
        </w:rPr>
        <w:t xml:space="preserve">rozporu s týmito požiadavkami, uvedených v týchto </w:t>
      </w:r>
      <w:r w:rsidR="00DE3ACB">
        <w:rPr>
          <w:rFonts w:cstheme="minorHAnsi"/>
          <w:color w:val="000000"/>
        </w:rPr>
        <w:t xml:space="preserve">súťažných </w:t>
      </w:r>
      <w:r w:rsidRPr="00DE3ACB">
        <w:rPr>
          <w:rFonts w:cstheme="minorHAnsi"/>
          <w:color w:val="000000"/>
        </w:rPr>
        <w:t>podmie</w:t>
      </w:r>
      <w:r w:rsidR="002B64F7" w:rsidRPr="00DE3ACB">
        <w:rPr>
          <w:rFonts w:cstheme="minorHAnsi"/>
          <w:color w:val="000000"/>
        </w:rPr>
        <w:t>nkach</w:t>
      </w:r>
      <w:r w:rsidRPr="00DE3ACB">
        <w:rPr>
          <w:rFonts w:cstheme="minorHAnsi"/>
          <w:color w:val="000000"/>
        </w:rPr>
        <w:t xml:space="preserve">, </w:t>
      </w:r>
      <w:r w:rsidR="009C46D9" w:rsidRPr="00DE3ACB">
        <w:rPr>
          <w:rFonts w:cstheme="minorHAnsi"/>
          <w:color w:val="000000"/>
        </w:rPr>
        <w:t xml:space="preserve">podľa okolností vyzvať navrhovateľa na doplnenie alebo opravu súťažného návrhu (ak to nebude v rozpore s princípom transparentnosti, najmä v prípade formálnych nedostatkov, ktoré nemenia obsah súťažného návrhu), alebo </w:t>
      </w:r>
      <w:r w:rsidRPr="00DE3ACB">
        <w:rPr>
          <w:rFonts w:cstheme="minorHAnsi"/>
          <w:color w:val="000000"/>
        </w:rPr>
        <w:t>vyradiť návrh z obchodnej verejnej súťaže,</w:t>
      </w:r>
    </w:p>
    <w:p w14:paraId="209F5DC1" w14:textId="7DA50F13" w:rsidR="00DE3ACB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DE3ACB">
        <w:rPr>
          <w:rFonts w:cstheme="minorHAnsi"/>
          <w:color w:val="000000"/>
        </w:rPr>
        <w:t>vyradiť z obchodnej verejnej súťaže súťažný návrh, k</w:t>
      </w:r>
      <w:r w:rsidR="006D25B7">
        <w:rPr>
          <w:rFonts w:cstheme="minorHAnsi"/>
          <w:color w:val="000000"/>
        </w:rPr>
        <w:t xml:space="preserve">torý nebol </w:t>
      </w:r>
      <w:r w:rsidR="002B64F7" w:rsidRPr="00DE3ACB">
        <w:rPr>
          <w:rFonts w:cstheme="minorHAnsi"/>
          <w:color w:val="000000"/>
        </w:rPr>
        <w:t xml:space="preserve">predložený </w:t>
      </w:r>
      <w:r w:rsidR="006D25B7">
        <w:rPr>
          <w:rFonts w:cstheme="minorHAnsi"/>
          <w:color w:val="000000"/>
        </w:rPr>
        <w:t>v súlade s týmito súťažnými podmienkami</w:t>
      </w:r>
      <w:r w:rsidRPr="00DE3ACB">
        <w:rPr>
          <w:rFonts w:cstheme="minorHAnsi"/>
          <w:color w:val="000000"/>
        </w:rPr>
        <w:t>,</w:t>
      </w:r>
    </w:p>
    <w:p w14:paraId="5055F2DE" w14:textId="16D8566D" w:rsidR="00DE3ACB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DE3ACB">
        <w:rPr>
          <w:rFonts w:cstheme="minorHAnsi"/>
          <w:color w:val="000000"/>
        </w:rPr>
        <w:t>vyradiť z obchodnej verejnej súťaže súťažný návrh v príp</w:t>
      </w:r>
      <w:r w:rsidR="002B64F7" w:rsidRPr="00DE3ACB">
        <w:rPr>
          <w:rFonts w:cstheme="minorHAnsi"/>
          <w:color w:val="000000"/>
        </w:rPr>
        <w:t xml:space="preserve">ade, že nedošlo k sprístupneniu </w:t>
      </w:r>
      <w:r w:rsidRPr="00DE3ACB">
        <w:rPr>
          <w:rFonts w:cstheme="minorHAnsi"/>
          <w:color w:val="000000"/>
        </w:rPr>
        <w:t xml:space="preserve">nehnuteľnosti navrhovateľa </w:t>
      </w:r>
      <w:r w:rsidR="002B64F7" w:rsidRPr="00DE3ACB">
        <w:rPr>
          <w:rFonts w:cstheme="minorHAnsi"/>
          <w:color w:val="000000"/>
        </w:rPr>
        <w:t xml:space="preserve">podľa bodu </w:t>
      </w:r>
      <w:r w:rsidR="004954A3">
        <w:rPr>
          <w:rFonts w:cstheme="minorHAnsi"/>
          <w:color w:val="000000"/>
        </w:rPr>
        <w:t>14.7</w:t>
      </w:r>
      <w:r w:rsidR="00C314E8">
        <w:rPr>
          <w:rFonts w:cstheme="minorHAnsi"/>
          <w:color w:val="000000"/>
        </w:rPr>
        <w:t>.</w:t>
      </w:r>
      <w:r w:rsidR="002B64F7" w:rsidRPr="00DE3ACB">
        <w:rPr>
          <w:rFonts w:cstheme="minorHAnsi"/>
          <w:color w:val="000000"/>
        </w:rPr>
        <w:t xml:space="preserve"> </w:t>
      </w:r>
      <w:r w:rsidR="00036F14" w:rsidRPr="00DE3ACB">
        <w:rPr>
          <w:rFonts w:cstheme="minorHAnsi"/>
          <w:color w:val="000000"/>
        </w:rPr>
        <w:t>súťažných podmienok</w:t>
      </w:r>
      <w:r w:rsidR="009C46D9" w:rsidRPr="00DE3ACB">
        <w:rPr>
          <w:rFonts w:cstheme="minorHAnsi"/>
          <w:color w:val="000000"/>
        </w:rPr>
        <w:t xml:space="preserve"> alebo k poskytnutiu súčinnosti podľa bodu </w:t>
      </w:r>
      <w:r w:rsidR="00C314E8">
        <w:rPr>
          <w:rFonts w:cstheme="minorHAnsi"/>
          <w:color w:val="000000"/>
        </w:rPr>
        <w:t>1</w:t>
      </w:r>
      <w:r w:rsidR="004954A3">
        <w:rPr>
          <w:rFonts w:cstheme="minorHAnsi"/>
          <w:color w:val="000000"/>
        </w:rPr>
        <w:t>4.6</w:t>
      </w:r>
      <w:r w:rsidR="00C314E8">
        <w:rPr>
          <w:rFonts w:cstheme="minorHAnsi"/>
          <w:color w:val="000000"/>
        </w:rPr>
        <w:t>.</w:t>
      </w:r>
      <w:r w:rsidR="00DE3ACB">
        <w:rPr>
          <w:rFonts w:cstheme="minorHAnsi"/>
          <w:color w:val="000000"/>
        </w:rPr>
        <w:t xml:space="preserve"> </w:t>
      </w:r>
      <w:r w:rsidR="009C46D9" w:rsidRPr="00DE3ACB">
        <w:rPr>
          <w:rFonts w:cstheme="minorHAnsi"/>
          <w:color w:val="000000"/>
        </w:rPr>
        <w:t>súťažných podmienok</w:t>
      </w:r>
      <w:r w:rsidR="00036F14" w:rsidRPr="00DE3ACB">
        <w:rPr>
          <w:rFonts w:cstheme="minorHAnsi"/>
          <w:color w:val="000000"/>
        </w:rPr>
        <w:t>,</w:t>
      </w:r>
    </w:p>
    <w:p w14:paraId="1AE50CC8" w14:textId="0C737B82" w:rsidR="00DE3ACB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DE3ACB">
        <w:rPr>
          <w:rFonts w:cstheme="minorHAnsi"/>
          <w:color w:val="000000"/>
        </w:rPr>
        <w:t>vyradiť z obchodnej verejnej súťaže súťažný návrh v prípade, že navrhovateľ nepredložil</w:t>
      </w:r>
      <w:r w:rsidR="002B64F7" w:rsidRPr="00DE3ACB">
        <w:rPr>
          <w:rFonts w:cstheme="minorHAnsi"/>
          <w:color w:val="000000"/>
        </w:rPr>
        <w:t xml:space="preserve"> </w:t>
      </w:r>
      <w:r w:rsidRPr="00DE3ACB">
        <w:rPr>
          <w:rFonts w:cstheme="minorHAnsi"/>
          <w:color w:val="000000"/>
        </w:rPr>
        <w:t>súťažný návrh so všetkou požadovanou dokumentáciou</w:t>
      </w:r>
      <w:r w:rsidR="00EC09F5">
        <w:rPr>
          <w:rFonts w:cstheme="minorHAnsi"/>
          <w:color w:val="000000"/>
        </w:rPr>
        <w:t xml:space="preserve"> podľa bodu 10</w:t>
      </w:r>
      <w:r w:rsidR="0050140D">
        <w:rPr>
          <w:rFonts w:cstheme="minorHAnsi"/>
          <w:color w:val="000000"/>
        </w:rPr>
        <w:t>.</w:t>
      </w:r>
      <w:r w:rsidR="002B64F7" w:rsidRPr="00DE3ACB">
        <w:rPr>
          <w:rFonts w:cstheme="minorHAnsi"/>
          <w:color w:val="000000"/>
        </w:rPr>
        <w:t xml:space="preserve"> týchto </w:t>
      </w:r>
      <w:r w:rsidR="00DE3ACB">
        <w:rPr>
          <w:rFonts w:cstheme="minorHAnsi"/>
          <w:color w:val="000000"/>
        </w:rPr>
        <w:t xml:space="preserve">súťažných </w:t>
      </w:r>
      <w:r w:rsidR="002B64F7" w:rsidRPr="00DE3ACB">
        <w:rPr>
          <w:rFonts w:cstheme="minorHAnsi"/>
          <w:color w:val="000000"/>
        </w:rPr>
        <w:t>podmienok</w:t>
      </w:r>
      <w:r w:rsidRPr="00DE3ACB">
        <w:rPr>
          <w:rFonts w:cstheme="minorHAnsi"/>
          <w:color w:val="000000"/>
        </w:rPr>
        <w:t>,</w:t>
      </w:r>
    </w:p>
    <w:p w14:paraId="19C3C7EC" w14:textId="77777777" w:rsidR="004954A3" w:rsidRDefault="001735D2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 w:rsidRPr="00DE3ACB">
        <w:rPr>
          <w:rFonts w:cstheme="minorHAnsi"/>
          <w:color w:val="000000"/>
        </w:rPr>
        <w:t>vyradiť návrh zo súťaže v prípade, ak sa akákoľvek li</w:t>
      </w:r>
      <w:r w:rsidR="002B64F7" w:rsidRPr="00DE3ACB">
        <w:rPr>
          <w:rFonts w:cstheme="minorHAnsi"/>
          <w:color w:val="000000"/>
        </w:rPr>
        <w:t xml:space="preserve">stina </w:t>
      </w:r>
      <w:r w:rsidR="009801AF" w:rsidRPr="00DE3ACB">
        <w:rPr>
          <w:rFonts w:cstheme="minorHAnsi"/>
          <w:color w:val="000000"/>
        </w:rPr>
        <w:t xml:space="preserve">alebo vyhlásenie </w:t>
      </w:r>
      <w:r w:rsidR="002B64F7" w:rsidRPr="00DE3ACB">
        <w:rPr>
          <w:rFonts w:cstheme="minorHAnsi"/>
          <w:color w:val="000000"/>
        </w:rPr>
        <w:t>predkladan</w:t>
      </w:r>
      <w:r w:rsidR="009801AF" w:rsidRPr="00DE3ACB">
        <w:rPr>
          <w:rFonts w:cstheme="minorHAnsi"/>
          <w:color w:val="000000"/>
        </w:rPr>
        <w:t>é</w:t>
      </w:r>
      <w:r w:rsidR="002B64F7" w:rsidRPr="00DE3ACB">
        <w:rPr>
          <w:rFonts w:cstheme="minorHAnsi"/>
          <w:color w:val="000000"/>
        </w:rPr>
        <w:t xml:space="preserve"> navrhovateľom </w:t>
      </w:r>
      <w:r w:rsidRPr="00DE3ACB">
        <w:rPr>
          <w:rFonts w:cstheme="minorHAnsi"/>
          <w:color w:val="000000"/>
        </w:rPr>
        <w:t xml:space="preserve">podľa </w:t>
      </w:r>
      <w:r w:rsidR="00DE3ACB">
        <w:rPr>
          <w:rFonts w:cstheme="minorHAnsi"/>
          <w:color w:val="000000"/>
        </w:rPr>
        <w:t xml:space="preserve">súťažných </w:t>
      </w:r>
      <w:r w:rsidRPr="00DE3ACB">
        <w:rPr>
          <w:rFonts w:cstheme="minorHAnsi"/>
          <w:color w:val="000000"/>
        </w:rPr>
        <w:t xml:space="preserve">podmienok </w:t>
      </w:r>
      <w:r w:rsidR="009801AF" w:rsidRPr="00DE3ACB">
        <w:rPr>
          <w:rFonts w:cstheme="minorHAnsi"/>
          <w:color w:val="000000"/>
        </w:rPr>
        <w:t xml:space="preserve">ukážu </w:t>
      </w:r>
      <w:r w:rsidRPr="00DE3ACB">
        <w:rPr>
          <w:rFonts w:cstheme="minorHAnsi"/>
          <w:color w:val="000000"/>
        </w:rPr>
        <w:t>ako nepravdiv</w:t>
      </w:r>
      <w:r w:rsidR="009801AF" w:rsidRPr="00DE3ACB">
        <w:rPr>
          <w:rFonts w:cstheme="minorHAnsi"/>
          <w:color w:val="000000"/>
        </w:rPr>
        <w:t>é</w:t>
      </w:r>
      <w:r w:rsidR="004954A3">
        <w:rPr>
          <w:rFonts w:cstheme="minorHAnsi"/>
          <w:color w:val="000000"/>
        </w:rPr>
        <w:t>,</w:t>
      </w:r>
    </w:p>
    <w:p w14:paraId="2BAD25AD" w14:textId="576C88B3" w:rsidR="00DE3ACB" w:rsidRDefault="004954A3" w:rsidP="00DE3ACB">
      <w:pPr>
        <w:pStyle w:val="Odsekzoznamu"/>
        <w:numPr>
          <w:ilvl w:val="2"/>
          <w:numId w:val="4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vyradiť súťažný návrh z iných dôležitých dôvodov</w:t>
      </w:r>
      <w:r w:rsidR="00DE3ACB">
        <w:rPr>
          <w:rFonts w:cstheme="minorHAnsi"/>
          <w:color w:val="000000"/>
        </w:rPr>
        <w:t xml:space="preserve">. </w:t>
      </w:r>
    </w:p>
    <w:p w14:paraId="159746FA" w14:textId="4F6CC788" w:rsidR="00DE3ACB" w:rsidRDefault="00DE3ACB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B2F9B4D" w14:textId="286BCE6D" w:rsidR="00DE3ACB" w:rsidRDefault="00DE3ACB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ADB00A4" w14:textId="7B8D59DA" w:rsidR="008D13E0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BD06EA" w14:textId="09B1D291" w:rsidR="008D13E0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5E7B4A2" w14:textId="5FB88506" w:rsidR="008D13E0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4D416B7" w14:textId="114C5051" w:rsidR="008D13E0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B1F5F7" w14:textId="6D62E895" w:rsidR="008D13E0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68188C7" w14:textId="7F992D72" w:rsidR="008D13E0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717D9A" w14:textId="77777777" w:rsidR="008D13E0" w:rsidRPr="00DE3ACB" w:rsidRDefault="008D13E0" w:rsidP="00DE3A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7640FA4" w14:textId="5C8C5D63" w:rsidR="00276487" w:rsidRPr="00A71029" w:rsidRDefault="00276487" w:rsidP="00A7102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color w:val="000000"/>
        </w:rPr>
      </w:pPr>
      <w:r w:rsidRPr="00A71029">
        <w:rPr>
          <w:rFonts w:cstheme="minorHAnsi"/>
          <w:b/>
          <w:bCs/>
          <w:color w:val="000000"/>
        </w:rPr>
        <w:lastRenderedPageBreak/>
        <w:t>VYHODNOTENIE SÚŤAŽNÝCH NÁVRHOV</w:t>
      </w:r>
    </w:p>
    <w:p w14:paraId="4FBCBC06" w14:textId="535FD41F" w:rsidR="009E28DD" w:rsidRPr="00DF01C1" w:rsidRDefault="009E28DD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6861038" w14:textId="4947A92F" w:rsidR="00276487" w:rsidRPr="00A617FF" w:rsidRDefault="00276487" w:rsidP="006B511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6B5113">
        <w:rPr>
          <w:rFonts w:cstheme="minorHAnsi"/>
          <w:b/>
          <w:bCs/>
          <w:color w:val="000000"/>
        </w:rPr>
        <w:t>Preskúmanie</w:t>
      </w:r>
      <w:r w:rsidRPr="00A617FF">
        <w:rPr>
          <w:rFonts w:cstheme="minorHAnsi"/>
          <w:b/>
          <w:bCs/>
        </w:rPr>
        <w:t xml:space="preserve"> a vyhodnotenie súťažných návrhov</w:t>
      </w:r>
    </w:p>
    <w:p w14:paraId="0CAD0032" w14:textId="77777777" w:rsidR="00A617FF" w:rsidRPr="00A617FF" w:rsidRDefault="00A617FF" w:rsidP="00A617F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028E63F" w14:textId="3C2D170E" w:rsidR="00276487" w:rsidRPr="00A617FF" w:rsidRDefault="00276487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A617FF">
        <w:rPr>
          <w:rFonts w:cstheme="minorHAnsi"/>
        </w:rPr>
        <w:t>Vyhodnocovanie súťažných návrhov vyhlasovateľ</w:t>
      </w:r>
      <w:r w:rsidR="009C46D9">
        <w:rPr>
          <w:rFonts w:cstheme="minorHAnsi"/>
        </w:rPr>
        <w:t>mi</w:t>
      </w:r>
      <w:r w:rsidRPr="00A617FF">
        <w:rPr>
          <w:rFonts w:cstheme="minorHAnsi"/>
        </w:rPr>
        <w:t xml:space="preserve"> je neverejné. Vyhlasovate</w:t>
      </w:r>
      <w:r w:rsidR="009C46D9">
        <w:rPr>
          <w:rFonts w:cstheme="minorHAnsi"/>
        </w:rPr>
        <w:t>lia</w:t>
      </w:r>
      <w:r w:rsidR="009E28DD" w:rsidRPr="00A617FF">
        <w:rPr>
          <w:rFonts w:cstheme="minorHAnsi"/>
        </w:rPr>
        <w:t xml:space="preserve"> </w:t>
      </w:r>
      <w:r w:rsidRPr="00A617FF">
        <w:rPr>
          <w:rFonts w:cstheme="minorHAnsi"/>
        </w:rPr>
        <w:t>vyhodnot</w:t>
      </w:r>
      <w:r w:rsidR="009C46D9">
        <w:rPr>
          <w:rFonts w:cstheme="minorHAnsi"/>
        </w:rPr>
        <w:t>ia</w:t>
      </w:r>
      <w:r w:rsidR="009E28DD" w:rsidRPr="00A617FF">
        <w:rPr>
          <w:rFonts w:cstheme="minorHAnsi"/>
        </w:rPr>
        <w:t xml:space="preserve"> </w:t>
      </w:r>
      <w:r w:rsidRPr="00A617FF">
        <w:rPr>
          <w:rFonts w:cstheme="minorHAnsi"/>
        </w:rPr>
        <w:t>súťažné návrhy z hľadiska splnenia požiadaviek vyhlasovateľ</w:t>
      </w:r>
      <w:r w:rsidR="00276146">
        <w:rPr>
          <w:rFonts w:cstheme="minorHAnsi"/>
        </w:rPr>
        <w:t>ov</w:t>
      </w:r>
      <w:r w:rsidR="009E28DD" w:rsidRPr="00A617FF">
        <w:rPr>
          <w:rFonts w:cstheme="minorHAnsi"/>
        </w:rPr>
        <w:t xml:space="preserve"> na predmet obchodnej verejnej </w:t>
      </w:r>
      <w:r w:rsidRPr="00A617FF">
        <w:rPr>
          <w:rFonts w:cstheme="minorHAnsi"/>
        </w:rPr>
        <w:t>súťaže a vylúči</w:t>
      </w:r>
      <w:r w:rsidR="00126B3F">
        <w:rPr>
          <w:rFonts w:cstheme="minorHAnsi"/>
        </w:rPr>
        <w:t>a</w:t>
      </w:r>
      <w:r w:rsidRPr="00A617FF">
        <w:rPr>
          <w:rFonts w:cstheme="minorHAnsi"/>
        </w:rPr>
        <w:t xml:space="preserve"> súťažné návrhy, ktoré nespĺňajú požiada</w:t>
      </w:r>
      <w:r w:rsidR="009E28DD" w:rsidRPr="00A617FF">
        <w:rPr>
          <w:rFonts w:cstheme="minorHAnsi"/>
        </w:rPr>
        <w:t xml:space="preserve">vky predmetu obchodnej verejnej </w:t>
      </w:r>
      <w:r w:rsidRPr="00A617FF">
        <w:rPr>
          <w:rFonts w:cstheme="minorHAnsi"/>
        </w:rPr>
        <w:t>súťaže uvedené v tý</w:t>
      </w:r>
      <w:r w:rsidR="009E28DD" w:rsidRPr="00A617FF">
        <w:rPr>
          <w:rFonts w:cstheme="minorHAnsi"/>
        </w:rPr>
        <w:t xml:space="preserve">chto </w:t>
      </w:r>
      <w:r w:rsidR="00276146">
        <w:rPr>
          <w:rFonts w:cstheme="minorHAnsi"/>
        </w:rPr>
        <w:t xml:space="preserve">súťažných </w:t>
      </w:r>
      <w:r w:rsidR="009E28DD" w:rsidRPr="00A617FF">
        <w:rPr>
          <w:rFonts w:cstheme="minorHAnsi"/>
        </w:rPr>
        <w:t>podmienkach</w:t>
      </w:r>
      <w:r w:rsidR="00DE3ACB">
        <w:rPr>
          <w:rFonts w:cstheme="minorHAnsi"/>
        </w:rPr>
        <w:t xml:space="preserve">, najmä </w:t>
      </w:r>
      <w:r w:rsidR="006D25B7">
        <w:rPr>
          <w:rFonts w:cstheme="minorHAnsi"/>
        </w:rPr>
        <w:t xml:space="preserve">požiadavky na budovu uvedené </w:t>
      </w:r>
      <w:r w:rsidR="00DE3ACB">
        <w:rPr>
          <w:rFonts w:cstheme="minorHAnsi"/>
        </w:rPr>
        <w:t>v </w:t>
      </w:r>
      <w:r w:rsidR="007A64E2">
        <w:rPr>
          <w:rFonts w:cstheme="minorHAnsi"/>
        </w:rPr>
        <w:t>p</w:t>
      </w:r>
      <w:r w:rsidR="00DE3ACB">
        <w:rPr>
          <w:rFonts w:cstheme="minorHAnsi"/>
        </w:rPr>
        <w:t>rílohe č. 1</w:t>
      </w:r>
      <w:r w:rsidR="007A64E2" w:rsidRPr="007A64E2">
        <w:rPr>
          <w:rFonts w:cstheme="minorHAnsi"/>
          <w:color w:val="000000"/>
        </w:rPr>
        <w:t xml:space="preserve"> </w:t>
      </w:r>
      <w:r w:rsidR="007A64E2" w:rsidRPr="00036F14">
        <w:rPr>
          <w:rFonts w:cstheme="minorHAnsi"/>
          <w:color w:val="000000"/>
        </w:rPr>
        <w:t>súťažných podmienok</w:t>
      </w:r>
      <w:r w:rsidRPr="00A617FF">
        <w:rPr>
          <w:rFonts w:cstheme="minorHAnsi"/>
        </w:rPr>
        <w:t>.</w:t>
      </w:r>
    </w:p>
    <w:p w14:paraId="2C15D7AE" w14:textId="5070AC0B" w:rsidR="00276487" w:rsidRPr="00DF01C1" w:rsidRDefault="00276487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DF01C1">
        <w:rPr>
          <w:rFonts w:cstheme="minorHAnsi"/>
        </w:rPr>
        <w:t>Do procesu vyhodnocovania súťažných návrhov budú zaradené len tie súťažné ná</w:t>
      </w:r>
      <w:r w:rsidR="009E28DD" w:rsidRPr="00DF01C1">
        <w:rPr>
          <w:rFonts w:cstheme="minorHAnsi"/>
        </w:rPr>
        <w:t xml:space="preserve">vrhy, </w:t>
      </w:r>
      <w:r w:rsidRPr="00DF01C1">
        <w:rPr>
          <w:rFonts w:cstheme="minorHAnsi"/>
        </w:rPr>
        <w:t>ktoré:</w:t>
      </w:r>
    </w:p>
    <w:p w14:paraId="5CFFEB0D" w14:textId="4FC339DE" w:rsidR="00276487" w:rsidRPr="00DF01C1" w:rsidRDefault="00276487" w:rsidP="00DE3A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F01C1">
        <w:rPr>
          <w:rFonts w:cstheme="minorHAnsi"/>
        </w:rPr>
        <w:t xml:space="preserve">a) obsahujú všetky náležitosti týchto </w:t>
      </w:r>
      <w:r w:rsidR="00437827">
        <w:rPr>
          <w:rFonts w:cstheme="minorHAnsi"/>
        </w:rPr>
        <w:t xml:space="preserve">súťažných </w:t>
      </w:r>
      <w:r w:rsidRPr="00DF01C1">
        <w:rPr>
          <w:rFonts w:cstheme="minorHAnsi"/>
        </w:rPr>
        <w:t>podmienok,</w:t>
      </w:r>
    </w:p>
    <w:p w14:paraId="60E93E71" w14:textId="28FEB430" w:rsidR="00276487" w:rsidRPr="00DF01C1" w:rsidRDefault="00276487" w:rsidP="00DE3A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DF01C1">
        <w:rPr>
          <w:rFonts w:cstheme="minorHAnsi"/>
        </w:rPr>
        <w:t xml:space="preserve">b) zodpovedajú požiadavkám uvedeným v týchto </w:t>
      </w:r>
      <w:r w:rsidR="00437827">
        <w:rPr>
          <w:rFonts w:cstheme="minorHAnsi"/>
        </w:rPr>
        <w:t>súťažných podmienkach</w:t>
      </w:r>
      <w:r w:rsidR="00DE3ACB">
        <w:rPr>
          <w:rFonts w:cstheme="minorHAnsi"/>
        </w:rPr>
        <w:t xml:space="preserve">, najmä </w:t>
      </w:r>
      <w:r w:rsidR="006D25B7">
        <w:rPr>
          <w:rFonts w:cstheme="minorHAnsi"/>
        </w:rPr>
        <w:t xml:space="preserve">požiadavkám na budovu </w:t>
      </w:r>
      <w:r w:rsidR="00DE3ACB">
        <w:rPr>
          <w:rFonts w:cstheme="minorHAnsi"/>
        </w:rPr>
        <w:t>v </w:t>
      </w:r>
      <w:r w:rsidR="007A64E2">
        <w:rPr>
          <w:rFonts w:cstheme="minorHAnsi"/>
        </w:rPr>
        <w:t>p</w:t>
      </w:r>
      <w:r w:rsidR="00DE3ACB">
        <w:rPr>
          <w:rFonts w:cstheme="minorHAnsi"/>
        </w:rPr>
        <w:t>rílohe č. 1</w:t>
      </w:r>
      <w:r w:rsidR="007A64E2" w:rsidRPr="007A64E2">
        <w:rPr>
          <w:rFonts w:cstheme="minorHAnsi"/>
          <w:color w:val="000000"/>
        </w:rPr>
        <w:t xml:space="preserve"> </w:t>
      </w:r>
      <w:r w:rsidR="007A64E2" w:rsidRPr="00036F14">
        <w:rPr>
          <w:rFonts w:cstheme="minorHAnsi"/>
          <w:color w:val="000000"/>
        </w:rPr>
        <w:t>súťažných podmienok</w:t>
      </w:r>
      <w:r w:rsidRPr="00DF01C1">
        <w:rPr>
          <w:rFonts w:cstheme="minorHAnsi"/>
        </w:rPr>
        <w:t>.</w:t>
      </w:r>
    </w:p>
    <w:p w14:paraId="6F0D6464" w14:textId="62CDA0A4" w:rsidR="00276487" w:rsidRPr="00DF01C1" w:rsidRDefault="00276487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DF01C1">
        <w:rPr>
          <w:rFonts w:cstheme="minorHAnsi"/>
        </w:rPr>
        <w:t>Platným súťažným návrhom je súťažný návrh, ktorý zároveň neobsahuje ž</w:t>
      </w:r>
      <w:r w:rsidR="009E28DD" w:rsidRPr="00DF01C1">
        <w:rPr>
          <w:rFonts w:cstheme="minorHAnsi"/>
        </w:rPr>
        <w:t xml:space="preserve">iadne obmedzenia </w:t>
      </w:r>
      <w:r w:rsidRPr="00DF01C1">
        <w:rPr>
          <w:rFonts w:cstheme="minorHAnsi"/>
        </w:rPr>
        <w:t>alebo výhrady, ktoré sú v rozpore s požiadavkami a podmienkami uvedený</w:t>
      </w:r>
      <w:r w:rsidR="009E28DD" w:rsidRPr="00DF01C1">
        <w:rPr>
          <w:rFonts w:cstheme="minorHAnsi"/>
        </w:rPr>
        <w:t xml:space="preserve">mi </w:t>
      </w:r>
      <w:r w:rsidRPr="00DF01C1">
        <w:rPr>
          <w:rFonts w:cstheme="minorHAnsi"/>
        </w:rPr>
        <w:t>vyhlasovateľ</w:t>
      </w:r>
      <w:r w:rsidR="009E28DD" w:rsidRPr="00DF01C1">
        <w:rPr>
          <w:rFonts w:cstheme="minorHAnsi"/>
        </w:rPr>
        <w:t>m</w:t>
      </w:r>
      <w:r w:rsidR="00126B3F">
        <w:rPr>
          <w:rFonts w:cstheme="minorHAnsi"/>
        </w:rPr>
        <w:t>i</w:t>
      </w:r>
      <w:r w:rsidR="009E28DD" w:rsidRPr="00DF01C1">
        <w:rPr>
          <w:rFonts w:cstheme="minorHAnsi"/>
        </w:rPr>
        <w:t xml:space="preserve"> </w:t>
      </w:r>
      <w:r w:rsidRPr="00DF01C1">
        <w:rPr>
          <w:rFonts w:cstheme="minorHAnsi"/>
        </w:rPr>
        <w:t>v týchto podmienkach obchodnej verejnej súťaže. Súťažné návrhy navrhovateľov, ktoré nebudú</w:t>
      </w:r>
      <w:r w:rsidR="009E28DD" w:rsidRPr="00DF01C1">
        <w:rPr>
          <w:rFonts w:cstheme="minorHAnsi"/>
        </w:rPr>
        <w:t xml:space="preserve"> </w:t>
      </w:r>
      <w:r w:rsidRPr="00DF01C1">
        <w:rPr>
          <w:rFonts w:cstheme="minorHAnsi"/>
        </w:rPr>
        <w:t>spĺňať náležitosti a požiadavky stanovené v týchto podmienkach obchodnej verejnej súťaž</w:t>
      </w:r>
      <w:r w:rsidR="009E28DD" w:rsidRPr="00DF01C1">
        <w:rPr>
          <w:rFonts w:cstheme="minorHAnsi"/>
        </w:rPr>
        <w:t xml:space="preserve">e, </w:t>
      </w:r>
      <w:r w:rsidRPr="00DF01C1">
        <w:rPr>
          <w:rFonts w:cstheme="minorHAnsi"/>
        </w:rPr>
        <w:t>budú vylúčené.</w:t>
      </w:r>
    </w:p>
    <w:p w14:paraId="3A219C46" w14:textId="7957B912" w:rsidR="00B166B5" w:rsidRDefault="00276487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DF01C1">
        <w:rPr>
          <w:rFonts w:cstheme="minorHAnsi"/>
        </w:rPr>
        <w:t>Navrhovateľovi bude oznámenie o vylúčení jeho súťažného návrhu doručené</w:t>
      </w:r>
      <w:r w:rsidR="004554A6">
        <w:rPr>
          <w:rFonts w:cstheme="minorHAnsi"/>
        </w:rPr>
        <w:t>.</w:t>
      </w:r>
    </w:p>
    <w:p w14:paraId="4B928896" w14:textId="4EC3D5F6" w:rsidR="00276487" w:rsidRPr="00B166B5" w:rsidRDefault="00687738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Vyhlasovatelia sú oprávnení</w:t>
      </w:r>
      <w:r w:rsidR="00276487" w:rsidRPr="00B166B5">
        <w:rPr>
          <w:rFonts w:cstheme="minorHAnsi"/>
        </w:rPr>
        <w:t xml:space="preserve"> vybrať si súťažný návrh, ktorý okrem splnenia všetký</w:t>
      </w:r>
      <w:r w:rsidR="009E28DD" w:rsidRPr="00B166B5">
        <w:rPr>
          <w:rFonts w:cstheme="minorHAnsi"/>
        </w:rPr>
        <w:t xml:space="preserve">ch podmienok </w:t>
      </w:r>
      <w:r w:rsidR="00276487" w:rsidRPr="00B166B5">
        <w:rPr>
          <w:rFonts w:cstheme="minorHAnsi"/>
        </w:rPr>
        <w:t>obchodnej verejnej súťaže</w:t>
      </w:r>
      <w:r w:rsidR="00DE3ACB">
        <w:rPr>
          <w:rFonts w:cstheme="minorHAnsi"/>
        </w:rPr>
        <w:t xml:space="preserve"> a požiadaviek podľa </w:t>
      </w:r>
      <w:r w:rsidR="007A64E2">
        <w:rPr>
          <w:rFonts w:cstheme="minorHAnsi"/>
        </w:rPr>
        <w:t>p</w:t>
      </w:r>
      <w:r w:rsidR="00DE3ACB">
        <w:rPr>
          <w:rFonts w:cstheme="minorHAnsi"/>
        </w:rPr>
        <w:t xml:space="preserve">rílohy č. 1 </w:t>
      </w:r>
      <w:r w:rsidR="007A64E2" w:rsidRPr="00036F14">
        <w:rPr>
          <w:rFonts w:cstheme="minorHAnsi"/>
          <w:color w:val="000000"/>
        </w:rPr>
        <w:t>súťažných podmienok</w:t>
      </w:r>
      <w:r w:rsidR="007A64E2">
        <w:rPr>
          <w:rFonts w:cstheme="minorHAnsi"/>
        </w:rPr>
        <w:t xml:space="preserve"> </w:t>
      </w:r>
      <w:r w:rsidR="00276146">
        <w:rPr>
          <w:rFonts w:cstheme="minorHAnsi"/>
        </w:rPr>
        <w:t xml:space="preserve">je </w:t>
      </w:r>
      <w:r w:rsidR="00276487" w:rsidRPr="00B166B5">
        <w:rPr>
          <w:rFonts w:cstheme="minorHAnsi"/>
        </w:rPr>
        <w:t>najvhodnejš</w:t>
      </w:r>
      <w:r w:rsidR="00276146">
        <w:rPr>
          <w:rFonts w:cstheme="minorHAnsi"/>
        </w:rPr>
        <w:t>í</w:t>
      </w:r>
      <w:r w:rsidR="00276487" w:rsidRPr="00B166B5">
        <w:rPr>
          <w:rFonts w:cstheme="minorHAnsi"/>
        </w:rPr>
        <w:t xml:space="preserve"> </w:t>
      </w:r>
      <w:r w:rsidR="00276146">
        <w:rPr>
          <w:rFonts w:cstheme="minorHAnsi"/>
        </w:rPr>
        <w:t>z pohľadu kritérií na výber najvhodnejšieho návrhu</w:t>
      </w:r>
      <w:r w:rsidR="00DE3ACB">
        <w:rPr>
          <w:rFonts w:cstheme="minorHAnsi"/>
        </w:rPr>
        <w:t>, ktoré sú uvedené v </w:t>
      </w:r>
      <w:r w:rsidR="007A64E2">
        <w:rPr>
          <w:rFonts w:cstheme="minorHAnsi"/>
        </w:rPr>
        <w:t>p</w:t>
      </w:r>
      <w:r w:rsidR="00DE3ACB">
        <w:rPr>
          <w:rFonts w:cstheme="minorHAnsi"/>
        </w:rPr>
        <w:t>rílohe č. 3</w:t>
      </w:r>
      <w:r w:rsidR="007A64E2" w:rsidRPr="007A64E2">
        <w:rPr>
          <w:rFonts w:cstheme="minorHAnsi"/>
          <w:color w:val="000000"/>
        </w:rPr>
        <w:t xml:space="preserve"> </w:t>
      </w:r>
      <w:r w:rsidR="007A64E2" w:rsidRPr="00036F14">
        <w:rPr>
          <w:rFonts w:cstheme="minorHAnsi"/>
          <w:color w:val="000000"/>
        </w:rPr>
        <w:t>súťažných podmienok</w:t>
      </w:r>
      <w:r w:rsidR="00276487" w:rsidRPr="00B166B5">
        <w:rPr>
          <w:rFonts w:cstheme="minorHAnsi"/>
        </w:rPr>
        <w:t>.</w:t>
      </w:r>
      <w:r w:rsidR="00A617FF" w:rsidRPr="00B166B5">
        <w:rPr>
          <w:rFonts w:cstheme="minorHAnsi"/>
        </w:rPr>
        <w:t xml:space="preserve"> </w:t>
      </w:r>
    </w:p>
    <w:p w14:paraId="02B93321" w14:textId="4BC50012" w:rsidR="00EF58C5" w:rsidRDefault="00276487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DF01C1">
        <w:rPr>
          <w:rFonts w:cstheme="minorHAnsi"/>
        </w:rPr>
        <w:t>Vyhlasovate</w:t>
      </w:r>
      <w:r w:rsidR="00276146">
        <w:rPr>
          <w:rFonts w:cstheme="minorHAnsi"/>
        </w:rPr>
        <w:t xml:space="preserve">lia majú právo od navrhovateľa požadovať poskytnutie súčinnosti, a to v podobe </w:t>
      </w:r>
      <w:r w:rsidR="00276146">
        <w:rPr>
          <w:rFonts w:cstheme="minorHAnsi"/>
          <w:color w:val="000000"/>
        </w:rPr>
        <w:t>poskytnutia</w:t>
      </w:r>
      <w:r w:rsidR="00276146" w:rsidRPr="00DF01C1">
        <w:rPr>
          <w:rFonts w:cstheme="minorHAnsi"/>
          <w:color w:val="000000"/>
        </w:rPr>
        <w:t xml:space="preserve"> doplňujúcich informácií a podkladov k</w:t>
      </w:r>
      <w:r w:rsidR="00276146">
        <w:rPr>
          <w:rFonts w:cstheme="minorHAnsi"/>
          <w:color w:val="000000"/>
        </w:rPr>
        <w:t xml:space="preserve"> budove a k nehnuteľnostiam, ktoré sú predmetom </w:t>
      </w:r>
      <w:r w:rsidR="006D25B7">
        <w:rPr>
          <w:rFonts w:cstheme="minorHAnsi"/>
          <w:color w:val="000000"/>
        </w:rPr>
        <w:t>súťažného návrhu</w:t>
      </w:r>
      <w:r w:rsidR="00276146">
        <w:rPr>
          <w:rFonts w:cstheme="minorHAnsi"/>
          <w:color w:val="000000"/>
        </w:rPr>
        <w:t xml:space="preserve">, k technologickému vybaveniu budovy a nehnuteľností, ktoré sú predmetom </w:t>
      </w:r>
      <w:r w:rsidR="006D25B7">
        <w:rPr>
          <w:rFonts w:cstheme="minorHAnsi"/>
          <w:color w:val="000000"/>
        </w:rPr>
        <w:t>súťažného návrhu</w:t>
      </w:r>
      <w:r w:rsidR="00276146">
        <w:rPr>
          <w:rFonts w:cstheme="minorHAnsi"/>
          <w:color w:val="000000"/>
        </w:rPr>
        <w:t xml:space="preserve">, ako aj v podobe poskytnutia dokumentov, týkajúcich sa budovy a nehnuteľností, ktoré sú predmetom </w:t>
      </w:r>
      <w:r w:rsidR="006D25B7">
        <w:rPr>
          <w:rFonts w:cstheme="minorHAnsi"/>
          <w:color w:val="000000"/>
        </w:rPr>
        <w:t>súťažného návrhu</w:t>
      </w:r>
      <w:r w:rsidR="00276146" w:rsidRPr="00DF01C1">
        <w:rPr>
          <w:rFonts w:cstheme="minorHAnsi"/>
          <w:color w:val="000000"/>
        </w:rPr>
        <w:t xml:space="preserve">, </w:t>
      </w:r>
      <w:r w:rsidR="00EF58C5">
        <w:rPr>
          <w:rFonts w:cstheme="minorHAnsi"/>
          <w:color w:val="000000"/>
        </w:rPr>
        <w:t>ktoré</w:t>
      </w:r>
      <w:r w:rsidR="00276146" w:rsidRPr="00DF01C1">
        <w:rPr>
          <w:rFonts w:cstheme="minorHAnsi"/>
          <w:color w:val="000000"/>
        </w:rPr>
        <w:t xml:space="preserve"> </w:t>
      </w:r>
      <w:r w:rsidR="00EF58C5">
        <w:rPr>
          <w:rFonts w:cstheme="minorHAnsi"/>
          <w:color w:val="000000"/>
        </w:rPr>
        <w:t>sú nevyhnutné na vyhodnotenie a výber najvhodnejšieho návrhu (</w:t>
      </w:r>
      <w:r w:rsidR="00276146" w:rsidRPr="00DF01C1">
        <w:rPr>
          <w:rFonts w:cstheme="minorHAnsi"/>
          <w:color w:val="000000"/>
        </w:rPr>
        <w:t xml:space="preserve">napríklad </w:t>
      </w:r>
      <w:r w:rsidR="00EF58C5">
        <w:rPr>
          <w:rFonts w:cstheme="minorHAnsi"/>
          <w:color w:val="000000"/>
        </w:rPr>
        <w:t xml:space="preserve">dokumenty preukazujúce titul nadobudnutia, </w:t>
      </w:r>
      <w:r w:rsidR="00276146" w:rsidRPr="00DF01C1">
        <w:rPr>
          <w:rFonts w:cstheme="minorHAnsi"/>
          <w:color w:val="000000"/>
        </w:rPr>
        <w:t>projektová dokumentácia, statický posudok, projekt požiarnej ochrany a pod.)</w:t>
      </w:r>
      <w:r w:rsidR="00EF58C5">
        <w:rPr>
          <w:rFonts w:cstheme="minorHAnsi"/>
          <w:color w:val="000000"/>
        </w:rPr>
        <w:t xml:space="preserve">. Navrhovateľ je oprávnený oznámiť vyhlasovateľom, že požadovanú súčinnosť nie je spôsobilý </w:t>
      </w:r>
      <w:r w:rsidR="00DE3ACB">
        <w:rPr>
          <w:rFonts w:cstheme="minorHAnsi"/>
          <w:color w:val="000000"/>
        </w:rPr>
        <w:t xml:space="preserve">poskytnúť </w:t>
      </w:r>
      <w:r w:rsidR="00EF58C5">
        <w:rPr>
          <w:rFonts w:cstheme="minorHAnsi"/>
          <w:color w:val="000000"/>
        </w:rPr>
        <w:t>a uviesť preskúmateľné dôvody. V takom pr</w:t>
      </w:r>
      <w:r w:rsidR="00DE3ACB">
        <w:rPr>
          <w:rFonts w:cstheme="minorHAnsi"/>
          <w:color w:val="000000"/>
        </w:rPr>
        <w:t>ípade sú navrhovatelia oprávnení</w:t>
      </w:r>
      <w:r w:rsidR="00EF58C5">
        <w:rPr>
          <w:rFonts w:cstheme="minorHAnsi"/>
          <w:color w:val="000000"/>
        </w:rPr>
        <w:t xml:space="preserve"> považovať za</w:t>
      </w:r>
      <w:r w:rsidR="00DE3ACB">
        <w:rPr>
          <w:rFonts w:cstheme="minorHAnsi"/>
          <w:color w:val="000000"/>
        </w:rPr>
        <w:t xml:space="preserve"> nepreukázané skutočnosti, ktorých preukázanie alebo overenie</w:t>
      </w:r>
      <w:r w:rsidR="006D25B7">
        <w:rPr>
          <w:rFonts w:cstheme="minorHAnsi"/>
          <w:color w:val="000000"/>
        </w:rPr>
        <w:t xml:space="preserve"> bolo</w:t>
      </w:r>
      <w:r w:rsidR="00EF58C5">
        <w:rPr>
          <w:rFonts w:cstheme="minorHAnsi"/>
          <w:color w:val="000000"/>
        </w:rPr>
        <w:t xml:space="preserve"> predmetom súčinnosti. </w:t>
      </w:r>
      <w:r w:rsidR="00C314E8">
        <w:rPr>
          <w:rFonts w:cstheme="minorHAnsi"/>
          <w:color w:val="000000"/>
        </w:rPr>
        <w:t>Tým nie je dotknuté pr</w:t>
      </w:r>
      <w:r w:rsidR="00EC09F5">
        <w:rPr>
          <w:rFonts w:cstheme="minorHAnsi"/>
          <w:color w:val="000000"/>
        </w:rPr>
        <w:t>ávo vyhlasovateľov podľa bodu 13</w:t>
      </w:r>
      <w:r w:rsidR="00C314E8">
        <w:rPr>
          <w:rFonts w:cstheme="minorHAnsi"/>
          <w:color w:val="000000"/>
        </w:rPr>
        <w:t>.7.</w:t>
      </w:r>
      <w:r w:rsidR="007A64E2" w:rsidRPr="007A64E2">
        <w:rPr>
          <w:rFonts w:cstheme="minorHAnsi"/>
          <w:color w:val="000000"/>
        </w:rPr>
        <w:t xml:space="preserve"> </w:t>
      </w:r>
      <w:r w:rsidR="007A64E2" w:rsidRPr="00036F14">
        <w:rPr>
          <w:rFonts w:cstheme="minorHAnsi"/>
          <w:color w:val="000000"/>
        </w:rPr>
        <w:t>súťažných podmienok</w:t>
      </w:r>
      <w:r w:rsidR="007A64E2">
        <w:rPr>
          <w:rFonts w:cstheme="minorHAnsi"/>
          <w:color w:val="000000"/>
        </w:rPr>
        <w:t>.</w:t>
      </w:r>
    </w:p>
    <w:p w14:paraId="78437FB4" w14:textId="04310159" w:rsidR="00EF58C5" w:rsidRDefault="00EF58C5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Vyhlasovatelia </w:t>
      </w:r>
      <w:r w:rsidR="00276487" w:rsidRPr="00DF01C1">
        <w:rPr>
          <w:rFonts w:cstheme="minorHAnsi"/>
        </w:rPr>
        <w:t>si vyhradzuj</w:t>
      </w:r>
      <w:r>
        <w:rPr>
          <w:rFonts w:cstheme="minorHAnsi"/>
        </w:rPr>
        <w:t>ú</w:t>
      </w:r>
      <w:r w:rsidR="00276487" w:rsidRPr="00DF01C1">
        <w:rPr>
          <w:rFonts w:cstheme="minorHAnsi"/>
        </w:rPr>
        <w:t xml:space="preserve"> právo na vykonanie </w:t>
      </w:r>
      <w:r w:rsidR="004554A6">
        <w:rPr>
          <w:rFonts w:cstheme="minorHAnsi"/>
        </w:rPr>
        <w:t xml:space="preserve">komplexnej </w:t>
      </w:r>
      <w:r w:rsidR="00276487" w:rsidRPr="00DF01C1">
        <w:rPr>
          <w:rFonts w:cstheme="minorHAnsi"/>
        </w:rPr>
        <w:t xml:space="preserve">obhliadky </w:t>
      </w:r>
      <w:r>
        <w:rPr>
          <w:rFonts w:cstheme="minorHAnsi"/>
        </w:rPr>
        <w:t>budovy a </w:t>
      </w:r>
      <w:r w:rsidR="00276487" w:rsidRPr="00DF01C1">
        <w:rPr>
          <w:rFonts w:cstheme="minorHAnsi"/>
        </w:rPr>
        <w:t>nehnuteľnost</w:t>
      </w:r>
      <w:r>
        <w:rPr>
          <w:rFonts w:cstheme="minorHAnsi"/>
        </w:rPr>
        <w:t xml:space="preserve">í, ktoré sú predmetom </w:t>
      </w:r>
      <w:r w:rsidR="006D25B7">
        <w:rPr>
          <w:rFonts w:cstheme="minorHAnsi"/>
        </w:rPr>
        <w:t>súťažného návrhu</w:t>
      </w:r>
      <w:r w:rsidR="00276487" w:rsidRPr="00DF01C1">
        <w:rPr>
          <w:rFonts w:cstheme="minorHAnsi"/>
        </w:rPr>
        <w:t xml:space="preserve">. </w:t>
      </w:r>
    </w:p>
    <w:p w14:paraId="4F8EB031" w14:textId="66920E3F" w:rsidR="00276487" w:rsidRPr="00DF01C1" w:rsidRDefault="00EF58C5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Súčinnosť podľa bodov 1</w:t>
      </w:r>
      <w:r w:rsidR="00EC09F5">
        <w:rPr>
          <w:rFonts w:cstheme="minorHAnsi"/>
        </w:rPr>
        <w:t>4</w:t>
      </w:r>
      <w:r>
        <w:rPr>
          <w:rFonts w:cstheme="minorHAnsi"/>
        </w:rPr>
        <w:t>.6. (poskytn</w:t>
      </w:r>
      <w:r w:rsidR="00DE3ACB">
        <w:rPr>
          <w:rFonts w:cstheme="minorHAnsi"/>
        </w:rPr>
        <w:t xml:space="preserve">utie informácií </w:t>
      </w:r>
      <w:r w:rsidR="00EC09F5">
        <w:rPr>
          <w:rFonts w:cstheme="minorHAnsi"/>
        </w:rPr>
        <w:t>a dokladov) a 14</w:t>
      </w:r>
      <w:r>
        <w:rPr>
          <w:rFonts w:cstheme="minorHAnsi"/>
        </w:rPr>
        <w:t>.7. (sprístupnenie budovy a</w:t>
      </w:r>
      <w:r w:rsidR="007A64E2">
        <w:rPr>
          <w:rFonts w:cstheme="minorHAnsi"/>
        </w:rPr>
        <w:t> </w:t>
      </w:r>
      <w:r>
        <w:rPr>
          <w:rFonts w:cstheme="minorHAnsi"/>
        </w:rPr>
        <w:t xml:space="preserve">nehnuteľností, ktoré boli predmetom </w:t>
      </w:r>
      <w:r w:rsidR="006D25B7">
        <w:rPr>
          <w:rFonts w:cstheme="minorHAnsi"/>
        </w:rPr>
        <w:t>súťažného návrhu</w:t>
      </w:r>
      <w:r>
        <w:rPr>
          <w:rFonts w:cstheme="minorHAnsi"/>
        </w:rPr>
        <w:t xml:space="preserve">) </w:t>
      </w:r>
      <w:r w:rsidR="007A64E2" w:rsidRPr="00036F14">
        <w:rPr>
          <w:rFonts w:cstheme="minorHAnsi"/>
          <w:color w:val="000000"/>
        </w:rPr>
        <w:t>súťažných podmienok</w:t>
      </w:r>
      <w:r w:rsidR="007A64E2">
        <w:rPr>
          <w:rFonts w:cstheme="minorHAnsi"/>
        </w:rPr>
        <w:t xml:space="preserve"> </w:t>
      </w:r>
      <w:r>
        <w:rPr>
          <w:rFonts w:cstheme="minorHAnsi"/>
        </w:rPr>
        <w:t xml:space="preserve">je navrhovateľ povinný poskytnúť bez zbytočného odkladu, najneskôr do </w:t>
      </w:r>
      <w:r w:rsidR="00276146">
        <w:rPr>
          <w:rFonts w:cstheme="minorHAnsi"/>
        </w:rPr>
        <w:t>2</w:t>
      </w:r>
      <w:r w:rsidR="00276487" w:rsidRPr="00F077E7">
        <w:rPr>
          <w:rFonts w:cstheme="minorHAnsi"/>
        </w:rPr>
        <w:t xml:space="preserve"> pracovn</w:t>
      </w:r>
      <w:r w:rsidR="00094294">
        <w:rPr>
          <w:rFonts w:cstheme="minorHAnsi"/>
        </w:rPr>
        <w:t>ýc</w:t>
      </w:r>
      <w:r w:rsidR="001D3831">
        <w:rPr>
          <w:rFonts w:cstheme="minorHAnsi"/>
        </w:rPr>
        <w:t>h</w:t>
      </w:r>
      <w:r w:rsidR="00276487" w:rsidRPr="00F077E7">
        <w:rPr>
          <w:rFonts w:cstheme="minorHAnsi"/>
        </w:rPr>
        <w:t xml:space="preserve"> dní</w:t>
      </w:r>
      <w:r w:rsidR="00276487" w:rsidRPr="00DF01C1">
        <w:rPr>
          <w:rFonts w:cstheme="minorHAnsi"/>
        </w:rPr>
        <w:t xml:space="preserve"> </w:t>
      </w:r>
      <w:r>
        <w:rPr>
          <w:rFonts w:cstheme="minorHAnsi"/>
        </w:rPr>
        <w:t>od doručenia žiadosti o poskytnutie súčinnosti</w:t>
      </w:r>
      <w:r w:rsidR="00276487" w:rsidRPr="00DF01C1">
        <w:rPr>
          <w:rFonts w:cstheme="minorHAnsi"/>
        </w:rPr>
        <w:t>.</w:t>
      </w:r>
    </w:p>
    <w:p w14:paraId="38B9C036" w14:textId="228AC169" w:rsidR="004554A6" w:rsidRDefault="00276487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 w:rsidRPr="00DF01C1">
        <w:rPr>
          <w:rFonts w:cstheme="minorHAnsi"/>
        </w:rPr>
        <w:t>Vyhodnotením predložených súťažných návrhov bude poverená komisia zriadená</w:t>
      </w:r>
      <w:r w:rsidR="009E28DD" w:rsidRPr="00DF01C1">
        <w:rPr>
          <w:rFonts w:cstheme="minorHAnsi"/>
        </w:rPr>
        <w:t xml:space="preserve"> </w:t>
      </w:r>
      <w:r w:rsidRPr="00DF01C1">
        <w:rPr>
          <w:rFonts w:cstheme="minorHAnsi"/>
        </w:rPr>
        <w:t>vyhlasovateľm</w:t>
      </w:r>
      <w:r w:rsidR="00EF58C5">
        <w:rPr>
          <w:rFonts w:cstheme="minorHAnsi"/>
        </w:rPr>
        <w:t>i</w:t>
      </w:r>
      <w:r w:rsidRPr="00DF01C1">
        <w:rPr>
          <w:rFonts w:cstheme="minorHAnsi"/>
        </w:rPr>
        <w:t>.</w:t>
      </w:r>
      <w:r w:rsidR="00A617FF" w:rsidRPr="00F077E7">
        <w:rPr>
          <w:rFonts w:cstheme="minorHAnsi"/>
        </w:rPr>
        <w:t xml:space="preserve"> Kritériá na </w:t>
      </w:r>
      <w:r w:rsidR="00F077E7">
        <w:rPr>
          <w:rFonts w:cstheme="minorHAnsi"/>
        </w:rPr>
        <w:t>výber najvhodnejšieho návrhu</w:t>
      </w:r>
      <w:r w:rsidR="00A617FF" w:rsidRPr="00F077E7">
        <w:rPr>
          <w:rFonts w:cstheme="minorHAnsi"/>
        </w:rPr>
        <w:t xml:space="preserve"> sú v prílohe č. 3 súťažných podmienok.</w:t>
      </w:r>
      <w:r w:rsidR="00B8327F">
        <w:rPr>
          <w:rFonts w:cstheme="minorHAnsi"/>
        </w:rPr>
        <w:t xml:space="preserve"> Vyhlasovatelia sú oprávnení v rámci vyhodnotenia návrhov uskutočniť technické, technologické, prevádzkové, environmentálne alebo iné hodnotenie budov a nehnuteľností, ktoré boli predmetom návrhov (</w:t>
      </w:r>
      <w:proofErr w:type="spellStart"/>
      <w:r w:rsidR="00B8327F">
        <w:rPr>
          <w:rFonts w:cstheme="minorHAnsi"/>
        </w:rPr>
        <w:t>due</w:t>
      </w:r>
      <w:proofErr w:type="spellEnd"/>
      <w:r w:rsidR="00B8327F">
        <w:rPr>
          <w:rFonts w:cstheme="minorHAnsi"/>
        </w:rPr>
        <w:t xml:space="preserve"> </w:t>
      </w:r>
      <w:proofErr w:type="spellStart"/>
      <w:r w:rsidR="00B8327F">
        <w:rPr>
          <w:rFonts w:cstheme="minorHAnsi"/>
        </w:rPr>
        <w:t>diligence</w:t>
      </w:r>
      <w:proofErr w:type="spellEnd"/>
      <w:r w:rsidR="00B8327F">
        <w:rPr>
          <w:rFonts w:cstheme="minorHAnsi"/>
        </w:rPr>
        <w:t xml:space="preserve">) a ich odborné ohodnotenie, v súvislosti s čím sú navrhovatelia povinný poskytnúť súčinnosti podľa bodov 14.6. až 14.8. </w:t>
      </w:r>
      <w:r w:rsidR="007A64E2" w:rsidRPr="00036F14">
        <w:rPr>
          <w:rFonts w:cstheme="minorHAnsi"/>
          <w:color w:val="000000"/>
        </w:rPr>
        <w:t>súťažných podmienok</w:t>
      </w:r>
      <w:r w:rsidR="007A64E2">
        <w:rPr>
          <w:rFonts w:cstheme="minorHAnsi"/>
        </w:rPr>
        <w:t xml:space="preserve"> </w:t>
      </w:r>
      <w:r w:rsidR="00B8327F">
        <w:rPr>
          <w:rFonts w:cstheme="minorHAnsi"/>
        </w:rPr>
        <w:t xml:space="preserve">a v nevyhnutnej miere strpieť ich vykonanie. </w:t>
      </w:r>
    </w:p>
    <w:p w14:paraId="300A2F81" w14:textId="7C811463" w:rsidR="00276487" w:rsidRDefault="004554A6" w:rsidP="00DE3ACB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 xml:space="preserve">Vyhlasovatelia sú oprávnení v procese vyhodnotenia predložených súťažných návrhov uskutočniť rokovanie s jednotlivými navrhovateľmi ohľadom obchodných podmienok. </w:t>
      </w:r>
      <w:r w:rsidR="00B8327F">
        <w:rPr>
          <w:rFonts w:cstheme="minorHAnsi"/>
        </w:rPr>
        <w:t xml:space="preserve"> </w:t>
      </w:r>
    </w:p>
    <w:p w14:paraId="7EF810CC" w14:textId="265412A1" w:rsidR="008D13E0" w:rsidRDefault="008D13E0" w:rsidP="008D13E0">
      <w:pPr>
        <w:pStyle w:val="Odsekzoznamu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14:paraId="025B6E9A" w14:textId="77777777" w:rsidR="008D13E0" w:rsidRPr="00DF01C1" w:rsidRDefault="008D13E0" w:rsidP="008D13E0">
      <w:pPr>
        <w:pStyle w:val="Odsekzoznamu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</w:p>
    <w:p w14:paraId="06DD906A" w14:textId="77777777" w:rsidR="00546FAD" w:rsidRPr="00DF01C1" w:rsidRDefault="00546FAD" w:rsidP="00EE03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CF9F950" w14:textId="3407EC54" w:rsidR="009E28DD" w:rsidRPr="00A71029" w:rsidRDefault="009E28DD" w:rsidP="00A7102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cstheme="minorHAnsi"/>
          <w:b/>
          <w:bCs/>
          <w:color w:val="000000"/>
        </w:rPr>
      </w:pPr>
      <w:r w:rsidRPr="00A71029">
        <w:rPr>
          <w:rFonts w:cstheme="minorHAnsi"/>
          <w:b/>
          <w:bCs/>
          <w:color w:val="000000"/>
        </w:rPr>
        <w:lastRenderedPageBreak/>
        <w:t>PRIJATIE SÚŤAŽNÉHO NÁVRHU</w:t>
      </w:r>
    </w:p>
    <w:p w14:paraId="1CDE64DB" w14:textId="77777777" w:rsidR="009E28DD" w:rsidRPr="00DF01C1" w:rsidRDefault="009E28DD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ACFE387" w14:textId="45CE9ED9" w:rsidR="009E28DD" w:rsidRPr="00A617FF" w:rsidRDefault="009E28DD" w:rsidP="006B5113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bCs/>
        </w:rPr>
      </w:pPr>
      <w:r w:rsidRPr="00A617FF">
        <w:rPr>
          <w:rFonts w:cstheme="minorHAnsi"/>
          <w:b/>
          <w:bCs/>
        </w:rPr>
        <w:t xml:space="preserve">Oznámenie o </w:t>
      </w:r>
      <w:r w:rsidRPr="006B5113">
        <w:rPr>
          <w:rFonts w:cstheme="minorHAnsi"/>
          <w:b/>
          <w:bCs/>
          <w:color w:val="000000"/>
        </w:rPr>
        <w:t>výsledku</w:t>
      </w:r>
      <w:r w:rsidRPr="00A617FF">
        <w:rPr>
          <w:rFonts w:cstheme="minorHAnsi"/>
          <w:b/>
          <w:bCs/>
        </w:rPr>
        <w:t xml:space="preserve"> vyhodnotenia súťažných návrhov</w:t>
      </w:r>
    </w:p>
    <w:p w14:paraId="29E68E92" w14:textId="77777777" w:rsidR="00A617FF" w:rsidRPr="00A617FF" w:rsidRDefault="00A617FF" w:rsidP="00A617FF">
      <w:pPr>
        <w:pStyle w:val="Odsekzoznamu"/>
        <w:autoSpaceDE w:val="0"/>
        <w:autoSpaceDN w:val="0"/>
        <w:adjustRightInd w:val="0"/>
        <w:spacing w:after="0" w:line="240" w:lineRule="auto"/>
        <w:ind w:left="375"/>
        <w:jc w:val="both"/>
        <w:rPr>
          <w:rFonts w:cstheme="minorHAnsi"/>
          <w:b/>
          <w:bCs/>
        </w:rPr>
      </w:pPr>
    </w:p>
    <w:p w14:paraId="34586DD6" w14:textId="0B607FC2" w:rsidR="009E28DD" w:rsidRPr="00EF58C5" w:rsidRDefault="00687738" w:rsidP="00C314E8">
      <w:pPr>
        <w:pStyle w:val="Odsekzoznamu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</w:rPr>
      </w:pPr>
      <w:r>
        <w:rPr>
          <w:rFonts w:cstheme="minorHAnsi"/>
        </w:rPr>
        <w:t>Vyhlasovatelia</w:t>
      </w:r>
      <w:r w:rsidR="009E28DD" w:rsidRPr="00AB4DB8">
        <w:rPr>
          <w:rFonts w:cstheme="minorHAnsi"/>
        </w:rPr>
        <w:t xml:space="preserve"> po vyhodnotení súťažných návrhov ozn</w:t>
      </w:r>
      <w:r w:rsidR="004554A6">
        <w:rPr>
          <w:rFonts w:cstheme="minorHAnsi"/>
        </w:rPr>
        <w:t>ámia navrhovateľom, ktorí</w:t>
      </w:r>
      <w:r w:rsidR="00AB4DB8">
        <w:rPr>
          <w:rFonts w:cstheme="minorHAnsi"/>
        </w:rPr>
        <w:t xml:space="preserve"> predložili návrhy</w:t>
      </w:r>
      <w:r w:rsidR="009E28DD" w:rsidRPr="00AB4DB8">
        <w:rPr>
          <w:rFonts w:cstheme="minorHAnsi"/>
        </w:rPr>
        <w:t xml:space="preserve">, výsledok vyhodnotenia </w:t>
      </w:r>
      <w:r w:rsidR="0050140D">
        <w:rPr>
          <w:rFonts w:cstheme="minorHAnsi"/>
        </w:rPr>
        <w:t xml:space="preserve">nimi predložených </w:t>
      </w:r>
      <w:r w:rsidR="009E28DD" w:rsidRPr="00AB4DB8">
        <w:rPr>
          <w:rFonts w:cstheme="minorHAnsi"/>
        </w:rPr>
        <w:t>súťažných návrhov.</w:t>
      </w:r>
      <w:r w:rsidR="00EF58C5">
        <w:rPr>
          <w:rFonts w:cstheme="minorHAnsi"/>
        </w:rPr>
        <w:t xml:space="preserve"> </w:t>
      </w:r>
      <w:r w:rsidR="009E28DD" w:rsidRPr="00EF58C5">
        <w:rPr>
          <w:rFonts w:cstheme="minorHAnsi"/>
        </w:rPr>
        <w:t xml:space="preserve"> </w:t>
      </w:r>
    </w:p>
    <w:p w14:paraId="59F25D29" w14:textId="77777777" w:rsidR="009E28DD" w:rsidRPr="00DF01C1" w:rsidRDefault="009E28DD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887DF8" w14:textId="77777777" w:rsidR="00D90DE5" w:rsidRDefault="00D90DE5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DAA1817" w14:textId="7AE45471" w:rsidR="009E28DD" w:rsidRDefault="009E28DD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01C1">
        <w:rPr>
          <w:rFonts w:cstheme="minorHAnsi"/>
        </w:rPr>
        <w:t xml:space="preserve">V Bratislave, dňa </w:t>
      </w:r>
      <w:r w:rsidR="00F74AA0" w:rsidRPr="00DF01C1">
        <w:rPr>
          <w:rFonts w:cstheme="minorHAnsi"/>
        </w:rPr>
        <w:t>......................</w:t>
      </w:r>
    </w:p>
    <w:p w14:paraId="62D7CE5B" w14:textId="1A1E5C99" w:rsidR="00AB4DB8" w:rsidRDefault="00AB4DB8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9D32B68" w14:textId="53EA5F16" w:rsidR="008D13E0" w:rsidRDefault="008D13E0" w:rsidP="008D13E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</w:rPr>
      </w:pPr>
      <w:r>
        <w:rPr>
          <w:rFonts w:cstheme="minorHAnsi"/>
        </w:rPr>
        <w:t>...............................................</w:t>
      </w:r>
    </w:p>
    <w:p w14:paraId="614EB1E5" w14:textId="07A58AC6" w:rsidR="008D13E0" w:rsidRDefault="008D13E0" w:rsidP="008D13E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cstheme="minorHAnsi"/>
          <w:color w:val="000000"/>
        </w:rPr>
      </w:pPr>
      <w:r w:rsidRPr="007F5BCF">
        <w:rPr>
          <w:rFonts w:cstheme="minorHAnsi"/>
          <w:color w:val="000000"/>
        </w:rPr>
        <w:t>JUDr. Miriam OSWALDOVÁ</w:t>
      </w:r>
    </w:p>
    <w:p w14:paraId="74C994A9" w14:textId="6D88B300" w:rsidR="008D13E0" w:rsidRPr="00DF01C1" w:rsidRDefault="008D13E0" w:rsidP="008D13E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cstheme="minorHAnsi"/>
        </w:rPr>
      </w:pPr>
      <w:r>
        <w:rPr>
          <w:rFonts w:cstheme="minorHAnsi"/>
          <w:color w:val="000000"/>
        </w:rPr>
        <w:t>predsedníčka Mestského súdu Bratislava IV</w:t>
      </w:r>
    </w:p>
    <w:p w14:paraId="7BBF3FBA" w14:textId="77777777" w:rsidR="00C314E8" w:rsidRDefault="00C314E8" w:rsidP="008D13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9C8850C" w14:textId="77777777" w:rsidR="00C314E8" w:rsidRDefault="00C314E8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D73C1A" w14:textId="77777777" w:rsidR="008D13E0" w:rsidRDefault="008D13E0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E370A3F" w14:textId="2DCB570C" w:rsidR="00F74AA0" w:rsidRPr="00DF01C1" w:rsidRDefault="009E28DD" w:rsidP="009E28D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F01C1">
        <w:rPr>
          <w:rFonts w:cstheme="minorHAnsi"/>
        </w:rPr>
        <w:t>Zoznam príloh:</w:t>
      </w:r>
    </w:p>
    <w:p w14:paraId="1090E8AF" w14:textId="593D4001" w:rsidR="009E28DD" w:rsidRPr="00AB4DB8" w:rsidRDefault="009E28DD" w:rsidP="00AB4DB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4DB8">
        <w:rPr>
          <w:rFonts w:cstheme="minorHAnsi"/>
        </w:rPr>
        <w:t xml:space="preserve">Príloha č. 1 – Požiadavky na </w:t>
      </w:r>
      <w:r w:rsidR="00235974">
        <w:rPr>
          <w:rFonts w:cstheme="minorHAnsi"/>
        </w:rPr>
        <w:t>budovu</w:t>
      </w:r>
    </w:p>
    <w:p w14:paraId="223B343A" w14:textId="3336BEB5" w:rsidR="009E28DD" w:rsidRPr="00AB4DB8" w:rsidRDefault="009E28DD" w:rsidP="00AB4DB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4DB8">
        <w:rPr>
          <w:rFonts w:cstheme="minorHAnsi"/>
        </w:rPr>
        <w:t xml:space="preserve">Príloha č. 2 – </w:t>
      </w:r>
      <w:r w:rsidR="00235974">
        <w:rPr>
          <w:rFonts w:cstheme="minorHAnsi"/>
        </w:rPr>
        <w:t xml:space="preserve">Formulár - </w:t>
      </w:r>
      <w:r w:rsidRPr="00AB4DB8">
        <w:rPr>
          <w:rFonts w:cstheme="minorHAnsi"/>
        </w:rPr>
        <w:t>Opis nehnuteľnosti</w:t>
      </w:r>
    </w:p>
    <w:p w14:paraId="0B130830" w14:textId="4D92C6E4" w:rsidR="00A617FF" w:rsidRDefault="00A617FF" w:rsidP="00AB4DB8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4DB8">
        <w:rPr>
          <w:rFonts w:cstheme="minorHAnsi"/>
        </w:rPr>
        <w:t xml:space="preserve">Príloha </w:t>
      </w:r>
      <w:r w:rsidR="00013E66" w:rsidRPr="00AB4DB8">
        <w:rPr>
          <w:rFonts w:cstheme="minorHAnsi"/>
        </w:rPr>
        <w:t xml:space="preserve">č. 3 – Kritéria na </w:t>
      </w:r>
      <w:r w:rsidR="000773E9">
        <w:rPr>
          <w:rFonts w:cstheme="minorHAnsi"/>
        </w:rPr>
        <w:t>výber najvhodnejšieho návrhu</w:t>
      </w:r>
    </w:p>
    <w:p w14:paraId="12E4EF60" w14:textId="026067A4" w:rsidR="003245E1" w:rsidRDefault="003245E1" w:rsidP="006D25B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4DB8">
        <w:rPr>
          <w:rFonts w:cstheme="minorHAnsi"/>
        </w:rPr>
        <w:t xml:space="preserve">Príloha č. </w:t>
      </w:r>
      <w:r>
        <w:rPr>
          <w:rFonts w:cstheme="minorHAnsi"/>
        </w:rPr>
        <w:t>4 – Vyhlásenia navrhovateľa</w:t>
      </w:r>
      <w:r w:rsidR="006D25B7">
        <w:rPr>
          <w:rFonts w:cstheme="minorHAnsi"/>
        </w:rPr>
        <w:t xml:space="preserve"> a </w:t>
      </w:r>
      <w:r w:rsidR="006D25B7" w:rsidRPr="006D25B7">
        <w:rPr>
          <w:rFonts w:cstheme="minorHAnsi"/>
        </w:rPr>
        <w:t>označenie dôverných informácií</w:t>
      </w:r>
    </w:p>
    <w:p w14:paraId="544F66D1" w14:textId="1B8F7A88" w:rsidR="006E00A8" w:rsidRDefault="002A258F" w:rsidP="006B5113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B4DB8">
        <w:rPr>
          <w:rFonts w:cstheme="minorHAnsi"/>
        </w:rPr>
        <w:t xml:space="preserve">Príloha č. </w:t>
      </w:r>
      <w:r w:rsidR="003245E1">
        <w:rPr>
          <w:rFonts w:cstheme="minorHAnsi"/>
        </w:rPr>
        <w:t>5</w:t>
      </w:r>
      <w:r w:rsidR="003245E1" w:rsidRPr="00AB4DB8">
        <w:rPr>
          <w:rFonts w:cstheme="minorHAnsi"/>
        </w:rPr>
        <w:t xml:space="preserve"> </w:t>
      </w:r>
      <w:r w:rsidR="006B5113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255DC9">
        <w:rPr>
          <w:rFonts w:cstheme="minorHAnsi"/>
        </w:rPr>
        <w:t xml:space="preserve">Obchodné podmienky </w:t>
      </w:r>
    </w:p>
    <w:p w14:paraId="66F43340" w14:textId="0AA30BD5" w:rsidR="00FE4CF7" w:rsidRDefault="00FE4CF7" w:rsidP="00D130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C0994CA" w14:textId="061F8059" w:rsidR="00FE4CF7" w:rsidRDefault="00FE4CF7" w:rsidP="00D130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EADE72E" w14:textId="4CB896CB" w:rsidR="00FE4CF7" w:rsidRDefault="00FE4CF7">
      <w:pPr>
        <w:rPr>
          <w:rFonts w:cstheme="minorHAnsi"/>
        </w:rPr>
      </w:pPr>
    </w:p>
    <w:sectPr w:rsidR="00FE4CF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FE80" w14:textId="77777777" w:rsidR="00E60C8E" w:rsidRDefault="00E60C8E" w:rsidP="006918BD">
      <w:pPr>
        <w:spacing w:after="0" w:line="240" w:lineRule="auto"/>
      </w:pPr>
      <w:r>
        <w:separator/>
      </w:r>
    </w:p>
  </w:endnote>
  <w:endnote w:type="continuationSeparator" w:id="0">
    <w:p w14:paraId="190DE1B1" w14:textId="77777777" w:rsidR="00E60C8E" w:rsidRDefault="00E60C8E" w:rsidP="006918BD">
      <w:pPr>
        <w:spacing w:after="0" w:line="240" w:lineRule="auto"/>
      </w:pPr>
      <w:r>
        <w:continuationSeparator/>
      </w:r>
    </w:p>
  </w:endnote>
  <w:endnote w:type="continuationNotice" w:id="1">
    <w:p w14:paraId="14E02219" w14:textId="77777777" w:rsidR="00E60C8E" w:rsidRDefault="00E60C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21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C13537" w14:textId="10AEB0A7" w:rsidR="00C314E8" w:rsidRPr="006918BD" w:rsidRDefault="00C314E8">
        <w:pPr>
          <w:pStyle w:val="Pta"/>
          <w:jc w:val="center"/>
          <w:rPr>
            <w:sz w:val="18"/>
            <w:szCs w:val="18"/>
          </w:rPr>
        </w:pPr>
        <w:r w:rsidRPr="006918BD">
          <w:rPr>
            <w:sz w:val="18"/>
            <w:szCs w:val="18"/>
          </w:rPr>
          <w:fldChar w:fldCharType="begin"/>
        </w:r>
        <w:r w:rsidRPr="006918BD">
          <w:rPr>
            <w:sz w:val="18"/>
            <w:szCs w:val="18"/>
          </w:rPr>
          <w:instrText>PAGE   \* MERGEFORMAT</w:instrText>
        </w:r>
        <w:r w:rsidRPr="006918BD">
          <w:rPr>
            <w:sz w:val="18"/>
            <w:szCs w:val="18"/>
          </w:rPr>
          <w:fldChar w:fldCharType="separate"/>
        </w:r>
        <w:r w:rsidR="00524631">
          <w:rPr>
            <w:noProof/>
            <w:sz w:val="18"/>
            <w:szCs w:val="18"/>
          </w:rPr>
          <w:t>8</w:t>
        </w:r>
        <w:r w:rsidRPr="006918BD">
          <w:rPr>
            <w:sz w:val="18"/>
            <w:szCs w:val="18"/>
          </w:rPr>
          <w:fldChar w:fldCharType="end"/>
        </w:r>
      </w:p>
    </w:sdtContent>
  </w:sdt>
  <w:p w14:paraId="5B235E23" w14:textId="77777777" w:rsidR="00C314E8" w:rsidRDefault="00C314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D4B8D" w14:textId="77777777" w:rsidR="00E60C8E" w:rsidRDefault="00E60C8E" w:rsidP="006918BD">
      <w:pPr>
        <w:spacing w:after="0" w:line="240" w:lineRule="auto"/>
      </w:pPr>
      <w:r>
        <w:separator/>
      </w:r>
    </w:p>
  </w:footnote>
  <w:footnote w:type="continuationSeparator" w:id="0">
    <w:p w14:paraId="5B7B33C2" w14:textId="77777777" w:rsidR="00E60C8E" w:rsidRDefault="00E60C8E" w:rsidP="006918BD">
      <w:pPr>
        <w:spacing w:after="0" w:line="240" w:lineRule="auto"/>
      </w:pPr>
      <w:r>
        <w:continuationSeparator/>
      </w:r>
    </w:p>
  </w:footnote>
  <w:footnote w:type="continuationNotice" w:id="1">
    <w:p w14:paraId="076D3FB9" w14:textId="77777777" w:rsidR="00E60C8E" w:rsidRDefault="00E60C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86B2B" w14:textId="77777777" w:rsidR="0058370B" w:rsidRDefault="0058370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C09"/>
    <w:multiLevelType w:val="hybridMultilevel"/>
    <w:tmpl w:val="C8B0B38E"/>
    <w:lvl w:ilvl="0" w:tplc="8A1C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A11"/>
    <w:multiLevelType w:val="multilevel"/>
    <w:tmpl w:val="A1FA7E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A8382E"/>
    <w:multiLevelType w:val="hybridMultilevel"/>
    <w:tmpl w:val="DA244A40"/>
    <w:lvl w:ilvl="0" w:tplc="07EE98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E68A7"/>
    <w:multiLevelType w:val="multilevel"/>
    <w:tmpl w:val="3D8EF6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230698"/>
    <w:multiLevelType w:val="hybridMultilevel"/>
    <w:tmpl w:val="40A20E0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A592AE8"/>
    <w:multiLevelType w:val="multilevel"/>
    <w:tmpl w:val="8E70C20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C82791E"/>
    <w:multiLevelType w:val="multilevel"/>
    <w:tmpl w:val="6D7ED5A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F3228E8"/>
    <w:multiLevelType w:val="hybridMultilevel"/>
    <w:tmpl w:val="1F08C146"/>
    <w:lvl w:ilvl="0" w:tplc="B14AF866">
      <w:start w:val="1"/>
      <w:numFmt w:val="decimal"/>
      <w:lvlText w:val="14.%1."/>
      <w:lvlJc w:val="left"/>
      <w:pPr>
        <w:ind w:left="142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185E3784">
      <w:start w:val="1"/>
      <w:numFmt w:val="decimal"/>
      <w:lvlText w:val="13.%3."/>
      <w:lvlJc w:val="left"/>
      <w:pPr>
        <w:ind w:left="2868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6B4AD6"/>
    <w:multiLevelType w:val="multilevel"/>
    <w:tmpl w:val="8F563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3B36D49"/>
    <w:multiLevelType w:val="multilevel"/>
    <w:tmpl w:val="3D648E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09417F3"/>
    <w:multiLevelType w:val="hybridMultilevel"/>
    <w:tmpl w:val="7C869AFC"/>
    <w:lvl w:ilvl="0" w:tplc="B65C9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720DC0"/>
    <w:multiLevelType w:val="multilevel"/>
    <w:tmpl w:val="06F689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48C3583"/>
    <w:multiLevelType w:val="multilevel"/>
    <w:tmpl w:val="55B436A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9A272CE"/>
    <w:multiLevelType w:val="hybridMultilevel"/>
    <w:tmpl w:val="33BAEC64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2A3850B3"/>
    <w:multiLevelType w:val="multilevel"/>
    <w:tmpl w:val="8A964242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BAA511F"/>
    <w:multiLevelType w:val="hybridMultilevel"/>
    <w:tmpl w:val="C1A440F0"/>
    <w:lvl w:ilvl="0" w:tplc="07EE98F8">
      <w:start w:val="1"/>
      <w:numFmt w:val="lowerLetter"/>
      <w:lvlText w:val="%1."/>
      <w:lvlJc w:val="left"/>
      <w:pPr>
        <w:ind w:left="120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C1B4C03"/>
    <w:multiLevelType w:val="multilevel"/>
    <w:tmpl w:val="F5A8EA8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F00960"/>
    <w:multiLevelType w:val="hybridMultilevel"/>
    <w:tmpl w:val="BF9A041C"/>
    <w:lvl w:ilvl="0" w:tplc="224283A6">
      <w:start w:val="1"/>
      <w:numFmt w:val="decimal"/>
      <w:lvlText w:val="%1."/>
      <w:lvlJc w:val="left"/>
      <w:pPr>
        <w:ind w:left="7732" w:hanging="360"/>
      </w:pPr>
    </w:lvl>
    <w:lvl w:ilvl="1" w:tplc="E848B21A" w:tentative="1">
      <w:start w:val="1"/>
      <w:numFmt w:val="lowerLetter"/>
      <w:lvlText w:val="%2."/>
      <w:lvlJc w:val="left"/>
      <w:pPr>
        <w:ind w:left="8452" w:hanging="360"/>
      </w:pPr>
    </w:lvl>
    <w:lvl w:ilvl="2" w:tplc="FF8C35AE">
      <w:start w:val="1"/>
      <w:numFmt w:val="lowerRoman"/>
      <w:lvlText w:val="%3."/>
      <w:lvlJc w:val="right"/>
      <w:pPr>
        <w:ind w:left="9172" w:hanging="180"/>
      </w:pPr>
    </w:lvl>
    <w:lvl w:ilvl="3" w:tplc="CD76BC28" w:tentative="1">
      <w:start w:val="1"/>
      <w:numFmt w:val="decimal"/>
      <w:lvlText w:val="%4."/>
      <w:lvlJc w:val="left"/>
      <w:pPr>
        <w:ind w:left="9892" w:hanging="360"/>
      </w:pPr>
    </w:lvl>
    <w:lvl w:ilvl="4" w:tplc="F8A0DCF8" w:tentative="1">
      <w:start w:val="1"/>
      <w:numFmt w:val="lowerLetter"/>
      <w:lvlText w:val="%5."/>
      <w:lvlJc w:val="left"/>
      <w:pPr>
        <w:ind w:left="10612" w:hanging="360"/>
      </w:pPr>
    </w:lvl>
    <w:lvl w:ilvl="5" w:tplc="BBCACA94" w:tentative="1">
      <w:start w:val="1"/>
      <w:numFmt w:val="lowerRoman"/>
      <w:lvlText w:val="%6."/>
      <w:lvlJc w:val="right"/>
      <w:pPr>
        <w:ind w:left="11332" w:hanging="180"/>
      </w:pPr>
    </w:lvl>
    <w:lvl w:ilvl="6" w:tplc="05E0B980" w:tentative="1">
      <w:start w:val="1"/>
      <w:numFmt w:val="decimal"/>
      <w:lvlText w:val="%7."/>
      <w:lvlJc w:val="left"/>
      <w:pPr>
        <w:ind w:left="12052" w:hanging="360"/>
      </w:pPr>
    </w:lvl>
    <w:lvl w:ilvl="7" w:tplc="062E5368" w:tentative="1">
      <w:start w:val="1"/>
      <w:numFmt w:val="lowerLetter"/>
      <w:lvlText w:val="%8."/>
      <w:lvlJc w:val="left"/>
      <w:pPr>
        <w:ind w:left="12772" w:hanging="360"/>
      </w:pPr>
    </w:lvl>
    <w:lvl w:ilvl="8" w:tplc="3C4216FE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8" w15:restartNumberingAfterBreak="0">
    <w:nsid w:val="2E1D4A9B"/>
    <w:multiLevelType w:val="hybridMultilevel"/>
    <w:tmpl w:val="9BF0C9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83199"/>
    <w:multiLevelType w:val="multilevel"/>
    <w:tmpl w:val="E31C6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DB5C44"/>
    <w:multiLevelType w:val="multilevel"/>
    <w:tmpl w:val="0DF237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inorHAnsi" w:eastAsia="Times New Roman" w:hAnsiTheme="minorHAnsi" w:cs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4236C3D"/>
    <w:multiLevelType w:val="multilevel"/>
    <w:tmpl w:val="D814F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F716D8"/>
    <w:multiLevelType w:val="multilevel"/>
    <w:tmpl w:val="1160C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A323FFE"/>
    <w:multiLevelType w:val="hybridMultilevel"/>
    <w:tmpl w:val="38662736"/>
    <w:lvl w:ilvl="0" w:tplc="5AB07CEE">
      <w:start w:val="1"/>
      <w:numFmt w:val="decimal"/>
      <w:lvlText w:val="10.2.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E1108A"/>
    <w:multiLevelType w:val="hybridMultilevel"/>
    <w:tmpl w:val="4ECC6AB0"/>
    <w:lvl w:ilvl="0" w:tplc="041B000F">
      <w:start w:val="1"/>
      <w:numFmt w:val="decimal"/>
      <w:pStyle w:val="wazzatext"/>
      <w:lvlText w:val="%1."/>
      <w:lvlJc w:val="left"/>
      <w:pPr>
        <w:ind w:left="426" w:hanging="360"/>
      </w:pPr>
      <w:rPr>
        <w:b w:val="0"/>
      </w:rPr>
    </w:lvl>
    <w:lvl w:ilvl="1" w:tplc="F0AECC04">
      <w:start w:val="1"/>
      <w:numFmt w:val="lowerLetter"/>
      <w:lvlText w:val="%2."/>
      <w:lvlJc w:val="left"/>
      <w:pPr>
        <w:ind w:left="1440" w:hanging="360"/>
      </w:pPr>
    </w:lvl>
    <w:lvl w:ilvl="2" w:tplc="3D5EB93C">
      <w:start w:val="1"/>
      <w:numFmt w:val="lowerRoman"/>
      <w:lvlText w:val="%3."/>
      <w:lvlJc w:val="right"/>
      <w:pPr>
        <w:ind w:left="2160" w:hanging="180"/>
      </w:pPr>
    </w:lvl>
    <w:lvl w:ilvl="3" w:tplc="D8F0FA24">
      <w:start w:val="1"/>
      <w:numFmt w:val="decimal"/>
      <w:lvlText w:val="%4."/>
      <w:lvlJc w:val="left"/>
      <w:pPr>
        <w:ind w:left="2880" w:hanging="360"/>
      </w:pPr>
    </w:lvl>
    <w:lvl w:ilvl="4" w:tplc="032C1178">
      <w:start w:val="1"/>
      <w:numFmt w:val="lowerLetter"/>
      <w:lvlText w:val="%5."/>
      <w:lvlJc w:val="left"/>
      <w:pPr>
        <w:ind w:left="3600" w:hanging="360"/>
      </w:pPr>
    </w:lvl>
    <w:lvl w:ilvl="5" w:tplc="96BE77BC">
      <w:start w:val="1"/>
      <w:numFmt w:val="lowerRoman"/>
      <w:lvlText w:val="%6."/>
      <w:lvlJc w:val="right"/>
      <w:pPr>
        <w:ind w:left="4320" w:hanging="180"/>
      </w:pPr>
    </w:lvl>
    <w:lvl w:ilvl="6" w:tplc="0234C6B0">
      <w:start w:val="1"/>
      <w:numFmt w:val="decimal"/>
      <w:lvlText w:val="%7."/>
      <w:lvlJc w:val="left"/>
      <w:pPr>
        <w:ind w:left="5040" w:hanging="360"/>
      </w:pPr>
    </w:lvl>
    <w:lvl w:ilvl="7" w:tplc="07000272">
      <w:start w:val="1"/>
      <w:numFmt w:val="lowerLetter"/>
      <w:lvlText w:val="%8."/>
      <w:lvlJc w:val="left"/>
      <w:pPr>
        <w:ind w:left="5760" w:hanging="360"/>
      </w:pPr>
    </w:lvl>
    <w:lvl w:ilvl="8" w:tplc="4EA43B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770EB"/>
    <w:multiLevelType w:val="multilevel"/>
    <w:tmpl w:val="858834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3F8E5CE5"/>
    <w:multiLevelType w:val="multilevel"/>
    <w:tmpl w:val="183C2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0D856FB"/>
    <w:multiLevelType w:val="hybridMultilevel"/>
    <w:tmpl w:val="3D58B0AE"/>
    <w:lvl w:ilvl="0" w:tplc="8C60AB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C0CEF"/>
    <w:multiLevelType w:val="multilevel"/>
    <w:tmpl w:val="E5C206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9" w15:restartNumberingAfterBreak="0">
    <w:nsid w:val="49B27559"/>
    <w:multiLevelType w:val="multilevel"/>
    <w:tmpl w:val="696E298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B001655"/>
    <w:multiLevelType w:val="multilevel"/>
    <w:tmpl w:val="CB5642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C046F84"/>
    <w:multiLevelType w:val="hybridMultilevel"/>
    <w:tmpl w:val="62ACEAF2"/>
    <w:lvl w:ilvl="0" w:tplc="9B2E9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36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70B3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2D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C1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64F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4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42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428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35478"/>
    <w:multiLevelType w:val="hybridMultilevel"/>
    <w:tmpl w:val="955C8D46"/>
    <w:lvl w:ilvl="0" w:tplc="17D22E6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1957658"/>
    <w:multiLevelType w:val="multilevel"/>
    <w:tmpl w:val="D478AF72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73E2AC9"/>
    <w:multiLevelType w:val="multilevel"/>
    <w:tmpl w:val="177E96C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92E0402"/>
    <w:multiLevelType w:val="multilevel"/>
    <w:tmpl w:val="946467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E971EA6"/>
    <w:multiLevelType w:val="multilevel"/>
    <w:tmpl w:val="07AC8A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bCs w:val="0"/>
        <w:sz w:val="21"/>
        <w:szCs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61C04B02"/>
    <w:multiLevelType w:val="hybridMultilevel"/>
    <w:tmpl w:val="6AD037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540CC"/>
    <w:multiLevelType w:val="multilevel"/>
    <w:tmpl w:val="245C4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59D0DD5"/>
    <w:multiLevelType w:val="hybridMultilevel"/>
    <w:tmpl w:val="C8B0B38E"/>
    <w:lvl w:ilvl="0" w:tplc="8A1CF4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D10C1F"/>
    <w:multiLevelType w:val="multilevel"/>
    <w:tmpl w:val="F7E4674A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AD41130"/>
    <w:multiLevelType w:val="hybridMultilevel"/>
    <w:tmpl w:val="BE2298A2"/>
    <w:lvl w:ilvl="0" w:tplc="A1EC58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305F70"/>
    <w:multiLevelType w:val="multilevel"/>
    <w:tmpl w:val="F87433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6F9E4CB0"/>
    <w:multiLevelType w:val="hybridMultilevel"/>
    <w:tmpl w:val="24A41B52"/>
    <w:lvl w:ilvl="0" w:tplc="7F182BFE">
      <w:start w:val="1"/>
      <w:numFmt w:val="decimal"/>
      <w:lvlText w:val="19.%1."/>
      <w:lvlJc w:val="left"/>
      <w:pPr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1792B"/>
    <w:multiLevelType w:val="multilevel"/>
    <w:tmpl w:val="16F05E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76B1712"/>
    <w:multiLevelType w:val="hybridMultilevel"/>
    <w:tmpl w:val="582E5EE0"/>
    <w:lvl w:ilvl="0" w:tplc="7E9C925C">
      <w:start w:val="1"/>
      <w:numFmt w:val="decimal"/>
      <w:lvlText w:val="19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9344B"/>
    <w:multiLevelType w:val="multilevel"/>
    <w:tmpl w:val="D1A2F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A305B0"/>
    <w:multiLevelType w:val="multilevel"/>
    <w:tmpl w:val="3D648E9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32"/>
  </w:num>
  <w:num w:numId="2">
    <w:abstractNumId w:val="42"/>
  </w:num>
  <w:num w:numId="3">
    <w:abstractNumId w:val="37"/>
  </w:num>
  <w:num w:numId="4">
    <w:abstractNumId w:val="26"/>
  </w:num>
  <w:num w:numId="5">
    <w:abstractNumId w:val="1"/>
  </w:num>
  <w:num w:numId="6">
    <w:abstractNumId w:val="22"/>
  </w:num>
  <w:num w:numId="7">
    <w:abstractNumId w:val="25"/>
  </w:num>
  <w:num w:numId="8">
    <w:abstractNumId w:val="3"/>
  </w:num>
  <w:num w:numId="9">
    <w:abstractNumId w:val="11"/>
  </w:num>
  <w:num w:numId="10">
    <w:abstractNumId w:val="20"/>
  </w:num>
  <w:num w:numId="11">
    <w:abstractNumId w:val="30"/>
  </w:num>
  <w:num w:numId="12">
    <w:abstractNumId w:val="14"/>
  </w:num>
  <w:num w:numId="13">
    <w:abstractNumId w:val="44"/>
  </w:num>
  <w:num w:numId="14">
    <w:abstractNumId w:val="12"/>
  </w:num>
  <w:num w:numId="15">
    <w:abstractNumId w:val="35"/>
  </w:num>
  <w:num w:numId="16">
    <w:abstractNumId w:val="16"/>
  </w:num>
  <w:num w:numId="17">
    <w:abstractNumId w:val="6"/>
  </w:num>
  <w:num w:numId="18">
    <w:abstractNumId w:val="40"/>
  </w:num>
  <w:num w:numId="19">
    <w:abstractNumId w:val="18"/>
  </w:num>
  <w:num w:numId="20">
    <w:abstractNumId w:val="34"/>
  </w:num>
  <w:num w:numId="21">
    <w:abstractNumId w:val="5"/>
  </w:num>
  <w:num w:numId="22">
    <w:abstractNumId w:val="29"/>
  </w:num>
  <w:num w:numId="23">
    <w:abstractNumId w:val="33"/>
  </w:num>
  <w:num w:numId="24">
    <w:abstractNumId w:val="10"/>
  </w:num>
  <w:num w:numId="25">
    <w:abstractNumId w:val="28"/>
  </w:num>
  <w:num w:numId="26">
    <w:abstractNumId w:val="47"/>
  </w:num>
  <w:num w:numId="27">
    <w:abstractNumId w:val="13"/>
  </w:num>
  <w:num w:numId="28">
    <w:abstractNumId w:val="41"/>
  </w:num>
  <w:num w:numId="29">
    <w:abstractNumId w:val="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1"/>
  </w:num>
  <w:num w:numId="33">
    <w:abstractNumId w:val="27"/>
  </w:num>
  <w:num w:numId="34">
    <w:abstractNumId w:val="39"/>
  </w:num>
  <w:num w:numId="35">
    <w:abstractNumId w:val="0"/>
  </w:num>
  <w:num w:numId="36">
    <w:abstractNumId w:val="43"/>
  </w:num>
  <w:num w:numId="37">
    <w:abstractNumId w:val="45"/>
  </w:num>
  <w:num w:numId="38">
    <w:abstractNumId w:val="21"/>
  </w:num>
  <w:num w:numId="39">
    <w:abstractNumId w:val="15"/>
  </w:num>
  <w:num w:numId="40">
    <w:abstractNumId w:val="2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8"/>
  </w:num>
  <w:num w:numId="44">
    <w:abstractNumId w:val="23"/>
  </w:num>
  <w:num w:numId="45">
    <w:abstractNumId w:val="7"/>
  </w:num>
  <w:num w:numId="46">
    <w:abstractNumId w:val="4"/>
  </w:num>
  <w:num w:numId="47">
    <w:abstractNumId w:val="38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D0"/>
    <w:rsid w:val="000042CA"/>
    <w:rsid w:val="00013E66"/>
    <w:rsid w:val="00036B9C"/>
    <w:rsid w:val="00036F14"/>
    <w:rsid w:val="00053DA7"/>
    <w:rsid w:val="00065FA8"/>
    <w:rsid w:val="00075B69"/>
    <w:rsid w:val="000773E9"/>
    <w:rsid w:val="0008388E"/>
    <w:rsid w:val="00094294"/>
    <w:rsid w:val="000A4B15"/>
    <w:rsid w:val="000B54D6"/>
    <w:rsid w:val="000C39C0"/>
    <w:rsid w:val="000C673F"/>
    <w:rsid w:val="0011146B"/>
    <w:rsid w:val="00120C67"/>
    <w:rsid w:val="00126B3F"/>
    <w:rsid w:val="0013302E"/>
    <w:rsid w:val="00133778"/>
    <w:rsid w:val="00137B64"/>
    <w:rsid w:val="001404A3"/>
    <w:rsid w:val="00142E8F"/>
    <w:rsid w:val="00145D71"/>
    <w:rsid w:val="00151675"/>
    <w:rsid w:val="0015241A"/>
    <w:rsid w:val="00166B56"/>
    <w:rsid w:val="001706AC"/>
    <w:rsid w:val="001735D2"/>
    <w:rsid w:val="00177B64"/>
    <w:rsid w:val="0018200E"/>
    <w:rsid w:val="001826BF"/>
    <w:rsid w:val="00183406"/>
    <w:rsid w:val="00187EAE"/>
    <w:rsid w:val="001B20B6"/>
    <w:rsid w:val="001B52F5"/>
    <w:rsid w:val="001C4997"/>
    <w:rsid w:val="001D3831"/>
    <w:rsid w:val="001E2076"/>
    <w:rsid w:val="00201E6C"/>
    <w:rsid w:val="00206979"/>
    <w:rsid w:val="00217663"/>
    <w:rsid w:val="00223C11"/>
    <w:rsid w:val="0022779F"/>
    <w:rsid w:val="00234A9D"/>
    <w:rsid w:val="00235974"/>
    <w:rsid w:val="002366DD"/>
    <w:rsid w:val="00250F84"/>
    <w:rsid w:val="00251771"/>
    <w:rsid w:val="00255D8B"/>
    <w:rsid w:val="00255DC9"/>
    <w:rsid w:val="00264AF2"/>
    <w:rsid w:val="00267ABE"/>
    <w:rsid w:val="00270281"/>
    <w:rsid w:val="002715C1"/>
    <w:rsid w:val="00272910"/>
    <w:rsid w:val="002730A6"/>
    <w:rsid w:val="00276146"/>
    <w:rsid w:val="00276487"/>
    <w:rsid w:val="00280673"/>
    <w:rsid w:val="00285AB5"/>
    <w:rsid w:val="002A258F"/>
    <w:rsid w:val="002B64F7"/>
    <w:rsid w:val="002B794C"/>
    <w:rsid w:val="002C49FA"/>
    <w:rsid w:val="002D0535"/>
    <w:rsid w:val="002E01A5"/>
    <w:rsid w:val="002F0E48"/>
    <w:rsid w:val="002F4E0A"/>
    <w:rsid w:val="002F71FD"/>
    <w:rsid w:val="002F731A"/>
    <w:rsid w:val="00304420"/>
    <w:rsid w:val="0031087B"/>
    <w:rsid w:val="003209D9"/>
    <w:rsid w:val="003245E1"/>
    <w:rsid w:val="00327DD6"/>
    <w:rsid w:val="00331494"/>
    <w:rsid w:val="003334C9"/>
    <w:rsid w:val="0033539F"/>
    <w:rsid w:val="003545EF"/>
    <w:rsid w:val="0035481E"/>
    <w:rsid w:val="003563DF"/>
    <w:rsid w:val="00360982"/>
    <w:rsid w:val="003621F0"/>
    <w:rsid w:val="00365338"/>
    <w:rsid w:val="003657EF"/>
    <w:rsid w:val="00373E16"/>
    <w:rsid w:val="00374BED"/>
    <w:rsid w:val="00377AF8"/>
    <w:rsid w:val="00386D3A"/>
    <w:rsid w:val="003874CD"/>
    <w:rsid w:val="0039211E"/>
    <w:rsid w:val="00397E34"/>
    <w:rsid w:val="003B1D9A"/>
    <w:rsid w:val="003B5FE6"/>
    <w:rsid w:val="003B64C6"/>
    <w:rsid w:val="003C0541"/>
    <w:rsid w:val="003D2780"/>
    <w:rsid w:val="003D3512"/>
    <w:rsid w:val="00434395"/>
    <w:rsid w:val="00436C85"/>
    <w:rsid w:val="00437827"/>
    <w:rsid w:val="004554A6"/>
    <w:rsid w:val="00460544"/>
    <w:rsid w:val="004653F9"/>
    <w:rsid w:val="00471CB2"/>
    <w:rsid w:val="00471F25"/>
    <w:rsid w:val="00472F07"/>
    <w:rsid w:val="00477769"/>
    <w:rsid w:val="00484302"/>
    <w:rsid w:val="004954A3"/>
    <w:rsid w:val="0049711C"/>
    <w:rsid w:val="004C1EE6"/>
    <w:rsid w:val="004C3BE3"/>
    <w:rsid w:val="004E07E1"/>
    <w:rsid w:val="004F37E3"/>
    <w:rsid w:val="004F4C2C"/>
    <w:rsid w:val="0050140D"/>
    <w:rsid w:val="005203E1"/>
    <w:rsid w:val="00524631"/>
    <w:rsid w:val="00543681"/>
    <w:rsid w:val="00546FAD"/>
    <w:rsid w:val="00560549"/>
    <w:rsid w:val="00581DA2"/>
    <w:rsid w:val="0058370B"/>
    <w:rsid w:val="00595C49"/>
    <w:rsid w:val="0059643E"/>
    <w:rsid w:val="005B1083"/>
    <w:rsid w:val="005C1907"/>
    <w:rsid w:val="005C2366"/>
    <w:rsid w:val="005C4BC0"/>
    <w:rsid w:val="005D20C7"/>
    <w:rsid w:val="005E0B59"/>
    <w:rsid w:val="005E2F37"/>
    <w:rsid w:val="00612DED"/>
    <w:rsid w:val="00613F52"/>
    <w:rsid w:val="00616CAC"/>
    <w:rsid w:val="0061785D"/>
    <w:rsid w:val="0062284F"/>
    <w:rsid w:val="00624B33"/>
    <w:rsid w:val="00632C1A"/>
    <w:rsid w:val="0063375A"/>
    <w:rsid w:val="006359F5"/>
    <w:rsid w:val="00637ED0"/>
    <w:rsid w:val="006419A6"/>
    <w:rsid w:val="006540A1"/>
    <w:rsid w:val="00683880"/>
    <w:rsid w:val="00687738"/>
    <w:rsid w:val="006918BD"/>
    <w:rsid w:val="006A3E9B"/>
    <w:rsid w:val="006A79D9"/>
    <w:rsid w:val="006B5113"/>
    <w:rsid w:val="006C2E06"/>
    <w:rsid w:val="006D25B7"/>
    <w:rsid w:val="006E00A8"/>
    <w:rsid w:val="006F19E4"/>
    <w:rsid w:val="006F36A7"/>
    <w:rsid w:val="006F3DB0"/>
    <w:rsid w:val="006F5EBE"/>
    <w:rsid w:val="00724513"/>
    <w:rsid w:val="0073294F"/>
    <w:rsid w:val="00733793"/>
    <w:rsid w:val="00744667"/>
    <w:rsid w:val="007449B9"/>
    <w:rsid w:val="007449F4"/>
    <w:rsid w:val="00751217"/>
    <w:rsid w:val="007528F4"/>
    <w:rsid w:val="00752E2B"/>
    <w:rsid w:val="00752F2C"/>
    <w:rsid w:val="00757893"/>
    <w:rsid w:val="0077173E"/>
    <w:rsid w:val="00775864"/>
    <w:rsid w:val="00781D95"/>
    <w:rsid w:val="007947B2"/>
    <w:rsid w:val="007959AC"/>
    <w:rsid w:val="007A64E2"/>
    <w:rsid w:val="007B0B3C"/>
    <w:rsid w:val="007B6A20"/>
    <w:rsid w:val="007C1A21"/>
    <w:rsid w:val="007D01E7"/>
    <w:rsid w:val="007D46C5"/>
    <w:rsid w:val="007E71CC"/>
    <w:rsid w:val="007F3E53"/>
    <w:rsid w:val="007F5BCF"/>
    <w:rsid w:val="008062D9"/>
    <w:rsid w:val="00815B7B"/>
    <w:rsid w:val="00820592"/>
    <w:rsid w:val="0082215F"/>
    <w:rsid w:val="00826B17"/>
    <w:rsid w:val="008327F7"/>
    <w:rsid w:val="00835310"/>
    <w:rsid w:val="008565F7"/>
    <w:rsid w:val="00867913"/>
    <w:rsid w:val="00873ECD"/>
    <w:rsid w:val="0087547C"/>
    <w:rsid w:val="008778B1"/>
    <w:rsid w:val="00892921"/>
    <w:rsid w:val="00894215"/>
    <w:rsid w:val="008965B4"/>
    <w:rsid w:val="008A43AD"/>
    <w:rsid w:val="008B02A6"/>
    <w:rsid w:val="008B03DB"/>
    <w:rsid w:val="008B2105"/>
    <w:rsid w:val="008B5176"/>
    <w:rsid w:val="008C4309"/>
    <w:rsid w:val="008C5C03"/>
    <w:rsid w:val="008D08B7"/>
    <w:rsid w:val="008D0C3B"/>
    <w:rsid w:val="008D13E0"/>
    <w:rsid w:val="008E25B3"/>
    <w:rsid w:val="008E728A"/>
    <w:rsid w:val="008F2925"/>
    <w:rsid w:val="00902740"/>
    <w:rsid w:val="00907471"/>
    <w:rsid w:val="00910E29"/>
    <w:rsid w:val="009112F1"/>
    <w:rsid w:val="00913A1E"/>
    <w:rsid w:val="00920F7D"/>
    <w:rsid w:val="009218B9"/>
    <w:rsid w:val="00924AD5"/>
    <w:rsid w:val="0092502A"/>
    <w:rsid w:val="009533D2"/>
    <w:rsid w:val="009560B3"/>
    <w:rsid w:val="00967EE2"/>
    <w:rsid w:val="009801AF"/>
    <w:rsid w:val="00983DFE"/>
    <w:rsid w:val="0098660F"/>
    <w:rsid w:val="00993ED0"/>
    <w:rsid w:val="009A609C"/>
    <w:rsid w:val="009A7697"/>
    <w:rsid w:val="009B2364"/>
    <w:rsid w:val="009C3B8B"/>
    <w:rsid w:val="009C46D9"/>
    <w:rsid w:val="009C4F8A"/>
    <w:rsid w:val="009C548C"/>
    <w:rsid w:val="009E28DD"/>
    <w:rsid w:val="009E362C"/>
    <w:rsid w:val="009E5486"/>
    <w:rsid w:val="009F330F"/>
    <w:rsid w:val="00A02EE0"/>
    <w:rsid w:val="00A17106"/>
    <w:rsid w:val="00A22833"/>
    <w:rsid w:val="00A235B7"/>
    <w:rsid w:val="00A256D7"/>
    <w:rsid w:val="00A35CA6"/>
    <w:rsid w:val="00A40652"/>
    <w:rsid w:val="00A4176E"/>
    <w:rsid w:val="00A617FF"/>
    <w:rsid w:val="00A6747C"/>
    <w:rsid w:val="00A71029"/>
    <w:rsid w:val="00A97DA3"/>
    <w:rsid w:val="00AB3425"/>
    <w:rsid w:val="00AB4DB8"/>
    <w:rsid w:val="00AC21C4"/>
    <w:rsid w:val="00AC3893"/>
    <w:rsid w:val="00AC5E17"/>
    <w:rsid w:val="00AE496E"/>
    <w:rsid w:val="00AE7D41"/>
    <w:rsid w:val="00AF62B4"/>
    <w:rsid w:val="00B002B7"/>
    <w:rsid w:val="00B018B4"/>
    <w:rsid w:val="00B166B5"/>
    <w:rsid w:val="00B24225"/>
    <w:rsid w:val="00B269D8"/>
    <w:rsid w:val="00B416BB"/>
    <w:rsid w:val="00B515EE"/>
    <w:rsid w:val="00B5697A"/>
    <w:rsid w:val="00B67B67"/>
    <w:rsid w:val="00B726EB"/>
    <w:rsid w:val="00B76DF7"/>
    <w:rsid w:val="00B823C3"/>
    <w:rsid w:val="00B8327F"/>
    <w:rsid w:val="00BA2122"/>
    <w:rsid w:val="00BB5261"/>
    <w:rsid w:val="00BF2E12"/>
    <w:rsid w:val="00BF5413"/>
    <w:rsid w:val="00C064E7"/>
    <w:rsid w:val="00C06886"/>
    <w:rsid w:val="00C314E8"/>
    <w:rsid w:val="00C378EE"/>
    <w:rsid w:val="00C469D9"/>
    <w:rsid w:val="00C56102"/>
    <w:rsid w:val="00C66D2F"/>
    <w:rsid w:val="00C85FA4"/>
    <w:rsid w:val="00C925C5"/>
    <w:rsid w:val="00CA1174"/>
    <w:rsid w:val="00CB1F59"/>
    <w:rsid w:val="00CC5CFC"/>
    <w:rsid w:val="00CC604C"/>
    <w:rsid w:val="00CD1357"/>
    <w:rsid w:val="00CE2681"/>
    <w:rsid w:val="00CE48EE"/>
    <w:rsid w:val="00CE6077"/>
    <w:rsid w:val="00CE6BB8"/>
    <w:rsid w:val="00D03302"/>
    <w:rsid w:val="00D10C5B"/>
    <w:rsid w:val="00D130D1"/>
    <w:rsid w:val="00D13620"/>
    <w:rsid w:val="00D205E5"/>
    <w:rsid w:val="00D26AEF"/>
    <w:rsid w:val="00D375B8"/>
    <w:rsid w:val="00D37A6C"/>
    <w:rsid w:val="00D40B96"/>
    <w:rsid w:val="00D44890"/>
    <w:rsid w:val="00D6568D"/>
    <w:rsid w:val="00D74277"/>
    <w:rsid w:val="00D82668"/>
    <w:rsid w:val="00D847CC"/>
    <w:rsid w:val="00D857FC"/>
    <w:rsid w:val="00D90DE5"/>
    <w:rsid w:val="00DB4C47"/>
    <w:rsid w:val="00DC7D31"/>
    <w:rsid w:val="00DD0E92"/>
    <w:rsid w:val="00DD7FDD"/>
    <w:rsid w:val="00DE1E28"/>
    <w:rsid w:val="00DE227C"/>
    <w:rsid w:val="00DE3ACB"/>
    <w:rsid w:val="00DE6B72"/>
    <w:rsid w:val="00DE743E"/>
    <w:rsid w:val="00DF01C1"/>
    <w:rsid w:val="00E20371"/>
    <w:rsid w:val="00E25717"/>
    <w:rsid w:val="00E26F7C"/>
    <w:rsid w:val="00E36351"/>
    <w:rsid w:val="00E46005"/>
    <w:rsid w:val="00E47C2E"/>
    <w:rsid w:val="00E60C8E"/>
    <w:rsid w:val="00E61175"/>
    <w:rsid w:val="00E64485"/>
    <w:rsid w:val="00E644D5"/>
    <w:rsid w:val="00E71920"/>
    <w:rsid w:val="00E72240"/>
    <w:rsid w:val="00E73817"/>
    <w:rsid w:val="00E741FC"/>
    <w:rsid w:val="00E85DFE"/>
    <w:rsid w:val="00E94581"/>
    <w:rsid w:val="00E960BE"/>
    <w:rsid w:val="00EA36E8"/>
    <w:rsid w:val="00EC0401"/>
    <w:rsid w:val="00EC09F5"/>
    <w:rsid w:val="00EC0F0F"/>
    <w:rsid w:val="00ED10AC"/>
    <w:rsid w:val="00EE03BF"/>
    <w:rsid w:val="00EE45F9"/>
    <w:rsid w:val="00EF36CE"/>
    <w:rsid w:val="00EF58C5"/>
    <w:rsid w:val="00F077E7"/>
    <w:rsid w:val="00F137BE"/>
    <w:rsid w:val="00F20354"/>
    <w:rsid w:val="00F26143"/>
    <w:rsid w:val="00F43C90"/>
    <w:rsid w:val="00F56A0A"/>
    <w:rsid w:val="00F630B0"/>
    <w:rsid w:val="00F673FA"/>
    <w:rsid w:val="00F71700"/>
    <w:rsid w:val="00F71AED"/>
    <w:rsid w:val="00F74AA0"/>
    <w:rsid w:val="00F8013E"/>
    <w:rsid w:val="00F84A19"/>
    <w:rsid w:val="00F936B7"/>
    <w:rsid w:val="00FA55F6"/>
    <w:rsid w:val="00FA7C12"/>
    <w:rsid w:val="00FB0F68"/>
    <w:rsid w:val="00FB3886"/>
    <w:rsid w:val="00FB3BA0"/>
    <w:rsid w:val="00FB6505"/>
    <w:rsid w:val="00FD30F7"/>
    <w:rsid w:val="00FD4D18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0B6B"/>
  <w15:chartTrackingRefBased/>
  <w15:docId w15:val="{F996C1C3-7C41-465F-8E3F-1FA9F7E0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T,Úvod,h1,H1"/>
    <w:basedOn w:val="Normlny"/>
    <w:next w:val="Normlny"/>
    <w:link w:val="Nadpis1Char"/>
    <w:uiPriority w:val="9"/>
    <w:qFormat/>
    <w:rsid w:val="00FE4CF7"/>
    <w:pPr>
      <w:keepNext/>
      <w:tabs>
        <w:tab w:val="num" w:pos="540"/>
      </w:tabs>
      <w:spacing w:before="240" w:after="240" w:line="240" w:lineRule="auto"/>
      <w:outlineLvl w:val="0"/>
    </w:pPr>
    <w:rPr>
      <w:rFonts w:eastAsia="Times New Roman" w:cs="Times New Roman"/>
      <w:sz w:val="40"/>
      <w:szCs w:val="4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36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9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918BD"/>
  </w:style>
  <w:style w:type="paragraph" w:styleId="Pta">
    <w:name w:val="footer"/>
    <w:basedOn w:val="Normlny"/>
    <w:link w:val="PtaChar"/>
    <w:uiPriority w:val="99"/>
    <w:unhideWhenUsed/>
    <w:rsid w:val="00691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918BD"/>
  </w:style>
  <w:style w:type="paragraph" w:styleId="Odsekzoznamu">
    <w:name w:val="List Paragraph"/>
    <w:aliases w:val="Odsek zoznamu2,ODRAZKY PRVA UROVEN,Bullet Number,lp1,lp11,List Paragraph11,Bullet 1,Use Case List Paragraph,Bullet List,FooterText,numbered,Paragraphe de liste1,Colorful List - Accent 11,List Paragraph,Nad,Tabuľka,KNList Paragraph,Odrážky"/>
    <w:basedOn w:val="Normlny"/>
    <w:link w:val="OdsekzoznamuChar"/>
    <w:uiPriority w:val="34"/>
    <w:qFormat/>
    <w:rsid w:val="007578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726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26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726E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26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726E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6EB"/>
    <w:rPr>
      <w:rFonts w:ascii="Segoe UI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rsid w:val="00DE1E28"/>
    <w:pPr>
      <w:spacing w:after="0" w:line="240" w:lineRule="auto"/>
      <w:ind w:left="360"/>
      <w:jc w:val="both"/>
    </w:pPr>
    <w:rPr>
      <w:rFonts w:eastAsia="Times New Roman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E1E28"/>
    <w:rPr>
      <w:rFonts w:eastAsia="Times New Roman" w:cs="Times New Roman"/>
      <w:szCs w:val="24"/>
      <w:lang w:eastAsia="sk-SK"/>
    </w:rPr>
  </w:style>
  <w:style w:type="paragraph" w:customStyle="1" w:styleId="Normlnyslovan">
    <w:name w:val="Normálny číslovaný"/>
    <w:rsid w:val="00DE1E28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styleId="Hypertextovprepojenie">
    <w:name w:val="Hyperlink"/>
    <w:uiPriority w:val="99"/>
    <w:rsid w:val="00DE1E28"/>
    <w:rPr>
      <w:color w:val="0000FF"/>
      <w:u w:val="single"/>
    </w:rPr>
  </w:style>
  <w:style w:type="paragraph" w:styleId="Textpoznmkypodiarou">
    <w:name w:val="footnote text"/>
    <w:aliases w:val="Text poznámky pod čiarou 007,_Poznámka pod čiarou,Text poznámky pod èiarou 007,Text poznámky pod eiarou 007,_Poznámka pod èiarou"/>
    <w:basedOn w:val="Normlny"/>
    <w:link w:val="TextpoznmkypodiarouChar"/>
    <w:uiPriority w:val="99"/>
    <w:qFormat/>
    <w:rsid w:val="00DE1E28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,Text poznámky pod èiarou 007 Char,Text poznámky pod eiarou 007 Char,_Poznámka pod èiarou Char"/>
    <w:basedOn w:val="Predvolenpsmoodseku"/>
    <w:link w:val="Textpoznmkypodiarou"/>
    <w:uiPriority w:val="99"/>
    <w:qFormat/>
    <w:rsid w:val="00DE1E28"/>
    <w:rPr>
      <w:rFonts w:eastAsia="Times New Roman" w:cs="Times New Roman"/>
      <w:sz w:val="20"/>
      <w:szCs w:val="20"/>
      <w:lang w:eastAsia="cs-CZ"/>
    </w:rPr>
  </w:style>
  <w:style w:type="character" w:customStyle="1" w:styleId="OdsekzoznamuChar">
    <w:name w:val="Odsek zoznamu Char"/>
    <w:aliases w:val="Odsek zoznamu2 Char,ODRAZKY PRVA UROVEN Char,Bullet Number Char,lp1 Char,lp11 Char,List Paragraph11 Char,Bullet 1 Char,Use Case List Paragraph Char,Bullet List Char,FooterText Char,numbered Char,Paragraphe de liste1 Char,Nad Char"/>
    <w:basedOn w:val="Predvolenpsmoodseku"/>
    <w:link w:val="Odsekzoznamu"/>
    <w:uiPriority w:val="99"/>
    <w:qFormat/>
    <w:locked/>
    <w:rsid w:val="00DE1E28"/>
  </w:style>
  <w:style w:type="paragraph" w:styleId="Zkladntext2">
    <w:name w:val="Body Text 2"/>
    <w:basedOn w:val="Normlny"/>
    <w:link w:val="Zkladntext2Char"/>
    <w:uiPriority w:val="99"/>
    <w:semiHidden/>
    <w:unhideWhenUsed/>
    <w:rsid w:val="00FE4CF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E4CF7"/>
  </w:style>
  <w:style w:type="character" w:styleId="Odkaznapoznmkupodiarou">
    <w:name w:val="footnote reference"/>
    <w:uiPriority w:val="99"/>
    <w:qFormat/>
    <w:rsid w:val="00FE4CF7"/>
    <w:rPr>
      <w:vertAlign w:val="superscript"/>
    </w:rPr>
  </w:style>
  <w:style w:type="paragraph" w:customStyle="1" w:styleId="wazzatext">
    <w:name w:val="wazza_text"/>
    <w:basedOn w:val="Normlny"/>
    <w:qFormat/>
    <w:rsid w:val="00FE4CF7"/>
    <w:pPr>
      <w:numPr>
        <w:numId w:val="30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wazza02">
    <w:name w:val="wazza_02"/>
    <w:basedOn w:val="Normlny"/>
    <w:qFormat/>
    <w:rsid w:val="00FE4CF7"/>
    <w:pPr>
      <w:spacing w:before="360" w:after="0" w:line="240" w:lineRule="auto"/>
      <w:jc w:val="center"/>
    </w:pPr>
    <w:rPr>
      <w:rFonts w:ascii="Arial" w:eastAsia="Times New Roman" w:hAnsi="Arial" w:cs="Arial"/>
      <w:bCs/>
      <w:caps/>
      <w:color w:val="808080"/>
      <w:szCs w:val="24"/>
      <w:lang w:eastAsia="cs-CZ"/>
    </w:rPr>
  </w:style>
  <w:style w:type="character" w:customStyle="1" w:styleId="Nadpis1Char">
    <w:name w:val="Nadpis 1 Char"/>
    <w:aliases w:val="Nadpis 1T Char,Úvod Char,h1 Char,H1 Char"/>
    <w:basedOn w:val="Predvolenpsmoodseku"/>
    <w:link w:val="Nadpis1"/>
    <w:uiPriority w:val="9"/>
    <w:rsid w:val="00FE4CF7"/>
    <w:rPr>
      <w:rFonts w:eastAsia="Times New Roman" w:cs="Times New Roman"/>
      <w:sz w:val="40"/>
      <w:szCs w:val="40"/>
      <w:lang w:eastAsia="sk-SK"/>
    </w:rPr>
  </w:style>
  <w:style w:type="paragraph" w:styleId="Revzia">
    <w:name w:val="Revision"/>
    <w:hidden/>
    <w:uiPriority w:val="99"/>
    <w:semiHidden/>
    <w:rsid w:val="00B002B7"/>
    <w:pPr>
      <w:spacing w:after="0" w:line="240" w:lineRule="auto"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D136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.sk/ov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vs@justice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ustice.gov.sk/ov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3413</Words>
  <Characters>19457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Právny gestor</dc:creator>
  <cp:keywords/>
  <dc:description/>
  <cp:lastModifiedBy>Právny gestor</cp:lastModifiedBy>
  <cp:revision>22</cp:revision>
  <dcterms:created xsi:type="dcterms:W3CDTF">2024-07-03T11:54:00Z</dcterms:created>
  <dcterms:modified xsi:type="dcterms:W3CDTF">2024-07-11T08:53:00Z</dcterms:modified>
</cp:coreProperties>
</file>