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79395" w14:textId="1CDCF236" w:rsidR="00954169" w:rsidRDefault="00954169" w:rsidP="00954169">
      <w:pPr>
        <w:spacing w:before="120" w:after="120" w:line="276" w:lineRule="auto"/>
        <w:jc w:val="right"/>
        <w:rPr>
          <w:rFonts w:eastAsia="SimSun" w:cstheme="minorHAnsi"/>
          <w:b/>
          <w:bCs/>
        </w:rPr>
      </w:pPr>
      <w:r>
        <w:rPr>
          <w:rFonts w:eastAsia="SimSun" w:cstheme="minorHAnsi"/>
          <w:b/>
          <w:bCs/>
        </w:rPr>
        <w:t>Príloha č. 5 súťažných podmienok – Obchodné podmienky</w:t>
      </w:r>
    </w:p>
    <w:p w14:paraId="6344BCA9" w14:textId="77777777" w:rsidR="00954169" w:rsidRDefault="00954169" w:rsidP="00954169">
      <w:pPr>
        <w:spacing w:before="120" w:after="120" w:line="276" w:lineRule="auto"/>
        <w:jc w:val="right"/>
        <w:rPr>
          <w:rFonts w:eastAsia="SimSun" w:cstheme="minorHAnsi"/>
          <w:b/>
          <w:bCs/>
        </w:rPr>
      </w:pPr>
    </w:p>
    <w:p w14:paraId="7F26470B" w14:textId="53BA7FD9" w:rsidR="00F728F2" w:rsidRPr="000D4358" w:rsidRDefault="00F728F2" w:rsidP="000D4358">
      <w:pPr>
        <w:spacing w:before="120" w:after="120" w:line="276" w:lineRule="auto"/>
        <w:jc w:val="center"/>
        <w:rPr>
          <w:rFonts w:eastAsia="SimSun" w:cstheme="minorHAnsi"/>
          <w:b/>
          <w:bCs/>
        </w:rPr>
      </w:pPr>
      <w:r w:rsidRPr="000D4358">
        <w:rPr>
          <w:rFonts w:eastAsia="SimSun" w:cstheme="minorHAnsi"/>
          <w:b/>
          <w:bCs/>
        </w:rPr>
        <w:t xml:space="preserve">KÚPNA ZMLUVA </w:t>
      </w:r>
    </w:p>
    <w:p w14:paraId="7A806415" w14:textId="77777777" w:rsidR="00F728F2" w:rsidRPr="000D4358" w:rsidRDefault="00F728F2" w:rsidP="000D4358">
      <w:pPr>
        <w:spacing w:before="120" w:after="120" w:line="276" w:lineRule="auto"/>
        <w:jc w:val="center"/>
        <w:rPr>
          <w:rFonts w:eastAsia="SimSun" w:cstheme="minorHAnsi"/>
          <w:bCs/>
        </w:rPr>
      </w:pPr>
      <w:r w:rsidRPr="000D4358">
        <w:rPr>
          <w:rFonts w:eastAsia="SimSun" w:cstheme="minorHAnsi"/>
          <w:bCs/>
        </w:rPr>
        <w:t xml:space="preserve">uzavretá podľa ustanovenia § 588 - § 600 zákona č. 40/1964 Zb. Občiansky zákonník v znení neskorších predpisov a príslušných ustanovení zákona č. 513/1991 Zb. Obchodný zákonník v znení neskorších predpisov </w:t>
      </w:r>
      <w:bookmarkStart w:id="0" w:name="_GoBack"/>
      <w:bookmarkEnd w:id="0"/>
    </w:p>
    <w:p w14:paraId="2A8C79D5" w14:textId="77777777" w:rsidR="00F728F2" w:rsidRPr="000D4358" w:rsidRDefault="00F728F2" w:rsidP="000D4358">
      <w:pPr>
        <w:spacing w:before="120" w:after="120" w:line="276" w:lineRule="auto"/>
        <w:jc w:val="center"/>
        <w:rPr>
          <w:rFonts w:eastAsia="SimSun" w:cstheme="minorHAnsi"/>
        </w:rPr>
      </w:pPr>
      <w:r w:rsidRPr="000D4358">
        <w:rPr>
          <w:rFonts w:eastAsia="SimSun" w:cstheme="minorHAnsi"/>
          <w:bCs/>
        </w:rPr>
        <w:t>medzi:</w:t>
      </w:r>
    </w:p>
    <w:p w14:paraId="6A2AB220" w14:textId="77777777" w:rsidR="00F728F2" w:rsidRPr="000D4358" w:rsidRDefault="00F728F2" w:rsidP="000D4358">
      <w:pPr>
        <w:tabs>
          <w:tab w:val="num" w:pos="720"/>
        </w:tabs>
        <w:spacing w:before="120" w:after="120" w:line="276" w:lineRule="auto"/>
        <w:ind w:left="720" w:hanging="720"/>
        <w:jc w:val="both"/>
        <w:rPr>
          <w:rFonts w:eastAsia="SimSun" w:cstheme="minorHAnsi"/>
          <w:b/>
          <w:bCs/>
        </w:rPr>
      </w:pPr>
    </w:p>
    <w:p w14:paraId="030055FD" w14:textId="79985870" w:rsidR="00F728F2" w:rsidRPr="000D4358" w:rsidRDefault="00F728F2" w:rsidP="000D4358">
      <w:pPr>
        <w:spacing w:before="120" w:after="120" w:line="276" w:lineRule="auto"/>
        <w:jc w:val="both"/>
        <w:rPr>
          <w:rFonts w:cstheme="minorHAnsi"/>
        </w:rPr>
      </w:pPr>
      <w:r w:rsidRPr="000D4358">
        <w:rPr>
          <w:rFonts w:cstheme="minorHAnsi"/>
        </w:rPr>
        <w:t xml:space="preserve">Kupujúci: </w:t>
      </w:r>
      <w:r w:rsidRPr="000D4358">
        <w:rPr>
          <w:rFonts w:cstheme="minorHAnsi"/>
        </w:rPr>
        <w:tab/>
      </w:r>
      <w:r w:rsidRPr="000D4358">
        <w:rPr>
          <w:rFonts w:cstheme="minorHAnsi"/>
        </w:rPr>
        <w:tab/>
      </w:r>
      <w:r w:rsidRPr="000D4358">
        <w:rPr>
          <w:rFonts w:cstheme="minorHAnsi"/>
        </w:rPr>
        <w:tab/>
        <w:t>Slovenská repu</w:t>
      </w:r>
      <w:r w:rsidR="00E10CA3" w:rsidRPr="000D4358">
        <w:rPr>
          <w:rFonts w:cstheme="minorHAnsi"/>
        </w:rPr>
        <w:t>blika</w:t>
      </w:r>
    </w:p>
    <w:p w14:paraId="05019625" w14:textId="7462008F" w:rsidR="00E10CA3" w:rsidRPr="000D4358" w:rsidRDefault="00E10CA3" w:rsidP="000D4358">
      <w:pPr>
        <w:spacing w:before="120" w:after="120" w:line="276" w:lineRule="auto"/>
        <w:jc w:val="both"/>
        <w:rPr>
          <w:rFonts w:cstheme="minorHAnsi"/>
        </w:rPr>
      </w:pPr>
      <w:r w:rsidRPr="000D4358">
        <w:rPr>
          <w:rFonts w:cstheme="minorHAnsi"/>
        </w:rPr>
        <w:t xml:space="preserve">Správca 1/: </w:t>
      </w:r>
      <w:r w:rsidRPr="000D4358">
        <w:rPr>
          <w:rFonts w:cstheme="minorHAnsi"/>
        </w:rPr>
        <w:tab/>
      </w:r>
      <w:r w:rsidRPr="000D4358">
        <w:rPr>
          <w:rFonts w:cstheme="minorHAnsi"/>
        </w:rPr>
        <w:tab/>
      </w:r>
      <w:r w:rsidRPr="000D4358">
        <w:rPr>
          <w:rFonts w:cstheme="minorHAnsi"/>
        </w:rPr>
        <w:tab/>
        <w:t>Mestský súd Bratislava III</w:t>
      </w:r>
    </w:p>
    <w:p w14:paraId="3EEF6EA7" w14:textId="78B2F8D9" w:rsidR="00F728F2" w:rsidRPr="000D4358" w:rsidRDefault="00F728F2" w:rsidP="000D4358">
      <w:pPr>
        <w:spacing w:before="120" w:after="120" w:line="276" w:lineRule="auto"/>
        <w:jc w:val="both"/>
        <w:rPr>
          <w:rFonts w:cstheme="minorHAnsi"/>
        </w:rPr>
      </w:pPr>
      <w:r w:rsidRPr="000D4358">
        <w:rPr>
          <w:rFonts w:cstheme="minorHAnsi"/>
        </w:rPr>
        <w:t xml:space="preserve">sídlo: </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0274C8CD" w14:textId="77777777" w:rsidR="00F728F2" w:rsidRPr="000D4358" w:rsidRDefault="00F728F2" w:rsidP="000D4358">
      <w:pPr>
        <w:spacing w:before="120" w:after="120" w:line="276" w:lineRule="auto"/>
        <w:jc w:val="both"/>
        <w:rPr>
          <w:rFonts w:cstheme="minorHAnsi"/>
        </w:rPr>
      </w:pPr>
      <w:r w:rsidRPr="000D4358">
        <w:rPr>
          <w:rFonts w:cstheme="minorHAnsi"/>
        </w:rPr>
        <w:t>zastúpený:</w:t>
      </w:r>
      <w:r w:rsidRPr="000D4358">
        <w:rPr>
          <w:rFonts w:cstheme="minorHAnsi"/>
        </w:rPr>
        <w:tab/>
      </w:r>
      <w:r w:rsidRPr="000D4358">
        <w:rPr>
          <w:rFonts w:cstheme="minorHAnsi"/>
        </w:rPr>
        <w:tab/>
      </w:r>
      <w:r w:rsidRPr="000D4358">
        <w:rPr>
          <w:rFonts w:cstheme="minorHAnsi"/>
        </w:rPr>
        <w:tab/>
      </w:r>
    </w:p>
    <w:p w14:paraId="55481991" w14:textId="77777777" w:rsidR="00F728F2" w:rsidRPr="000D4358" w:rsidRDefault="00F728F2" w:rsidP="000D4358">
      <w:pPr>
        <w:spacing w:before="120" w:after="120" w:line="276" w:lineRule="auto"/>
        <w:jc w:val="both"/>
        <w:rPr>
          <w:rFonts w:cstheme="minorHAnsi"/>
        </w:rPr>
      </w:pPr>
      <w:r w:rsidRPr="000D4358">
        <w:rPr>
          <w:rFonts w:cstheme="minorHAnsi"/>
        </w:rPr>
        <w:t>IČO:</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4A09B940" w14:textId="77777777" w:rsidR="00F728F2" w:rsidRPr="000D4358" w:rsidRDefault="00F728F2" w:rsidP="000D4358">
      <w:pPr>
        <w:spacing w:before="120" w:after="120" w:line="276" w:lineRule="auto"/>
        <w:jc w:val="both"/>
        <w:rPr>
          <w:rFonts w:cstheme="minorHAnsi"/>
        </w:rPr>
      </w:pPr>
      <w:r w:rsidRPr="000D4358">
        <w:rPr>
          <w:rFonts w:cstheme="minorHAnsi"/>
        </w:rPr>
        <w:t xml:space="preserve">DIČ: </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7214BA77" w14:textId="77777777" w:rsidR="00F728F2" w:rsidRPr="000D4358" w:rsidRDefault="00F728F2" w:rsidP="000D4358">
      <w:pPr>
        <w:spacing w:before="120" w:after="120" w:line="276" w:lineRule="auto"/>
        <w:jc w:val="both"/>
        <w:rPr>
          <w:rFonts w:cstheme="minorHAnsi"/>
        </w:rPr>
      </w:pPr>
      <w:r w:rsidRPr="000D4358">
        <w:rPr>
          <w:rFonts w:cstheme="minorHAnsi"/>
        </w:rPr>
        <w:t xml:space="preserve">bankové spojenie: </w:t>
      </w:r>
      <w:r w:rsidRPr="000D4358">
        <w:rPr>
          <w:rFonts w:cstheme="minorHAnsi"/>
        </w:rPr>
        <w:tab/>
      </w:r>
      <w:r w:rsidRPr="000D4358">
        <w:rPr>
          <w:rFonts w:cstheme="minorHAnsi"/>
        </w:rPr>
        <w:tab/>
        <w:t xml:space="preserve"> </w:t>
      </w:r>
    </w:p>
    <w:p w14:paraId="6A5BD638" w14:textId="65A8434C" w:rsidR="00E10CA3" w:rsidRPr="000D4358" w:rsidRDefault="00F728F2" w:rsidP="000D4358">
      <w:pPr>
        <w:spacing w:before="120" w:after="120" w:line="276" w:lineRule="auto"/>
        <w:jc w:val="both"/>
        <w:rPr>
          <w:rFonts w:cstheme="minorHAnsi"/>
        </w:rPr>
      </w:pPr>
      <w:r w:rsidRPr="000D4358">
        <w:rPr>
          <w:rFonts w:cstheme="minorHAnsi"/>
        </w:rPr>
        <w:t>IBAN:</w:t>
      </w:r>
    </w:p>
    <w:p w14:paraId="032A9786" w14:textId="65F15F63" w:rsidR="009E516A" w:rsidRPr="000D4358" w:rsidRDefault="009E516A" w:rsidP="000D4358">
      <w:pPr>
        <w:spacing w:before="120" w:after="120" w:line="276" w:lineRule="auto"/>
        <w:jc w:val="both"/>
        <w:rPr>
          <w:rFonts w:cstheme="minorHAnsi"/>
        </w:rPr>
      </w:pPr>
      <w:r w:rsidRPr="000D4358">
        <w:rPr>
          <w:rFonts w:cstheme="minorHAnsi"/>
        </w:rPr>
        <w:t>(ďalej len „</w:t>
      </w:r>
      <w:r w:rsidRPr="000D4358">
        <w:rPr>
          <w:rFonts w:cstheme="minorHAnsi"/>
          <w:b/>
        </w:rPr>
        <w:t>Správca 1/</w:t>
      </w:r>
      <w:r w:rsidRPr="000D4358">
        <w:rPr>
          <w:rFonts w:cstheme="minorHAnsi"/>
        </w:rPr>
        <w:t>“)</w:t>
      </w:r>
    </w:p>
    <w:p w14:paraId="2C41F5B8" w14:textId="77777777" w:rsidR="00E10CA3" w:rsidRPr="000D4358" w:rsidRDefault="00E10CA3" w:rsidP="000D4358">
      <w:pPr>
        <w:spacing w:before="120" w:after="120" w:line="276" w:lineRule="auto"/>
        <w:jc w:val="both"/>
        <w:rPr>
          <w:rFonts w:cstheme="minorHAnsi"/>
        </w:rPr>
      </w:pPr>
    </w:p>
    <w:p w14:paraId="65B3DB50" w14:textId="24BD7F5D" w:rsidR="00E10CA3" w:rsidRPr="000D4358" w:rsidRDefault="00E10CA3" w:rsidP="000D4358">
      <w:pPr>
        <w:spacing w:before="120" w:after="120" w:line="276" w:lineRule="auto"/>
        <w:jc w:val="both"/>
        <w:rPr>
          <w:rFonts w:cstheme="minorHAnsi"/>
        </w:rPr>
      </w:pPr>
      <w:r w:rsidRPr="000D4358">
        <w:rPr>
          <w:rFonts w:cstheme="minorHAnsi"/>
        </w:rPr>
        <w:t xml:space="preserve">Správca 2/: </w:t>
      </w:r>
      <w:r w:rsidRPr="000D4358">
        <w:rPr>
          <w:rFonts w:cstheme="minorHAnsi"/>
        </w:rPr>
        <w:tab/>
      </w:r>
      <w:r w:rsidRPr="000D4358">
        <w:rPr>
          <w:rFonts w:cstheme="minorHAnsi"/>
        </w:rPr>
        <w:tab/>
      </w:r>
      <w:r w:rsidRPr="000D4358">
        <w:rPr>
          <w:rFonts w:cstheme="minorHAnsi"/>
        </w:rPr>
        <w:tab/>
        <w:t>Mestský súd Bratislava IV</w:t>
      </w:r>
    </w:p>
    <w:p w14:paraId="3FF169E0" w14:textId="77777777" w:rsidR="00E10CA3" w:rsidRPr="000D4358" w:rsidRDefault="00E10CA3" w:rsidP="000D4358">
      <w:pPr>
        <w:spacing w:before="120" w:after="120" w:line="276" w:lineRule="auto"/>
        <w:jc w:val="both"/>
        <w:rPr>
          <w:rFonts w:cstheme="minorHAnsi"/>
        </w:rPr>
      </w:pPr>
      <w:r w:rsidRPr="000D4358">
        <w:rPr>
          <w:rFonts w:cstheme="minorHAnsi"/>
        </w:rPr>
        <w:t xml:space="preserve">sídlo: </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2B7779BD" w14:textId="77777777" w:rsidR="00E10CA3" w:rsidRPr="000D4358" w:rsidRDefault="00E10CA3" w:rsidP="000D4358">
      <w:pPr>
        <w:spacing w:before="120" w:after="120" w:line="276" w:lineRule="auto"/>
        <w:jc w:val="both"/>
        <w:rPr>
          <w:rFonts w:cstheme="minorHAnsi"/>
        </w:rPr>
      </w:pPr>
      <w:r w:rsidRPr="000D4358">
        <w:rPr>
          <w:rFonts w:cstheme="minorHAnsi"/>
        </w:rPr>
        <w:t>zastúpený:</w:t>
      </w:r>
      <w:r w:rsidRPr="000D4358">
        <w:rPr>
          <w:rFonts w:cstheme="minorHAnsi"/>
        </w:rPr>
        <w:tab/>
      </w:r>
      <w:r w:rsidRPr="000D4358">
        <w:rPr>
          <w:rFonts w:cstheme="minorHAnsi"/>
        </w:rPr>
        <w:tab/>
      </w:r>
      <w:r w:rsidRPr="000D4358">
        <w:rPr>
          <w:rFonts w:cstheme="minorHAnsi"/>
        </w:rPr>
        <w:tab/>
      </w:r>
    </w:p>
    <w:p w14:paraId="21860674" w14:textId="77777777" w:rsidR="00E10CA3" w:rsidRPr="000D4358" w:rsidRDefault="00E10CA3" w:rsidP="000D4358">
      <w:pPr>
        <w:spacing w:before="120" w:after="120" w:line="276" w:lineRule="auto"/>
        <w:jc w:val="both"/>
        <w:rPr>
          <w:rFonts w:cstheme="minorHAnsi"/>
        </w:rPr>
      </w:pPr>
      <w:r w:rsidRPr="000D4358">
        <w:rPr>
          <w:rFonts w:cstheme="minorHAnsi"/>
        </w:rPr>
        <w:t>IČO:</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2DB24BDC" w14:textId="77777777" w:rsidR="00E10CA3" w:rsidRPr="000D4358" w:rsidRDefault="00E10CA3" w:rsidP="000D4358">
      <w:pPr>
        <w:spacing w:before="120" w:after="120" w:line="276" w:lineRule="auto"/>
        <w:jc w:val="both"/>
        <w:rPr>
          <w:rFonts w:cstheme="minorHAnsi"/>
        </w:rPr>
      </w:pPr>
      <w:r w:rsidRPr="000D4358">
        <w:rPr>
          <w:rFonts w:cstheme="minorHAnsi"/>
        </w:rPr>
        <w:t xml:space="preserve">DIČ: </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2C1507D9" w14:textId="77777777" w:rsidR="00E10CA3" w:rsidRPr="000D4358" w:rsidRDefault="00E10CA3" w:rsidP="000D4358">
      <w:pPr>
        <w:spacing w:before="120" w:after="120" w:line="276" w:lineRule="auto"/>
        <w:jc w:val="both"/>
        <w:rPr>
          <w:rFonts w:cstheme="minorHAnsi"/>
        </w:rPr>
      </w:pPr>
      <w:r w:rsidRPr="000D4358">
        <w:rPr>
          <w:rFonts w:cstheme="minorHAnsi"/>
        </w:rPr>
        <w:t xml:space="preserve">bankové spojenie: </w:t>
      </w:r>
      <w:r w:rsidRPr="000D4358">
        <w:rPr>
          <w:rFonts w:cstheme="minorHAnsi"/>
        </w:rPr>
        <w:tab/>
      </w:r>
      <w:r w:rsidRPr="000D4358">
        <w:rPr>
          <w:rFonts w:cstheme="minorHAnsi"/>
        </w:rPr>
        <w:tab/>
        <w:t xml:space="preserve"> </w:t>
      </w:r>
    </w:p>
    <w:p w14:paraId="3DDAC9E7" w14:textId="77777777" w:rsidR="00E10CA3" w:rsidRPr="000D4358" w:rsidRDefault="00E10CA3" w:rsidP="000D4358">
      <w:pPr>
        <w:spacing w:before="120" w:after="120" w:line="276" w:lineRule="auto"/>
        <w:jc w:val="both"/>
        <w:rPr>
          <w:rFonts w:cstheme="minorHAnsi"/>
        </w:rPr>
      </w:pPr>
      <w:r w:rsidRPr="000D4358">
        <w:rPr>
          <w:rFonts w:cstheme="minorHAnsi"/>
        </w:rPr>
        <w:t>IBAN:</w:t>
      </w:r>
    </w:p>
    <w:p w14:paraId="20426EDA" w14:textId="2A87F629" w:rsidR="00F728F2" w:rsidRPr="000D4358" w:rsidRDefault="009E516A" w:rsidP="000D4358">
      <w:pPr>
        <w:spacing w:before="120" w:after="120" w:line="276" w:lineRule="auto"/>
        <w:jc w:val="both"/>
        <w:rPr>
          <w:rFonts w:cstheme="minorHAnsi"/>
        </w:rPr>
      </w:pPr>
      <w:r w:rsidRPr="000D4358">
        <w:rPr>
          <w:rFonts w:cstheme="minorHAnsi"/>
        </w:rPr>
        <w:t>(ďalej len „</w:t>
      </w:r>
      <w:r w:rsidRPr="000D4358">
        <w:rPr>
          <w:rFonts w:cstheme="minorHAnsi"/>
          <w:b/>
        </w:rPr>
        <w:t>Správca 2/</w:t>
      </w:r>
      <w:r w:rsidRPr="000D4358">
        <w:rPr>
          <w:rFonts w:cstheme="minorHAnsi"/>
        </w:rPr>
        <w:t>“)</w:t>
      </w:r>
      <w:r w:rsidR="00F728F2" w:rsidRPr="000D4358">
        <w:rPr>
          <w:rFonts w:cstheme="minorHAnsi"/>
        </w:rPr>
        <w:tab/>
      </w:r>
      <w:r w:rsidR="00F728F2" w:rsidRPr="000D4358">
        <w:rPr>
          <w:rFonts w:cstheme="minorHAnsi"/>
        </w:rPr>
        <w:tab/>
      </w:r>
      <w:r w:rsidR="00F728F2" w:rsidRPr="000D4358">
        <w:rPr>
          <w:rFonts w:cstheme="minorHAnsi"/>
        </w:rPr>
        <w:tab/>
      </w:r>
      <w:r w:rsidR="00F728F2" w:rsidRPr="000D4358">
        <w:rPr>
          <w:rFonts w:cstheme="minorHAnsi"/>
        </w:rPr>
        <w:tab/>
      </w:r>
    </w:p>
    <w:p w14:paraId="2FA37258" w14:textId="77777777" w:rsidR="00F728F2" w:rsidRPr="000D4358" w:rsidRDefault="00F728F2" w:rsidP="000D4358">
      <w:pPr>
        <w:spacing w:before="120" w:after="120" w:line="276" w:lineRule="auto"/>
        <w:jc w:val="both"/>
        <w:rPr>
          <w:rFonts w:cstheme="minorHAnsi"/>
        </w:rPr>
      </w:pPr>
      <w:r w:rsidRPr="000D4358">
        <w:rPr>
          <w:rFonts w:cstheme="minorHAnsi"/>
        </w:rPr>
        <w:t>(ďalej len „</w:t>
      </w:r>
      <w:r w:rsidRPr="000D4358">
        <w:rPr>
          <w:rFonts w:cstheme="minorHAnsi"/>
          <w:b/>
        </w:rPr>
        <w:t>Kupujúci</w:t>
      </w:r>
      <w:r w:rsidRPr="000D4358">
        <w:rPr>
          <w:rFonts w:cstheme="minorHAnsi"/>
        </w:rPr>
        <w:t>“)</w:t>
      </w:r>
    </w:p>
    <w:p w14:paraId="2C6668F2" w14:textId="77777777" w:rsidR="00F728F2" w:rsidRPr="000D4358" w:rsidRDefault="00F728F2" w:rsidP="000D4358">
      <w:pPr>
        <w:spacing w:before="120" w:after="120" w:line="276" w:lineRule="auto"/>
        <w:jc w:val="both"/>
        <w:rPr>
          <w:rFonts w:cstheme="minorHAnsi"/>
        </w:rPr>
      </w:pPr>
    </w:p>
    <w:p w14:paraId="6FD4D09F" w14:textId="77777777" w:rsidR="00F728F2" w:rsidRPr="000D4358" w:rsidRDefault="00F728F2" w:rsidP="000D4358">
      <w:pPr>
        <w:spacing w:before="120" w:after="120" w:line="276" w:lineRule="auto"/>
        <w:jc w:val="both"/>
        <w:rPr>
          <w:rFonts w:cstheme="minorHAnsi"/>
        </w:rPr>
      </w:pPr>
    </w:p>
    <w:p w14:paraId="52545341" w14:textId="77777777" w:rsidR="00F728F2" w:rsidRPr="000D4358" w:rsidRDefault="00F728F2" w:rsidP="000D4358">
      <w:pPr>
        <w:spacing w:before="120" w:after="120" w:line="276" w:lineRule="auto"/>
        <w:jc w:val="both"/>
        <w:rPr>
          <w:rFonts w:cstheme="minorHAnsi"/>
        </w:rPr>
      </w:pPr>
      <w:r w:rsidRPr="000D4358">
        <w:rPr>
          <w:rFonts w:cstheme="minorHAnsi"/>
        </w:rPr>
        <w:t xml:space="preserve">Predávajúci: </w:t>
      </w:r>
      <w:r w:rsidRPr="000D4358">
        <w:rPr>
          <w:rFonts w:cstheme="minorHAnsi"/>
        </w:rPr>
        <w:tab/>
      </w:r>
      <w:r w:rsidRPr="000D4358">
        <w:rPr>
          <w:rFonts w:cstheme="minorHAnsi"/>
        </w:rPr>
        <w:tab/>
      </w:r>
      <w:r w:rsidRPr="000D4358">
        <w:rPr>
          <w:rFonts w:cstheme="minorHAnsi"/>
        </w:rPr>
        <w:tab/>
      </w:r>
    </w:p>
    <w:p w14:paraId="080AC93F" w14:textId="77777777" w:rsidR="00F728F2" w:rsidRPr="000D4358" w:rsidRDefault="00F728F2" w:rsidP="000D4358">
      <w:pPr>
        <w:spacing w:before="120" w:after="120" w:line="276" w:lineRule="auto"/>
        <w:jc w:val="both"/>
        <w:rPr>
          <w:rFonts w:cstheme="minorHAnsi"/>
        </w:rPr>
      </w:pPr>
      <w:r w:rsidRPr="000D4358">
        <w:rPr>
          <w:rFonts w:cstheme="minorHAnsi"/>
        </w:rPr>
        <w:t xml:space="preserve">sídlo: </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20D72731" w14:textId="77777777" w:rsidR="00F728F2" w:rsidRPr="000D4358" w:rsidRDefault="00F728F2" w:rsidP="000D4358">
      <w:pPr>
        <w:spacing w:before="120" w:after="120" w:line="276" w:lineRule="auto"/>
        <w:ind w:left="2835" w:hanging="2835"/>
        <w:jc w:val="both"/>
        <w:rPr>
          <w:rFonts w:cstheme="minorHAnsi"/>
        </w:rPr>
      </w:pPr>
      <w:r w:rsidRPr="000D4358">
        <w:rPr>
          <w:rFonts w:cstheme="minorHAnsi"/>
        </w:rPr>
        <w:t xml:space="preserve">zapísaný v registri: </w:t>
      </w:r>
      <w:r w:rsidRPr="000D4358">
        <w:rPr>
          <w:rFonts w:cstheme="minorHAnsi"/>
        </w:rPr>
        <w:tab/>
      </w:r>
    </w:p>
    <w:p w14:paraId="79074A34" w14:textId="77777777" w:rsidR="00F728F2" w:rsidRPr="000D4358" w:rsidRDefault="00F728F2" w:rsidP="000D4358">
      <w:pPr>
        <w:spacing w:before="120" w:after="120" w:line="276" w:lineRule="auto"/>
        <w:ind w:left="2835" w:hanging="2835"/>
        <w:jc w:val="both"/>
        <w:rPr>
          <w:rFonts w:cstheme="minorHAnsi"/>
        </w:rPr>
      </w:pPr>
      <w:r w:rsidRPr="000D4358">
        <w:rPr>
          <w:rFonts w:cstheme="minorHAnsi"/>
        </w:rPr>
        <w:t xml:space="preserve">štatutárny orgán: </w:t>
      </w:r>
      <w:r w:rsidRPr="000D4358">
        <w:rPr>
          <w:rFonts w:cstheme="minorHAnsi"/>
        </w:rPr>
        <w:tab/>
      </w:r>
    </w:p>
    <w:p w14:paraId="27B6B111" w14:textId="77777777" w:rsidR="00F728F2" w:rsidRPr="000D4358" w:rsidRDefault="00F728F2" w:rsidP="000D4358">
      <w:pPr>
        <w:spacing w:before="120" w:after="120" w:line="276" w:lineRule="auto"/>
        <w:jc w:val="both"/>
        <w:rPr>
          <w:rFonts w:cstheme="minorHAnsi"/>
        </w:rPr>
      </w:pPr>
      <w:r w:rsidRPr="000D4358">
        <w:rPr>
          <w:rFonts w:cstheme="minorHAnsi"/>
        </w:rPr>
        <w:lastRenderedPageBreak/>
        <w:t xml:space="preserve">IČO: </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26B39C8A" w14:textId="77777777" w:rsidR="00F728F2" w:rsidRPr="000D4358" w:rsidRDefault="00F728F2" w:rsidP="000D4358">
      <w:pPr>
        <w:spacing w:before="120" w:after="120" w:line="276" w:lineRule="auto"/>
        <w:jc w:val="both"/>
        <w:rPr>
          <w:rFonts w:cstheme="minorHAnsi"/>
        </w:rPr>
      </w:pPr>
      <w:r w:rsidRPr="000D4358">
        <w:rPr>
          <w:rFonts w:cstheme="minorHAnsi"/>
        </w:rPr>
        <w:t>DIČ:</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538918EC" w14:textId="77777777" w:rsidR="00F728F2" w:rsidRPr="000D4358" w:rsidRDefault="00F728F2" w:rsidP="000D4358">
      <w:pPr>
        <w:spacing w:before="120" w:after="120" w:line="276" w:lineRule="auto"/>
        <w:jc w:val="both"/>
        <w:rPr>
          <w:rFonts w:cstheme="minorHAnsi"/>
        </w:rPr>
      </w:pPr>
      <w:r w:rsidRPr="000D4358">
        <w:rPr>
          <w:rFonts w:cstheme="minorHAnsi"/>
        </w:rPr>
        <w:t xml:space="preserve">IČ DPH: </w:t>
      </w:r>
      <w:r w:rsidRPr="000D4358">
        <w:rPr>
          <w:rFonts w:cstheme="minorHAnsi"/>
        </w:rPr>
        <w:tab/>
      </w:r>
      <w:r w:rsidRPr="000D4358">
        <w:rPr>
          <w:rFonts w:cstheme="minorHAnsi"/>
        </w:rPr>
        <w:tab/>
      </w:r>
      <w:r w:rsidRPr="000D4358">
        <w:rPr>
          <w:rFonts w:cstheme="minorHAnsi"/>
        </w:rPr>
        <w:tab/>
      </w:r>
    </w:p>
    <w:p w14:paraId="4D8DF7D1" w14:textId="77777777" w:rsidR="00F728F2" w:rsidRPr="000D4358" w:rsidRDefault="00F728F2" w:rsidP="000D4358">
      <w:pPr>
        <w:spacing w:before="120" w:after="120" w:line="276" w:lineRule="auto"/>
        <w:jc w:val="both"/>
        <w:rPr>
          <w:rFonts w:cstheme="minorHAnsi"/>
        </w:rPr>
      </w:pPr>
      <w:r w:rsidRPr="000D4358">
        <w:rPr>
          <w:rFonts w:cstheme="minorHAnsi"/>
        </w:rPr>
        <w:t xml:space="preserve">Bankové spojenie: </w:t>
      </w:r>
      <w:r w:rsidRPr="000D4358">
        <w:rPr>
          <w:rFonts w:cstheme="minorHAnsi"/>
        </w:rPr>
        <w:tab/>
      </w:r>
      <w:r w:rsidRPr="000D4358">
        <w:rPr>
          <w:rFonts w:cstheme="minorHAnsi"/>
        </w:rPr>
        <w:tab/>
      </w:r>
    </w:p>
    <w:p w14:paraId="5A68DDD9" w14:textId="77777777" w:rsidR="00F728F2" w:rsidRPr="000D4358" w:rsidRDefault="00F728F2" w:rsidP="000D4358">
      <w:pPr>
        <w:spacing w:before="120" w:after="120" w:line="276" w:lineRule="auto"/>
        <w:jc w:val="both"/>
        <w:rPr>
          <w:rFonts w:cstheme="minorHAnsi"/>
        </w:rPr>
      </w:pPr>
      <w:r w:rsidRPr="000D4358">
        <w:rPr>
          <w:rFonts w:cstheme="minorHAnsi"/>
        </w:rPr>
        <w:t xml:space="preserve">IBAN: </w:t>
      </w:r>
      <w:r w:rsidRPr="000D4358">
        <w:rPr>
          <w:rFonts w:cstheme="minorHAnsi"/>
        </w:rPr>
        <w:tab/>
      </w:r>
      <w:r w:rsidRPr="000D4358">
        <w:rPr>
          <w:rFonts w:cstheme="minorHAnsi"/>
        </w:rPr>
        <w:tab/>
      </w:r>
      <w:r w:rsidRPr="000D4358">
        <w:rPr>
          <w:rFonts w:cstheme="minorHAnsi"/>
        </w:rPr>
        <w:tab/>
      </w:r>
      <w:r w:rsidRPr="000D4358">
        <w:rPr>
          <w:rFonts w:cstheme="minorHAnsi"/>
        </w:rPr>
        <w:tab/>
      </w:r>
    </w:p>
    <w:p w14:paraId="0413AE45" w14:textId="77777777" w:rsidR="00F728F2" w:rsidRPr="000D4358" w:rsidRDefault="00F728F2" w:rsidP="000D4358">
      <w:pPr>
        <w:spacing w:before="120" w:after="120" w:line="276" w:lineRule="auto"/>
        <w:jc w:val="both"/>
        <w:rPr>
          <w:rFonts w:cstheme="minorHAnsi"/>
        </w:rPr>
      </w:pPr>
      <w:r w:rsidRPr="000D4358">
        <w:rPr>
          <w:rFonts w:cstheme="minorHAnsi"/>
        </w:rPr>
        <w:t>(ďalej len „</w:t>
      </w:r>
      <w:r w:rsidRPr="000D4358">
        <w:rPr>
          <w:rFonts w:cstheme="minorHAnsi"/>
          <w:b/>
        </w:rPr>
        <w:t>Predávajúci</w:t>
      </w:r>
      <w:r w:rsidRPr="000D4358">
        <w:rPr>
          <w:rFonts w:cstheme="minorHAnsi"/>
        </w:rPr>
        <w:t>“)</w:t>
      </w:r>
    </w:p>
    <w:p w14:paraId="021137C8" w14:textId="77777777" w:rsidR="00F728F2" w:rsidRPr="000D4358" w:rsidRDefault="00F728F2" w:rsidP="000D4358">
      <w:pPr>
        <w:spacing w:before="120" w:after="120" w:line="276" w:lineRule="auto"/>
        <w:jc w:val="both"/>
        <w:rPr>
          <w:rFonts w:eastAsia="SimSun" w:cstheme="minorHAnsi"/>
        </w:rPr>
      </w:pPr>
      <w:r w:rsidRPr="000D4358">
        <w:rPr>
          <w:rFonts w:eastAsia="SimSun" w:cstheme="minorHAnsi"/>
        </w:rPr>
        <w:t>(každá z vyššie uvedených strán samostatne ako „</w:t>
      </w:r>
      <w:r w:rsidRPr="000D4358">
        <w:rPr>
          <w:rFonts w:eastAsia="SimSun" w:cstheme="minorHAnsi"/>
          <w:b/>
        </w:rPr>
        <w:t>Strana</w:t>
      </w:r>
      <w:r w:rsidRPr="000D4358">
        <w:rPr>
          <w:rFonts w:eastAsia="SimSun" w:cstheme="minorHAnsi"/>
        </w:rPr>
        <w:t>“ a spoločne ako „</w:t>
      </w:r>
      <w:r w:rsidRPr="000D4358">
        <w:rPr>
          <w:rFonts w:eastAsia="SimSun" w:cstheme="minorHAnsi"/>
          <w:b/>
        </w:rPr>
        <w:t>Strany</w:t>
      </w:r>
      <w:r w:rsidRPr="000D4358">
        <w:rPr>
          <w:rFonts w:eastAsia="SimSun" w:cstheme="minorHAnsi"/>
        </w:rPr>
        <w:t>“).</w:t>
      </w:r>
    </w:p>
    <w:p w14:paraId="6995954C" w14:textId="77777777" w:rsidR="00F728F2" w:rsidRPr="000D4358" w:rsidRDefault="00F728F2" w:rsidP="000D4358">
      <w:pPr>
        <w:widowControl w:val="0"/>
        <w:autoSpaceDE w:val="0"/>
        <w:autoSpaceDN w:val="0"/>
        <w:spacing w:before="120" w:after="120" w:line="276" w:lineRule="auto"/>
        <w:jc w:val="center"/>
        <w:rPr>
          <w:rFonts w:eastAsia="SimSun" w:cstheme="minorHAnsi"/>
          <w:b/>
          <w:bCs/>
        </w:rPr>
      </w:pPr>
    </w:p>
    <w:p w14:paraId="2A8D73CF" w14:textId="77777777" w:rsidR="00F728F2" w:rsidRPr="000D4358" w:rsidRDefault="00F728F2" w:rsidP="000D4358">
      <w:pPr>
        <w:pStyle w:val="Odsekzoznamu"/>
        <w:widowControl w:val="0"/>
        <w:numPr>
          <w:ilvl w:val="0"/>
          <w:numId w:val="26"/>
        </w:numPr>
        <w:autoSpaceDE w:val="0"/>
        <w:autoSpaceDN w:val="0"/>
        <w:spacing w:before="120" w:after="120" w:line="276" w:lineRule="auto"/>
        <w:contextualSpacing w:val="0"/>
        <w:jc w:val="center"/>
        <w:rPr>
          <w:rFonts w:eastAsia="SimSun" w:cstheme="minorHAnsi"/>
          <w:b/>
          <w:bCs/>
          <w:caps/>
        </w:rPr>
      </w:pPr>
      <w:r w:rsidRPr="000D4358">
        <w:rPr>
          <w:rFonts w:eastAsia="SimSun" w:cstheme="minorHAnsi"/>
          <w:b/>
          <w:bCs/>
          <w:caps/>
        </w:rPr>
        <w:t>Preambula</w:t>
      </w:r>
    </w:p>
    <w:p w14:paraId="0FA08599" w14:textId="77777777" w:rsidR="00FC188B" w:rsidRPr="000D4358" w:rsidRDefault="00FC188B" w:rsidP="000D4358">
      <w:pPr>
        <w:pStyle w:val="Odsekzoznamu"/>
        <w:widowControl w:val="0"/>
        <w:autoSpaceDE w:val="0"/>
        <w:autoSpaceDN w:val="0"/>
        <w:spacing w:before="120" w:after="120" w:line="276" w:lineRule="auto"/>
        <w:contextualSpacing w:val="0"/>
        <w:rPr>
          <w:rFonts w:eastAsia="SimSun" w:cstheme="minorHAnsi"/>
          <w:b/>
          <w:bCs/>
        </w:rPr>
      </w:pPr>
    </w:p>
    <w:p w14:paraId="1C31F74E" w14:textId="769B5976" w:rsidR="00F728F2" w:rsidRPr="000D4358" w:rsidRDefault="00F728F2" w:rsidP="000D4358">
      <w:pPr>
        <w:pStyle w:val="Odsekzoznamu"/>
        <w:numPr>
          <w:ilvl w:val="0"/>
          <w:numId w:val="27"/>
        </w:numPr>
        <w:tabs>
          <w:tab w:val="num" w:pos="0"/>
        </w:tabs>
        <w:spacing w:before="120" w:after="120" w:line="276" w:lineRule="auto"/>
        <w:ind w:left="425" w:hanging="425"/>
        <w:contextualSpacing w:val="0"/>
        <w:jc w:val="both"/>
        <w:rPr>
          <w:rFonts w:eastAsia="SimSun" w:cstheme="minorHAnsi"/>
          <w:snapToGrid w:val="0"/>
        </w:rPr>
      </w:pPr>
      <w:r w:rsidRPr="000D4358">
        <w:rPr>
          <w:rFonts w:eastAsia="SimSun" w:cstheme="minorHAnsi"/>
        </w:rPr>
        <w:t xml:space="preserve">Za podmienok uvedených v tejto Zmluve Predávajúci má záujem predať a Kupujúci </w:t>
      </w:r>
      <w:r w:rsidR="00E10CA3" w:rsidRPr="000D4358">
        <w:rPr>
          <w:rFonts w:eastAsia="SimSun" w:cstheme="minorHAnsi"/>
        </w:rPr>
        <w:t>má</w:t>
      </w:r>
      <w:r w:rsidRPr="000D4358">
        <w:rPr>
          <w:rFonts w:eastAsia="SimSun" w:cstheme="minorHAnsi"/>
        </w:rPr>
        <w:t xml:space="preserve"> záujem kúpiť Nehnuteľnosti </w:t>
      </w:r>
      <w:r w:rsidRPr="000D4358">
        <w:rPr>
          <w:rFonts w:eastAsia="SimSun" w:cstheme="minorHAnsi"/>
          <w:snapToGrid w:val="0"/>
        </w:rPr>
        <w:t xml:space="preserve">(ako sú definované nižšie), a to na účel zriadenia spoločného sídla Mestského súdu Bratislava III a Bratislava IV, ktoré Nehnuteľnosti nadobudnú do spoločnej správy </w:t>
      </w:r>
      <w:r w:rsidR="009E516A" w:rsidRPr="000D4358">
        <w:rPr>
          <w:rFonts w:eastAsia="SimSun" w:cstheme="minorHAnsi"/>
          <w:snapToGrid w:val="0"/>
        </w:rPr>
        <w:t xml:space="preserve">v pomere </w:t>
      </w:r>
      <w:r w:rsidR="00115D3D" w:rsidRPr="000D4358">
        <w:rPr>
          <w:rFonts w:eastAsia="SimSun" w:cstheme="minorHAnsi"/>
          <w:snapToGrid w:val="0"/>
        </w:rPr>
        <w:t xml:space="preserve">2/5 pre Správcu 1/ a 3/5 pre Správcu 2/ </w:t>
      </w:r>
      <w:r w:rsidRPr="000D4358">
        <w:rPr>
          <w:rFonts w:eastAsia="SimSun" w:cstheme="minorHAnsi"/>
          <w:snapToGrid w:val="0"/>
        </w:rPr>
        <w:t>v zmysle § 4 zákona č. 278/1993 Z. z. o správe majetku štátu v znení neskorších predpisov (ďalej len „</w:t>
      </w:r>
      <w:r w:rsidRPr="000D4358">
        <w:rPr>
          <w:rFonts w:eastAsia="SimSun" w:cstheme="minorHAnsi"/>
          <w:b/>
          <w:snapToGrid w:val="0"/>
        </w:rPr>
        <w:t>zákon č. 278/1993 Z. z.</w:t>
      </w:r>
      <w:r w:rsidRPr="000D4358">
        <w:rPr>
          <w:rFonts w:eastAsia="SimSun" w:cstheme="minorHAnsi"/>
          <w:snapToGrid w:val="0"/>
        </w:rPr>
        <w:t xml:space="preserve">“). </w:t>
      </w:r>
    </w:p>
    <w:p w14:paraId="43E93211" w14:textId="504D46FD" w:rsidR="00FC188B" w:rsidRPr="000D4358" w:rsidRDefault="00FC188B" w:rsidP="000D4358">
      <w:pPr>
        <w:pStyle w:val="Odsekzoznamu"/>
        <w:numPr>
          <w:ilvl w:val="0"/>
          <w:numId w:val="27"/>
        </w:numPr>
        <w:tabs>
          <w:tab w:val="num" w:pos="0"/>
        </w:tabs>
        <w:spacing w:before="120" w:after="120" w:line="276" w:lineRule="auto"/>
        <w:ind w:left="425" w:hanging="425"/>
        <w:contextualSpacing w:val="0"/>
        <w:jc w:val="both"/>
        <w:rPr>
          <w:rFonts w:eastAsia="SimSun" w:cstheme="minorHAnsi"/>
          <w:snapToGrid w:val="0"/>
        </w:rPr>
      </w:pPr>
      <w:r w:rsidRPr="000D4358">
        <w:rPr>
          <w:rFonts w:eastAsia="SimSun" w:cstheme="minorHAnsi"/>
          <w:snapToGrid w:val="0"/>
        </w:rPr>
        <w:t>Táto kúpna zmluva sa uzatvára ako výsledok obchodnej verejnej súťaže uskutočnenej podľa ustanovenia § 281 - § 288 zákona č. 513/1991 Zb. Obchodný zákonník v znení neskorších predpisov (ďalej len „</w:t>
      </w:r>
      <w:r w:rsidRPr="000D4358">
        <w:rPr>
          <w:rFonts w:eastAsia="SimSun" w:cstheme="minorHAnsi"/>
          <w:b/>
          <w:snapToGrid w:val="0"/>
        </w:rPr>
        <w:t>Obchodný zákonník</w:t>
      </w:r>
      <w:r w:rsidRPr="000D4358">
        <w:rPr>
          <w:rFonts w:eastAsia="SimSun" w:cstheme="minorHAnsi"/>
          <w:snapToGrid w:val="0"/>
        </w:rPr>
        <w:t xml:space="preserve">“) s názvom </w:t>
      </w:r>
      <w:r w:rsidRPr="000D4358">
        <w:rPr>
          <w:rFonts w:cstheme="minorHAnsi"/>
          <w:bCs/>
          <w:color w:val="000000"/>
        </w:rPr>
        <w:t xml:space="preserve">„Zabezpečenie budovy Mestského súdu Bratislava III a Mestského súdu Bratislava IV“, ktorá bola vyhlásená Kupujúcimi dňa </w:t>
      </w:r>
      <w:r w:rsidR="006839D4" w:rsidRPr="000D4358">
        <w:rPr>
          <w:rFonts w:cstheme="minorHAnsi"/>
          <w:bCs/>
          <w:color w:val="000000"/>
        </w:rPr>
        <w:t>15.07.2024</w:t>
      </w:r>
      <w:r w:rsidRPr="000D4358">
        <w:rPr>
          <w:rFonts w:cstheme="minorHAnsi"/>
          <w:bCs/>
          <w:color w:val="000000"/>
        </w:rPr>
        <w:t>.</w:t>
      </w:r>
    </w:p>
    <w:p w14:paraId="6F6D3AF1" w14:textId="6E1F7516" w:rsidR="005B590A" w:rsidRPr="000D4358" w:rsidRDefault="005B590A" w:rsidP="000D4358">
      <w:pPr>
        <w:pStyle w:val="Odsekzoznamu"/>
        <w:numPr>
          <w:ilvl w:val="0"/>
          <w:numId w:val="27"/>
        </w:numPr>
        <w:tabs>
          <w:tab w:val="num" w:pos="0"/>
        </w:tabs>
        <w:spacing w:before="120" w:after="120" w:line="276" w:lineRule="auto"/>
        <w:ind w:left="425" w:hanging="425"/>
        <w:contextualSpacing w:val="0"/>
        <w:jc w:val="both"/>
        <w:rPr>
          <w:rFonts w:eastAsia="SimSun" w:cstheme="minorHAnsi"/>
          <w:snapToGrid w:val="0"/>
        </w:rPr>
      </w:pPr>
      <w:r w:rsidRPr="000D4358">
        <w:rPr>
          <w:rFonts w:eastAsia="SimSun" w:cstheme="minorHAnsi"/>
          <w:snapToGrid w:val="0"/>
        </w:rPr>
        <w:t xml:space="preserve">Správca 1/ splnomocnil Správcu 2/ na všetky právne úkony spojené s touto Zmluvou, teda na jej uzatvorenie, ako aj na plnenie všetkých práv a povinností vyplývajúcich z tejto Zmluvy. Z toho dôvodu všetky nároky, ktoré má z tejto </w:t>
      </w:r>
      <w:r w:rsidR="003D6920" w:rsidRPr="000D4358">
        <w:rPr>
          <w:rFonts w:eastAsia="SimSun" w:cstheme="minorHAnsi"/>
          <w:snapToGrid w:val="0"/>
        </w:rPr>
        <w:t xml:space="preserve">Zmluvy Kupujúci voči Predávajúcemu, je oprávnený ich uplatňovať Správca 2/ a všetky nároky, ktoré má Predávajúci voči Kupujúcemu, je oprávnený ich uplatňovať voči Správcovi 2/. </w:t>
      </w:r>
    </w:p>
    <w:p w14:paraId="6432A1FF" w14:textId="52ADC50C" w:rsidR="00FC188B" w:rsidRPr="000D4358" w:rsidRDefault="00FC188B" w:rsidP="000D4358">
      <w:pPr>
        <w:pStyle w:val="Odsekzoznamu"/>
        <w:numPr>
          <w:ilvl w:val="0"/>
          <w:numId w:val="27"/>
        </w:numPr>
        <w:tabs>
          <w:tab w:val="num" w:pos="0"/>
        </w:tabs>
        <w:spacing w:before="120" w:after="120" w:line="276" w:lineRule="auto"/>
        <w:ind w:left="425" w:hanging="425"/>
        <w:contextualSpacing w:val="0"/>
        <w:jc w:val="both"/>
        <w:rPr>
          <w:rFonts w:eastAsia="SimSun" w:cstheme="minorHAnsi"/>
          <w:snapToGrid w:val="0"/>
        </w:rPr>
      </w:pPr>
      <w:r w:rsidRPr="000D4358">
        <w:rPr>
          <w:rFonts w:eastAsia="SimSun" w:cstheme="minorHAnsi"/>
          <w:snapToGrid w:val="0"/>
        </w:rPr>
        <w:t xml:space="preserve">Predávajúci týmto vyhlasuje, že </w:t>
      </w:r>
    </w:p>
    <w:p w14:paraId="057D9C17" w14:textId="77777777" w:rsidR="007C798B" w:rsidRPr="000D4358" w:rsidRDefault="007C79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má plnú a neobmedzenú spôsobilosť a oprávnenie uzatvoriť túto Zmluvu a plniť svoje záväzky z nej vyplývajúce, táto Zmluva je platná a pre Predávajúceho záväzná;</w:t>
      </w:r>
    </w:p>
    <w:p w14:paraId="3ED9D9C6" w14:textId="77777777" w:rsidR="00FC188B" w:rsidRPr="000D4358" w:rsidRDefault="007C79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 xml:space="preserve"> </w:t>
      </w:r>
      <w:r w:rsidR="00FC188B" w:rsidRPr="000D4358">
        <w:rPr>
          <w:rFonts w:eastAsia="SimSun" w:cstheme="minorHAnsi"/>
        </w:rPr>
        <w:t xml:space="preserve">je jediným, výlučným a neobmedzeným vlastníkom všetkých Nehnuteľností a s výnimkou Povolených tiarch a Nájomných zmlúv neviaznu na Nehnuteľnostiach žiadne Ťarchy; </w:t>
      </w:r>
    </w:p>
    <w:p w14:paraId="46845C58" w14:textId="77777777" w:rsidR="007C798B" w:rsidRPr="000D4358" w:rsidRDefault="007C798B" w:rsidP="000D4358">
      <w:pPr>
        <w:pStyle w:val="Odsekzoznamu"/>
        <w:numPr>
          <w:ilvl w:val="0"/>
          <w:numId w:val="28"/>
        </w:numPr>
        <w:spacing w:before="120" w:after="120" w:line="276" w:lineRule="auto"/>
        <w:ind w:left="1134" w:hanging="708"/>
        <w:contextualSpacing w:val="0"/>
        <w:jc w:val="both"/>
        <w:rPr>
          <w:rFonts w:eastAsia="SimSun" w:cstheme="minorHAnsi"/>
        </w:rPr>
      </w:pPr>
      <w:r w:rsidRPr="000D4358">
        <w:rPr>
          <w:rFonts w:cstheme="minorHAnsi"/>
        </w:rPr>
        <w:t>v čase uzatvorenia Zmluvy má splnené povinnosti, ktoré mu vyplývajú v zmysle zákona č. 315/2016 Z. z. o registri partnerov verejného sektora a o zmene a doplnení niektorých zákonov v znení neskorších predpisov (ďalej len „</w:t>
      </w:r>
      <w:r w:rsidRPr="000D4358">
        <w:rPr>
          <w:rFonts w:cstheme="minorHAnsi"/>
          <w:b/>
        </w:rPr>
        <w:t>zákon č. 315/2016 Z. z.“</w:t>
      </w:r>
      <w:r w:rsidRPr="000D4358">
        <w:rPr>
          <w:rFonts w:cstheme="minorHAnsi"/>
        </w:rPr>
        <w:t xml:space="preserve">),  najmä </w:t>
      </w:r>
      <w:r w:rsidRPr="000D4358">
        <w:rPr>
          <w:rFonts w:eastAsia="SimSun" w:cstheme="minorHAnsi"/>
        </w:rPr>
        <w:t>je zapísaný v registri partnerov verejného sektora</w:t>
      </w:r>
      <w:r w:rsidRPr="000D4358">
        <w:rPr>
          <w:rFonts w:cstheme="minorHAnsi"/>
        </w:rPr>
        <w:t xml:space="preserve"> a v súvislosti s uzatvorením tejto zmluvy overil konečného užívateľa výhod, a počas trvania tejto Zmluvy bude udržiavať zápis v tomto registri a riadne plniť všetky povinnosti vyplývajúce pre neho zo zákona č. 315/2016 Z. z.;</w:t>
      </w:r>
    </w:p>
    <w:p w14:paraId="366179FC" w14:textId="77777777" w:rsidR="005A3733"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 xml:space="preserve">nie je stranou akejkoľvek dohody, podľa ktorej alebo v dôsledku ktorej by sa vlastnícke právo ku ktorejkoľvek Nehnuteľnosti alebo akejkoľvek jej časti prevádzalo na akúkoľvek tretiu osobu; </w:t>
      </w:r>
    </w:p>
    <w:p w14:paraId="18212DC8" w14:textId="56AE6C3A" w:rsidR="005A3733" w:rsidRPr="000D4358" w:rsidRDefault="005A3733"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 xml:space="preserve">uzavretie tejto Zmluvy Predávajúcim a plnenie jej podmienok nie je ani nebude v rozpore, a nespôsobuje ani nespôsobí porušenie povinnosti podľa žiadneho ustanovenia: </w:t>
      </w:r>
    </w:p>
    <w:p w14:paraId="4BE600B6" w14:textId="77B39E9F" w:rsidR="005A3733" w:rsidRPr="000D4358" w:rsidRDefault="005A3733" w:rsidP="000D4358">
      <w:pPr>
        <w:pStyle w:val="Odsekzoznamu"/>
        <w:numPr>
          <w:ilvl w:val="0"/>
          <w:numId w:val="29"/>
        </w:numPr>
        <w:spacing w:before="120" w:after="120" w:line="276" w:lineRule="auto"/>
        <w:ind w:left="1560" w:hanging="426"/>
        <w:contextualSpacing w:val="0"/>
        <w:jc w:val="both"/>
        <w:rPr>
          <w:rFonts w:eastAsia="SimSun" w:cstheme="minorHAnsi"/>
        </w:rPr>
      </w:pPr>
      <w:r w:rsidRPr="000D4358">
        <w:rPr>
          <w:rFonts w:eastAsia="SimSun" w:cstheme="minorHAnsi"/>
        </w:rPr>
        <w:lastRenderedPageBreak/>
        <w:t>žiadnej zmluvy, ktorej je Predávajúci stranou; alebo</w:t>
      </w:r>
    </w:p>
    <w:p w14:paraId="70AFF08B" w14:textId="44F67EF8" w:rsidR="005A3733" w:rsidRPr="000D4358" w:rsidRDefault="005A3733" w:rsidP="000D4358">
      <w:pPr>
        <w:pStyle w:val="Odsekzoznamu"/>
        <w:numPr>
          <w:ilvl w:val="0"/>
          <w:numId w:val="29"/>
        </w:numPr>
        <w:spacing w:before="120" w:after="120" w:line="276" w:lineRule="auto"/>
        <w:ind w:left="1560" w:hanging="426"/>
        <w:contextualSpacing w:val="0"/>
        <w:jc w:val="both"/>
        <w:rPr>
          <w:rFonts w:eastAsia="SimSun" w:cstheme="minorHAnsi"/>
        </w:rPr>
      </w:pPr>
      <w:r w:rsidRPr="000D4358">
        <w:rPr>
          <w:rFonts w:eastAsia="SimSun" w:cstheme="minorHAnsi"/>
        </w:rPr>
        <w:t>žiadneho opatrenia, rozsudku, nariadenia alebo uznesenia alebo akéhokoľvek iného obmedzenia akéhokoľvek druhu, ktoré je pre Predávajúceho záväzné;</w:t>
      </w:r>
    </w:p>
    <w:p w14:paraId="0884F242" w14:textId="77777777" w:rsidR="00FC188B"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neexistujú žiadne spory, uplatnené nároky ani žaloby žiadnych tretích osôb v súvislosti s hranicami, právami prechodu ani ostatnými záležitosťami týkajúcimi sa Nehnuteľností, ich vlastníctva alebo užívania, Nehnuteľnosti nie sú predmetom žiadnych reštitučných nárokov, žalôb alebo sporov ohľadne vyvlastnenia, mimosúdnych rehabilitácií, súdnych alebo akýchkoľvek iných konaní, žiadna z Nehnuteľností ani akákoľvek ich časť nie je predmetom konania o jej vyvlastnení alebo obmedzení vlastníckeho práva jej vlastníka</w:t>
      </w:r>
    </w:p>
    <w:p w14:paraId="6F4E7DB4" w14:textId="77777777" w:rsidR="00FC188B"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nie je účastníkom žiadneho súdneho sporu ani rozhodcovského konania, ktoré by sa týkalo Nehnuteľností a neexistujú ani žiadne spory týkajúce sa Nehnuteľností;</w:t>
      </w:r>
    </w:p>
    <w:p w14:paraId="31395748" w14:textId="77777777" w:rsidR="00FC188B"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 xml:space="preserve">Predávajúci a ani žiadna tretia osoba nezlikvidovala, neskladovala, nevypustila, neuložila ani neemitovala žiadne nebezpečné látky v Nehnuteľnostiach ani pod nimi takým spôsobom, ktorý by mal za následok podstatné porušenie niektorého z Environmentálnych predpisov; </w:t>
      </w:r>
    </w:p>
    <w:p w14:paraId="7FD6266A" w14:textId="77777777" w:rsidR="007C798B"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 xml:space="preserve">všetky splatné dane a poplatky v súvislosti s Nehnuteľnosťami boli riadne zaplatené, užívanie Nehnuteľností na účel, na ktorý Kupujúci nehnuteľnosť podľa tejto Zmluvy </w:t>
      </w:r>
      <w:r w:rsidR="007C798B" w:rsidRPr="000D4358">
        <w:rPr>
          <w:rFonts w:eastAsia="SimSun" w:cstheme="minorHAnsi"/>
        </w:rPr>
        <w:t xml:space="preserve">budú využívať, </w:t>
      </w:r>
      <w:r w:rsidRPr="000D4358">
        <w:rPr>
          <w:rFonts w:eastAsia="SimSun" w:cstheme="minorHAnsi"/>
        </w:rPr>
        <w:t>je v súlade s právnymi predpismi a povolenia oprávňujúce</w:t>
      </w:r>
      <w:r w:rsidR="007C798B" w:rsidRPr="000D4358">
        <w:rPr>
          <w:rFonts w:eastAsia="SimSun" w:cstheme="minorHAnsi"/>
        </w:rPr>
        <w:t xml:space="preserve"> takéto užívanie sú právoplatné; </w:t>
      </w:r>
    </w:p>
    <w:p w14:paraId="558CB8BA" w14:textId="77777777" w:rsidR="007C798B" w:rsidRPr="000D4358" w:rsidRDefault="007C79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ž</w:t>
      </w:r>
      <w:r w:rsidR="00FC188B" w:rsidRPr="000D4358">
        <w:rPr>
          <w:rFonts w:eastAsia="SimSun" w:cstheme="minorHAnsi"/>
        </w:rPr>
        <w:t>iadna budova v rámci Nehnuteľností nebola zaevidovaná ako pamiatka osobitnej architekton</w:t>
      </w:r>
      <w:r w:rsidRPr="000D4358">
        <w:rPr>
          <w:rFonts w:eastAsia="SimSun" w:cstheme="minorHAnsi"/>
        </w:rPr>
        <w:t xml:space="preserve">ickej alebo historickej hodnoty; </w:t>
      </w:r>
    </w:p>
    <w:p w14:paraId="260C133F" w14:textId="77777777" w:rsidR="005A3733"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nepodal žiadnu žiadosť na vydanie stavebného povolenia v súvislosti s Nehnuteľnosťami, ktoré je predmetom rozhodovacieho konani</w:t>
      </w:r>
      <w:r w:rsidR="005A3733" w:rsidRPr="000D4358">
        <w:rPr>
          <w:rFonts w:eastAsia="SimSun" w:cstheme="minorHAnsi"/>
        </w:rPr>
        <w:t xml:space="preserve">a na príslušnom stavebnom úrade; </w:t>
      </w:r>
    </w:p>
    <w:p w14:paraId="556128E6" w14:textId="77777777" w:rsidR="005A3733" w:rsidRPr="000D4358" w:rsidRDefault="005A3733"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t</w:t>
      </w:r>
      <w:r w:rsidR="00FC188B" w:rsidRPr="000D4358">
        <w:rPr>
          <w:rFonts w:eastAsia="SimSun" w:cstheme="minorHAnsi"/>
        </w:rPr>
        <w:t>áto Zmluva a všetky ostatné dokumenty, ktoré Predávajúci uzavrie v súvislosti s touto Zmluvou, predstavujú platné záväzky Predávajú</w:t>
      </w:r>
      <w:r w:rsidRPr="000D4358">
        <w:rPr>
          <w:rFonts w:eastAsia="SimSun" w:cstheme="minorHAnsi"/>
        </w:rPr>
        <w:t xml:space="preserve">ceho v súlade s ich podmienkami; </w:t>
      </w:r>
    </w:p>
    <w:p w14:paraId="7F1E4C9B" w14:textId="77777777" w:rsidR="005A3733"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Predávajúci nie je podrobovaný žiadnemu vyšetrovaniu zo žiadneho Orgánu, ani nie je voči nemu alebo voči jeho majetku vedené exekučné konanie či výkon rozhodnutia, a nemá vedomosť o žiadnych okolnostiach, ktoré by mohli viesť k zač</w:t>
      </w:r>
      <w:r w:rsidR="005A3733" w:rsidRPr="000D4358">
        <w:rPr>
          <w:rFonts w:eastAsia="SimSun" w:cstheme="minorHAnsi"/>
        </w:rPr>
        <w:t xml:space="preserve">atiu takýchto konaní a postupov, </w:t>
      </w:r>
      <w:r w:rsidRPr="000D4358">
        <w:rPr>
          <w:rFonts w:eastAsia="SimSun" w:cstheme="minorHAnsi"/>
        </w:rPr>
        <w:t>žiadna osoba nepodala návrh na vyhlásenie konkurzu na majetok Predávajúceho, ani na reštrukturalizáciu Predávajúceho, ani na začatie akéhokoľvek konania s podobnými účinkami ale</w:t>
      </w:r>
      <w:r w:rsidR="005A3733" w:rsidRPr="000D4358">
        <w:rPr>
          <w:rFonts w:eastAsia="SimSun" w:cstheme="minorHAnsi"/>
        </w:rPr>
        <w:t xml:space="preserve">bo vyvolaného podobnými dôvodmi; </w:t>
      </w:r>
    </w:p>
    <w:p w14:paraId="073BC488" w14:textId="77777777" w:rsidR="005A3733"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pri predaji Nehnuteľností neovplyvnil výber Predávajúceho nedovoleným spôsobom, ktorý by bol v rozpor</w:t>
      </w:r>
      <w:r w:rsidR="005A3733" w:rsidRPr="000D4358">
        <w:rPr>
          <w:rFonts w:eastAsia="SimSun" w:cstheme="minorHAnsi"/>
        </w:rPr>
        <w:t xml:space="preserve">e s platnými právnymi predpismi; </w:t>
      </w:r>
    </w:p>
    <w:p w14:paraId="2F525418" w14:textId="12465526" w:rsidR="00FC188B" w:rsidRPr="000D4358" w:rsidRDefault="00FC188B" w:rsidP="000D4358">
      <w:pPr>
        <w:pStyle w:val="Odsekzoznamu"/>
        <w:numPr>
          <w:ilvl w:val="0"/>
          <w:numId w:val="28"/>
        </w:numPr>
        <w:tabs>
          <w:tab w:val="num" w:pos="426"/>
        </w:tabs>
        <w:spacing w:before="120" w:after="120" w:line="276" w:lineRule="auto"/>
        <w:ind w:left="1134" w:hanging="708"/>
        <w:contextualSpacing w:val="0"/>
        <w:jc w:val="both"/>
        <w:rPr>
          <w:rFonts w:eastAsia="SimSun" w:cstheme="minorHAnsi"/>
        </w:rPr>
      </w:pPr>
      <w:r w:rsidRPr="000D4358">
        <w:rPr>
          <w:rFonts w:eastAsia="SimSun" w:cstheme="minorHAnsi"/>
        </w:rPr>
        <w:t>Nehnuteľností sú vybavené prípojkami na verejné inžinierske siete (kanalizácia, vodo</w:t>
      </w:r>
      <w:r w:rsidR="005A3733" w:rsidRPr="000D4358">
        <w:rPr>
          <w:rFonts w:eastAsia="SimSun" w:cstheme="minorHAnsi"/>
        </w:rPr>
        <w:t xml:space="preserve">vod, elektrická energia a plyn); </w:t>
      </w:r>
    </w:p>
    <w:p w14:paraId="25DED6E8" w14:textId="77777777" w:rsidR="00D168BC" w:rsidRPr="000D4358" w:rsidRDefault="005A3733" w:rsidP="000D4358">
      <w:pPr>
        <w:pStyle w:val="Odsekzoznamu"/>
        <w:numPr>
          <w:ilvl w:val="0"/>
          <w:numId w:val="28"/>
        </w:numPr>
        <w:spacing w:before="120" w:after="120" w:line="276" w:lineRule="auto"/>
        <w:ind w:left="1134" w:hanging="708"/>
        <w:contextualSpacing w:val="0"/>
        <w:jc w:val="both"/>
        <w:rPr>
          <w:rFonts w:eastAsia="SimSun" w:cstheme="minorHAnsi"/>
        </w:rPr>
      </w:pPr>
      <w:r w:rsidRPr="000D4358">
        <w:rPr>
          <w:rFonts w:eastAsia="SimSun" w:cstheme="minorHAnsi"/>
        </w:rPr>
        <w:t xml:space="preserve">je poistený pre prípad zodpovednosti za škodu spôsobenú pri plnení tejto Zmluvy, čo preukázal Kupujúcemu pri uzatvorení Zmluvy predložením platnej a účinnej poistnej zmluvy na poistenie zodpovednosti za škodu vzniknutú v súvislosti s plnením tejto Zmluvy na minimálnu poistnú sumu vo výške </w:t>
      </w:r>
      <w:r w:rsidR="00D168BC" w:rsidRPr="000D4358">
        <w:rPr>
          <w:rFonts w:eastAsia="SimSun" w:cstheme="minorHAnsi"/>
        </w:rPr>
        <w:t>Kúpnej ceny</w:t>
      </w:r>
      <w:r w:rsidRPr="000D4358">
        <w:rPr>
          <w:rFonts w:eastAsia="SimSun" w:cstheme="minorHAnsi"/>
        </w:rPr>
        <w:t>, alebo ekvivalent v inej me</w:t>
      </w:r>
      <w:r w:rsidR="00D168BC" w:rsidRPr="000D4358">
        <w:rPr>
          <w:rFonts w:eastAsia="SimSun" w:cstheme="minorHAnsi"/>
        </w:rPr>
        <w:t>ne, alebo poistným certifikátom;</w:t>
      </w:r>
      <w:r w:rsidRPr="000D4358">
        <w:rPr>
          <w:rFonts w:eastAsia="SimSun" w:cstheme="minorHAnsi"/>
        </w:rPr>
        <w:t xml:space="preserve"> </w:t>
      </w:r>
    </w:p>
    <w:p w14:paraId="2F3D54BE" w14:textId="5DF4E2A5" w:rsidR="005A3733" w:rsidRPr="000D4358" w:rsidRDefault="005A3733" w:rsidP="000D4358">
      <w:pPr>
        <w:pStyle w:val="Odsekzoznamu"/>
        <w:numPr>
          <w:ilvl w:val="0"/>
          <w:numId w:val="28"/>
        </w:numPr>
        <w:spacing w:before="120" w:after="120" w:line="276" w:lineRule="auto"/>
        <w:ind w:left="1134" w:hanging="708"/>
        <w:contextualSpacing w:val="0"/>
        <w:jc w:val="both"/>
        <w:rPr>
          <w:rFonts w:eastAsia="SimSun" w:cstheme="minorHAnsi"/>
        </w:rPr>
      </w:pPr>
      <w:r w:rsidRPr="000D4358">
        <w:rPr>
          <w:rFonts w:eastAsia="SimSun" w:cstheme="minorHAnsi"/>
        </w:rPr>
        <w:t xml:space="preserve">zaväzuje </w:t>
      </w:r>
      <w:r w:rsidR="00D168BC" w:rsidRPr="000D4358">
        <w:rPr>
          <w:rFonts w:eastAsia="SimSun" w:cstheme="minorHAnsi"/>
        </w:rPr>
        <w:t xml:space="preserve">sa </w:t>
      </w:r>
      <w:r w:rsidRPr="000D4358">
        <w:rPr>
          <w:rFonts w:eastAsia="SimSun" w:cstheme="minorHAnsi"/>
        </w:rPr>
        <w:t xml:space="preserve">poistné krytie </w:t>
      </w:r>
      <w:r w:rsidR="00D168BC" w:rsidRPr="000D4358">
        <w:rPr>
          <w:rFonts w:eastAsia="SimSun" w:cstheme="minorHAnsi"/>
        </w:rPr>
        <w:t xml:space="preserve">podľa bodu </w:t>
      </w:r>
      <w:r w:rsidR="002C245E">
        <w:rPr>
          <w:rFonts w:eastAsia="SimSun" w:cstheme="minorHAnsi"/>
        </w:rPr>
        <w:t>1.4</w:t>
      </w:r>
      <w:r w:rsidR="00D168BC" w:rsidRPr="000D4358">
        <w:rPr>
          <w:rFonts w:eastAsia="SimSun" w:cstheme="minorHAnsi"/>
        </w:rPr>
        <w:t xml:space="preserve">.16. </w:t>
      </w:r>
      <w:r w:rsidRPr="000D4358">
        <w:rPr>
          <w:rFonts w:eastAsia="SimSun" w:cstheme="minorHAnsi"/>
        </w:rPr>
        <w:t xml:space="preserve">udržiavať počas celej doby trvania </w:t>
      </w:r>
      <w:r w:rsidR="00D168BC" w:rsidRPr="000D4358">
        <w:rPr>
          <w:rFonts w:eastAsia="SimSun" w:cstheme="minorHAnsi"/>
        </w:rPr>
        <w:t xml:space="preserve">tejto </w:t>
      </w:r>
      <w:r w:rsidRPr="000D4358">
        <w:rPr>
          <w:rFonts w:eastAsia="SimSun" w:cstheme="minorHAnsi"/>
        </w:rPr>
        <w:t xml:space="preserve">Zmluvy </w:t>
      </w:r>
      <w:r w:rsidR="00D168BC" w:rsidRPr="000D4358">
        <w:rPr>
          <w:rFonts w:eastAsia="SimSun" w:cstheme="minorHAnsi"/>
        </w:rPr>
        <w:t xml:space="preserve">a všetkých záväzkov z nej vyplývajúcich (vrátane plynutia záručnej doby podľa článku </w:t>
      </w:r>
      <w:r w:rsidR="00115D3D" w:rsidRPr="000D4358">
        <w:rPr>
          <w:rFonts w:eastAsia="SimSun" w:cstheme="minorHAnsi"/>
        </w:rPr>
        <w:t>7</w:t>
      </w:r>
      <w:r w:rsidR="00D168BC" w:rsidRPr="000D4358">
        <w:rPr>
          <w:rFonts w:eastAsia="SimSun" w:cstheme="minorHAnsi"/>
        </w:rPr>
        <w:t xml:space="preserve">), </w:t>
      </w:r>
      <w:r w:rsidRPr="000D4358">
        <w:rPr>
          <w:rFonts w:eastAsia="SimSun" w:cstheme="minorHAnsi"/>
        </w:rPr>
        <w:t xml:space="preserve">a na výzvu </w:t>
      </w:r>
      <w:r w:rsidR="00D168BC" w:rsidRPr="000D4358">
        <w:rPr>
          <w:rFonts w:eastAsia="SimSun" w:cstheme="minorHAnsi"/>
        </w:rPr>
        <w:t>Kupujúceho</w:t>
      </w:r>
      <w:r w:rsidRPr="000D4358">
        <w:rPr>
          <w:rFonts w:eastAsia="SimSun" w:cstheme="minorHAnsi"/>
        </w:rPr>
        <w:t xml:space="preserve"> je povinný túto skutočnosť preukázať</w:t>
      </w:r>
      <w:r w:rsidR="00D168BC" w:rsidRPr="000D4358">
        <w:rPr>
          <w:rFonts w:eastAsia="SimSun" w:cstheme="minorHAnsi"/>
        </w:rPr>
        <w:t>; p</w:t>
      </w:r>
      <w:r w:rsidRPr="000D4358">
        <w:rPr>
          <w:rFonts w:eastAsia="SimSun" w:cstheme="minorHAnsi"/>
        </w:rPr>
        <w:t xml:space="preserve">orušenie záväzku Zhotoviteľa podľa tohto </w:t>
      </w:r>
      <w:r w:rsidR="00D168BC" w:rsidRPr="000D4358">
        <w:rPr>
          <w:rFonts w:eastAsia="SimSun" w:cstheme="minorHAnsi"/>
        </w:rPr>
        <w:t>bodu</w:t>
      </w:r>
      <w:r w:rsidRPr="000D4358">
        <w:rPr>
          <w:rFonts w:eastAsia="SimSun" w:cstheme="minorHAnsi"/>
        </w:rPr>
        <w:t xml:space="preserve"> Zmluvy znamená podstatné porušenie Zmluvy </w:t>
      </w:r>
      <w:r w:rsidR="00D168BC" w:rsidRPr="000D4358">
        <w:rPr>
          <w:rFonts w:eastAsia="SimSun" w:cstheme="minorHAnsi"/>
        </w:rPr>
        <w:t>Predávajúcim.</w:t>
      </w:r>
    </w:p>
    <w:p w14:paraId="428520F1" w14:textId="453548A8" w:rsidR="00D168BC" w:rsidRPr="000D4358" w:rsidRDefault="00D168BC"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bCs/>
          <w:caps/>
        </w:rPr>
      </w:pPr>
      <w:bookmarkStart w:id="1" w:name="_Toc131683503"/>
      <w:bookmarkStart w:id="2" w:name="_Toc131684473"/>
      <w:r w:rsidRPr="000D4358">
        <w:rPr>
          <w:rFonts w:eastAsia="SimSun" w:cstheme="minorHAnsi"/>
          <w:b/>
          <w:bCs/>
          <w:caps/>
        </w:rPr>
        <w:lastRenderedPageBreak/>
        <w:t>Úvodné ustanovenia</w:t>
      </w:r>
    </w:p>
    <w:p w14:paraId="4F16DDBE" w14:textId="0BF651CE" w:rsidR="00F728F2" w:rsidRPr="000D4358" w:rsidRDefault="00D168BC" w:rsidP="000D4358">
      <w:pPr>
        <w:pStyle w:val="Odsekzoznamu"/>
        <w:keepNext/>
        <w:numPr>
          <w:ilvl w:val="0"/>
          <w:numId w:val="30"/>
        </w:numPr>
        <w:tabs>
          <w:tab w:val="num" w:pos="0"/>
        </w:tabs>
        <w:autoSpaceDE w:val="0"/>
        <w:autoSpaceDN w:val="0"/>
        <w:spacing w:before="120" w:after="120" w:line="276" w:lineRule="auto"/>
        <w:ind w:left="426" w:hanging="426"/>
        <w:contextualSpacing w:val="0"/>
        <w:jc w:val="both"/>
        <w:outlineLvl w:val="1"/>
        <w:rPr>
          <w:rFonts w:eastAsia="SimSun" w:cstheme="minorHAnsi"/>
          <w:bCs/>
        </w:rPr>
      </w:pPr>
      <w:r w:rsidRPr="000D4358">
        <w:rPr>
          <w:rFonts w:eastAsia="SimSun" w:cstheme="minorHAnsi"/>
          <w:bCs/>
        </w:rPr>
        <w:t xml:space="preserve">Na účely </w:t>
      </w:r>
      <w:bookmarkEnd w:id="1"/>
      <w:bookmarkEnd w:id="2"/>
      <w:r w:rsidRPr="000D4358">
        <w:rPr>
          <w:rFonts w:eastAsia="SimSun" w:cstheme="minorHAnsi"/>
          <w:bCs/>
        </w:rPr>
        <w:t xml:space="preserve">majú uvedené pojmy nasledovný význam: </w:t>
      </w:r>
      <w:r w:rsidR="00F728F2" w:rsidRPr="000D4358">
        <w:rPr>
          <w:rFonts w:eastAsia="SimSun" w:cstheme="minorHAnsi"/>
          <w:bCs/>
        </w:rPr>
        <w:t xml:space="preserve"> </w:t>
      </w:r>
    </w:p>
    <w:p w14:paraId="335987CE" w14:textId="77777777" w:rsidR="00D168BC"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Banka </w:t>
      </w:r>
      <w:r w:rsidRPr="000D4358">
        <w:rPr>
          <w:rFonts w:eastAsia="SimSun" w:cstheme="minorHAnsi"/>
        </w:rPr>
        <w:t>znamená</w:t>
      </w:r>
      <w:r w:rsidRPr="000D4358">
        <w:rPr>
          <w:rFonts w:eastAsia="SimSun" w:cstheme="minorHAnsi"/>
          <w:b/>
        </w:rPr>
        <w:t xml:space="preserve"> </w:t>
      </w:r>
      <w:r w:rsidRPr="000D4358">
        <w:rPr>
          <w:rFonts w:eastAsia="SimSun" w:cstheme="minorHAnsi"/>
          <w:bCs/>
        </w:rPr>
        <w:t>........., IČO: .............</w:t>
      </w:r>
    </w:p>
    <w:p w14:paraId="61F8437E"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Bankový účet predávajúceho</w:t>
      </w:r>
      <w:r w:rsidRPr="000D4358">
        <w:rPr>
          <w:rFonts w:eastAsia="SimSun" w:cstheme="minorHAnsi"/>
        </w:rPr>
        <w:t xml:space="preserve"> znamená účet Predávajúceho č. ................ vedený Bankou.</w:t>
      </w:r>
    </w:p>
    <w:p w14:paraId="3444EF42"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Deň vkladu </w:t>
      </w:r>
      <w:r w:rsidRPr="000D4358">
        <w:rPr>
          <w:rFonts w:eastAsia="SimSun" w:cstheme="minorHAnsi"/>
        </w:rPr>
        <w:t>znamená deň, ku ktorému dôjde ku Vkladu.</w:t>
      </w:r>
    </w:p>
    <w:p w14:paraId="0078ED8C" w14:textId="20FE0588"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Dokumentácia </w:t>
      </w:r>
      <w:r w:rsidRPr="000D4358">
        <w:rPr>
          <w:rFonts w:eastAsia="SimSun" w:cstheme="minorHAnsi"/>
        </w:rPr>
        <w:t xml:space="preserve">má význam uvedený v odseku </w:t>
      </w:r>
      <w:r w:rsidR="000D4358">
        <w:rPr>
          <w:rFonts w:eastAsia="SimSun" w:cstheme="minorHAnsi"/>
        </w:rPr>
        <w:t>7.6</w:t>
      </w:r>
      <w:r w:rsidRPr="000D4358">
        <w:rPr>
          <w:rFonts w:eastAsia="SimSun" w:cstheme="minorHAnsi"/>
        </w:rPr>
        <w:t xml:space="preserve"> tejto Zmluvy. </w:t>
      </w:r>
    </w:p>
    <w:p w14:paraId="2AAAF4C8"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DPH </w:t>
      </w:r>
      <w:r w:rsidRPr="000D4358">
        <w:rPr>
          <w:rFonts w:eastAsia="SimSun" w:cstheme="minorHAnsi"/>
        </w:rPr>
        <w:t>znamená</w:t>
      </w:r>
      <w:r w:rsidRPr="000D4358">
        <w:rPr>
          <w:rFonts w:eastAsia="SimSun" w:cstheme="minorHAnsi"/>
          <w:b/>
        </w:rPr>
        <w:t xml:space="preserve"> </w:t>
      </w:r>
      <w:r w:rsidRPr="000D4358">
        <w:rPr>
          <w:rFonts w:eastAsia="SimSun" w:cstheme="minorHAnsi"/>
        </w:rPr>
        <w:t>daň z pridanej hodnoty podľa zákona č. 222/2004 Z. z. o dani z pridanej hodnot</w:t>
      </w:r>
      <w:r w:rsidR="002A37D6" w:rsidRPr="000D4358">
        <w:rPr>
          <w:rFonts w:eastAsia="SimSun" w:cstheme="minorHAnsi"/>
        </w:rPr>
        <w:t>y v znení neskorších predpisov.</w:t>
      </w:r>
    </w:p>
    <w:p w14:paraId="3E55C79D"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Environmentálne predpisy </w:t>
      </w:r>
      <w:r w:rsidRPr="000D4358">
        <w:rPr>
          <w:rFonts w:eastAsia="SimSun" w:cstheme="minorHAnsi"/>
          <w:bCs/>
        </w:rPr>
        <w:t>znamená všetky predpisy, ktoré sú platné v Slovenskej republike a ktoré sa týkajú ochrany ľudského zdravia alebo životného prostredia alebo podmienok na pracovisku alebo tvorby, prepravy, uskladnenia, nakladania alebo zbavovania sa nebezpečných látok.</w:t>
      </w:r>
    </w:p>
    <w:p w14:paraId="45647898"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Kataster nehnuteľností </w:t>
      </w:r>
      <w:r w:rsidRPr="000D4358">
        <w:rPr>
          <w:rFonts w:eastAsia="SimSun" w:cstheme="minorHAnsi"/>
        </w:rPr>
        <w:t>znamená kataster nehnuteľností podľa zákona č. 162/1995 Z. z. o katastri nehnuteľností a o zápise vlastníckych a iných práv k nehnuteľnostiam (katastrálny zákon) v znení neskorších predpisov.</w:t>
      </w:r>
    </w:p>
    <w:p w14:paraId="6DD5EF73" w14:textId="3197C22B"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Kúpna cena </w:t>
      </w:r>
      <w:r w:rsidRPr="000D4358">
        <w:rPr>
          <w:rFonts w:eastAsia="SimSun" w:cstheme="minorHAnsi"/>
        </w:rPr>
        <w:t>má význam uvedený</w:t>
      </w:r>
      <w:r w:rsidRPr="000D4358">
        <w:rPr>
          <w:rFonts w:eastAsia="SimSun" w:cstheme="minorHAnsi"/>
          <w:b/>
          <w:bCs/>
        </w:rPr>
        <w:t xml:space="preserve"> </w:t>
      </w:r>
      <w:r w:rsidRPr="000D4358">
        <w:rPr>
          <w:rFonts w:eastAsia="SimSun" w:cstheme="minorHAnsi"/>
        </w:rPr>
        <w:t>v</w:t>
      </w:r>
      <w:r w:rsidRPr="000D4358">
        <w:rPr>
          <w:rFonts w:eastAsia="SimSun" w:cstheme="minorHAnsi"/>
          <w:b/>
          <w:bCs/>
        </w:rPr>
        <w:t> </w:t>
      </w:r>
      <w:r w:rsidR="00986173" w:rsidRPr="000D4358">
        <w:rPr>
          <w:rFonts w:eastAsia="SimSun" w:cstheme="minorHAnsi"/>
        </w:rPr>
        <w:t>odseku 5.</w:t>
      </w:r>
      <w:r w:rsidRPr="000D4358">
        <w:rPr>
          <w:rFonts w:eastAsia="SimSun" w:cstheme="minorHAnsi"/>
        </w:rPr>
        <w:t>1 tejto Zmluvy</w:t>
      </w:r>
      <w:bookmarkStart w:id="3" w:name="_Hlk131523609"/>
      <w:r w:rsidRPr="000D4358">
        <w:rPr>
          <w:rFonts w:eastAsia="SimSun" w:cstheme="minorHAnsi"/>
          <w:bCs/>
        </w:rPr>
        <w:t>.</w:t>
      </w:r>
      <w:bookmarkEnd w:id="3"/>
    </w:p>
    <w:p w14:paraId="2AA36964" w14:textId="3416E3C5"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Lehota na podanie návrhu na vklad </w:t>
      </w:r>
      <w:r w:rsidRPr="000D4358">
        <w:rPr>
          <w:rFonts w:eastAsia="SimSun" w:cstheme="minorHAnsi"/>
        </w:rPr>
        <w:t xml:space="preserve">má význam uvedený v odseku </w:t>
      </w:r>
      <w:r w:rsidRPr="000D4358">
        <w:rPr>
          <w:rFonts w:eastAsia="SimSun" w:cstheme="minorHAnsi"/>
        </w:rPr>
        <w:fldChar w:fldCharType="begin"/>
      </w:r>
      <w:r w:rsidRPr="000D4358">
        <w:rPr>
          <w:rFonts w:eastAsia="SimSun" w:cstheme="minorHAnsi"/>
        </w:rPr>
        <w:instrText xml:space="preserve"> REF _Ref135043723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6.1</w:t>
      </w:r>
      <w:r w:rsidRPr="000D4358">
        <w:rPr>
          <w:rFonts w:eastAsia="SimSun" w:cstheme="minorHAnsi"/>
        </w:rPr>
        <w:fldChar w:fldCharType="end"/>
      </w:r>
      <w:r w:rsidRPr="000D4358">
        <w:rPr>
          <w:rFonts w:eastAsia="SimSun" w:cstheme="minorHAnsi"/>
        </w:rPr>
        <w:t xml:space="preserve"> tejto Zmluvy.</w:t>
      </w:r>
    </w:p>
    <w:p w14:paraId="3320A755" w14:textId="6B556F05"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Lehota na úhradu kúpnej ceny </w:t>
      </w:r>
      <w:r w:rsidRPr="000D4358">
        <w:rPr>
          <w:rFonts w:eastAsia="SimSun" w:cstheme="minorHAnsi"/>
        </w:rPr>
        <w:t>má význam uvedený</w:t>
      </w:r>
      <w:r w:rsidRPr="000D4358">
        <w:rPr>
          <w:rFonts w:eastAsia="SimSun" w:cstheme="minorHAnsi"/>
          <w:b/>
          <w:bCs/>
        </w:rPr>
        <w:t xml:space="preserve"> </w:t>
      </w:r>
      <w:r w:rsidRPr="000D4358">
        <w:rPr>
          <w:rFonts w:eastAsia="SimSun" w:cstheme="minorHAnsi"/>
        </w:rPr>
        <w:t>v</w:t>
      </w:r>
      <w:r w:rsidRPr="000D4358">
        <w:rPr>
          <w:rFonts w:eastAsia="SimSun" w:cstheme="minorHAnsi"/>
          <w:b/>
          <w:bCs/>
        </w:rPr>
        <w:t> </w:t>
      </w:r>
      <w:r w:rsidRPr="000D4358">
        <w:rPr>
          <w:rFonts w:eastAsia="SimSun" w:cstheme="minorHAnsi"/>
        </w:rPr>
        <w:t xml:space="preserve">odseku </w:t>
      </w:r>
      <w:r w:rsidRPr="000D4358">
        <w:rPr>
          <w:rFonts w:eastAsia="SimSun" w:cstheme="minorHAnsi"/>
        </w:rPr>
        <w:fldChar w:fldCharType="begin"/>
      </w:r>
      <w:r w:rsidRPr="000D4358">
        <w:rPr>
          <w:rFonts w:eastAsia="SimSun" w:cstheme="minorHAnsi"/>
        </w:rPr>
        <w:instrText xml:space="preserve"> REF _Ref140415369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5.2</w:t>
      </w:r>
      <w:r w:rsidRPr="000D4358">
        <w:rPr>
          <w:rFonts w:eastAsia="SimSun" w:cstheme="minorHAnsi"/>
        </w:rPr>
        <w:fldChar w:fldCharType="end"/>
      </w:r>
      <w:r w:rsidRPr="000D4358">
        <w:rPr>
          <w:rFonts w:eastAsia="SimSun" w:cstheme="minorHAnsi"/>
        </w:rPr>
        <w:t xml:space="preserve"> tejto Zmluvy.</w:t>
      </w:r>
    </w:p>
    <w:p w14:paraId="3D99B276" w14:textId="23377CB4"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Lehota na odovzdanie nehnuteľností</w:t>
      </w:r>
      <w:r w:rsidRPr="000D4358">
        <w:rPr>
          <w:rFonts w:eastAsia="SimSun" w:cstheme="minorHAnsi"/>
        </w:rPr>
        <w:t xml:space="preserve"> má význam uvedený</w:t>
      </w:r>
      <w:r w:rsidRPr="000D4358">
        <w:rPr>
          <w:rFonts w:eastAsia="SimSun" w:cstheme="minorHAnsi"/>
          <w:b/>
          <w:bCs/>
        </w:rPr>
        <w:t xml:space="preserve"> </w:t>
      </w:r>
      <w:r w:rsidRPr="000D4358">
        <w:rPr>
          <w:rFonts w:eastAsia="SimSun" w:cstheme="minorHAnsi"/>
        </w:rPr>
        <w:t>v</w:t>
      </w:r>
      <w:r w:rsidRPr="000D4358">
        <w:rPr>
          <w:rFonts w:eastAsia="SimSun" w:cstheme="minorHAnsi"/>
          <w:b/>
          <w:bCs/>
        </w:rPr>
        <w:t> </w:t>
      </w:r>
      <w:r w:rsidRPr="000D4358">
        <w:rPr>
          <w:rFonts w:eastAsia="SimSun" w:cstheme="minorHAnsi"/>
        </w:rPr>
        <w:t xml:space="preserve">odseku </w:t>
      </w:r>
      <w:r w:rsidRPr="000D4358">
        <w:rPr>
          <w:rFonts w:eastAsia="SimSun" w:cstheme="minorHAnsi"/>
        </w:rPr>
        <w:fldChar w:fldCharType="begin"/>
      </w:r>
      <w:r w:rsidRPr="000D4358">
        <w:rPr>
          <w:rFonts w:eastAsia="SimSun" w:cstheme="minorHAnsi"/>
        </w:rPr>
        <w:instrText xml:space="preserve"> REF _Ref140415393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7.3</w:t>
      </w:r>
      <w:r w:rsidRPr="000D4358">
        <w:rPr>
          <w:rFonts w:eastAsia="SimSun" w:cstheme="minorHAnsi"/>
        </w:rPr>
        <w:fldChar w:fldCharType="end"/>
      </w:r>
      <w:r w:rsidRPr="000D4358">
        <w:rPr>
          <w:rFonts w:eastAsia="SimSun" w:cstheme="minorHAnsi"/>
        </w:rPr>
        <w:t xml:space="preserve"> tejto Zmluvy. </w:t>
      </w:r>
    </w:p>
    <w:p w14:paraId="25C6D1EA" w14:textId="00B9E61B"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Nájomné zmluvy</w:t>
      </w:r>
      <w:r w:rsidRPr="000D4358">
        <w:rPr>
          <w:rFonts w:eastAsia="SimSun" w:cstheme="minorHAnsi"/>
        </w:rPr>
        <w:t xml:space="preserve"> má význam uvedený v odseku </w:t>
      </w:r>
      <w:r w:rsidRPr="000D4358">
        <w:rPr>
          <w:rFonts w:eastAsia="SimSun" w:cstheme="minorHAnsi"/>
        </w:rPr>
        <w:fldChar w:fldCharType="begin"/>
      </w:r>
      <w:r w:rsidRPr="000D4358">
        <w:rPr>
          <w:rFonts w:eastAsia="SimSun" w:cstheme="minorHAnsi"/>
        </w:rPr>
        <w:instrText xml:space="preserve"> REF _Ref135042076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4.1</w:t>
      </w:r>
      <w:r w:rsidRPr="000D4358">
        <w:rPr>
          <w:rFonts w:eastAsia="SimSun" w:cstheme="minorHAnsi"/>
        </w:rPr>
        <w:fldChar w:fldCharType="end"/>
      </w:r>
      <w:r w:rsidRPr="000D4358">
        <w:rPr>
          <w:rFonts w:eastAsia="SimSun" w:cstheme="minorHAnsi"/>
        </w:rPr>
        <w:t xml:space="preserve"> tejto Zmluvy.</w:t>
      </w:r>
    </w:p>
    <w:p w14:paraId="4B769E77"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Nárok</w:t>
      </w:r>
      <w:r w:rsidRPr="000D4358">
        <w:rPr>
          <w:rFonts w:eastAsia="SimSun" w:cstheme="minorHAnsi"/>
        </w:rPr>
        <w:t xml:space="preserve"> znamená nárok za porušenie Záruk predávajúceho alebo akýkoľvek iný nárok voči Predávajúcemu za akékoľvek porušenie tejto Zmluvy alebo v súvislosti s akoukoľvek záležitosťou vyplývajúcou z tejto Zmluvy.</w:t>
      </w:r>
    </w:p>
    <w:p w14:paraId="44C9323E"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Nehnuteľnosti</w:t>
      </w:r>
      <w:r w:rsidRPr="000D4358">
        <w:rPr>
          <w:rFonts w:eastAsia="SimSun" w:cstheme="minorHAnsi"/>
        </w:rPr>
        <w:t xml:space="preserve"> znamená Stavby a Pozemky, vrátane </w:t>
      </w:r>
      <w:bookmarkStart w:id="4" w:name="_Hlk141627888"/>
      <w:r w:rsidRPr="000D4358">
        <w:rPr>
          <w:rFonts w:eastAsia="SimSun" w:cstheme="minorHAnsi"/>
        </w:rPr>
        <w:t>všetkých ich súčastí</w:t>
      </w:r>
      <w:bookmarkEnd w:id="4"/>
      <w:r w:rsidRPr="000D4358">
        <w:rPr>
          <w:rFonts w:eastAsia="SimSun" w:cstheme="minorHAnsi"/>
        </w:rPr>
        <w:t xml:space="preserve"> (najmä parkoviská a garážové priestory).</w:t>
      </w:r>
    </w:p>
    <w:p w14:paraId="1C9A275B"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Občiansky zákonník </w:t>
      </w:r>
      <w:r w:rsidRPr="000D4358">
        <w:rPr>
          <w:rFonts w:eastAsia="SimSun" w:cstheme="minorHAnsi"/>
        </w:rPr>
        <w:t>znamená zákon č. 40/1964 Zb. Občiansky zákonník v znení neskorších predpisov.</w:t>
      </w:r>
    </w:p>
    <w:p w14:paraId="7447511E"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Orgán </w:t>
      </w:r>
      <w:r w:rsidRPr="000D4358">
        <w:rPr>
          <w:rFonts w:eastAsia="SimSun" w:cstheme="minorHAnsi"/>
        </w:rPr>
        <w:t>znamená akýkoľvek štátny, obecný, správny, regulačný alebo súdny orgán alebo iný subjekt s obdobnou právomocou a spôsobilosťou vrátane, avšak nie výlučne, akejkoľvek ich agentúry, pobočky, oddelenia, predstaviteľa alebo iného orgánu, a akýkoľvek súd alebo tribunál.</w:t>
      </w:r>
    </w:p>
    <w:p w14:paraId="2A3CA694" w14:textId="588EEA2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Oznámenie o ukončení nájomných zmlúv </w:t>
      </w:r>
      <w:r w:rsidRPr="000D4358">
        <w:rPr>
          <w:rFonts w:eastAsia="SimSun" w:cstheme="minorHAnsi"/>
        </w:rPr>
        <w:t xml:space="preserve">má </w:t>
      </w:r>
      <w:r w:rsidR="00986173" w:rsidRPr="000D4358">
        <w:rPr>
          <w:rFonts w:eastAsia="SimSun" w:cstheme="minorHAnsi"/>
        </w:rPr>
        <w:t>význam uvedený v odseku 4.2 tejt</w:t>
      </w:r>
      <w:r w:rsidRPr="000D4358">
        <w:rPr>
          <w:rFonts w:eastAsia="SimSun" w:cstheme="minorHAnsi"/>
        </w:rPr>
        <w:t xml:space="preserve">o Zmluvy. </w:t>
      </w:r>
    </w:p>
    <w:p w14:paraId="60581BC9"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 xml:space="preserve">Pracovný deň </w:t>
      </w:r>
      <w:r w:rsidRPr="000D4358">
        <w:rPr>
          <w:rFonts w:eastAsia="SimSun" w:cstheme="minorHAnsi"/>
        </w:rPr>
        <w:t>znamená deň okrem soboty alebo nedele alebo štátneho sviatku v Slovenskej republike, počas ktorého banky v Slovenskej republike vykonávajú platobný styk a zúčtovanie finančných transakcií.</w:t>
      </w:r>
    </w:p>
    <w:p w14:paraId="6EB387D8"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Poistné dokumenty</w:t>
      </w:r>
      <w:r w:rsidRPr="000D4358">
        <w:rPr>
          <w:rFonts w:eastAsia="SimSun" w:cstheme="minorHAnsi"/>
        </w:rPr>
        <w:t xml:space="preserve"> znamená </w:t>
      </w:r>
      <w:bookmarkStart w:id="5" w:name="_Hlk131525581"/>
      <w:r w:rsidRPr="000D4358">
        <w:rPr>
          <w:rFonts w:eastAsia="SimSun" w:cstheme="minorHAnsi"/>
        </w:rPr>
        <w:t xml:space="preserve">poistná zmluva č. </w:t>
      </w:r>
      <w:bookmarkEnd w:id="5"/>
      <w:r w:rsidRPr="000D4358">
        <w:rPr>
          <w:rFonts w:eastAsia="SimSun" w:cstheme="minorHAnsi"/>
        </w:rPr>
        <w:t>[</w:t>
      </w:r>
      <w:r w:rsidRPr="000D4358">
        <w:rPr>
          <w:rFonts w:cstheme="minorHAnsi"/>
        </w:rPr>
        <w:sym w:font="Wingdings" w:char="F06C"/>
      </w:r>
      <w:r w:rsidRPr="000D4358">
        <w:rPr>
          <w:rFonts w:eastAsia="SimSun" w:cstheme="minorHAnsi"/>
        </w:rPr>
        <w:t>] o poistení [</w:t>
      </w:r>
      <w:r w:rsidRPr="000D4358">
        <w:rPr>
          <w:rFonts w:cstheme="minorHAnsi"/>
        </w:rPr>
        <w:sym w:font="Wingdings" w:char="F06C"/>
      </w:r>
      <w:r w:rsidRPr="000D4358">
        <w:rPr>
          <w:rFonts w:eastAsia="SimSun" w:cstheme="minorHAnsi"/>
        </w:rPr>
        <w:t>] a s ňou súvisiace poistky a iné dokumenty.</w:t>
      </w:r>
    </w:p>
    <w:p w14:paraId="55682259"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Potvrdenie banky 1 </w:t>
      </w:r>
      <w:r w:rsidRPr="000D4358">
        <w:rPr>
          <w:rFonts w:eastAsia="SimSun" w:cstheme="minorHAnsi"/>
        </w:rPr>
        <w:t>je</w:t>
      </w:r>
      <w:r w:rsidRPr="000D4358">
        <w:rPr>
          <w:rFonts w:eastAsia="SimSun" w:cstheme="minorHAnsi"/>
          <w:b/>
          <w:bCs/>
        </w:rPr>
        <w:t xml:space="preserve"> </w:t>
      </w:r>
      <w:r w:rsidRPr="000D4358">
        <w:rPr>
          <w:rFonts w:eastAsia="SimSun" w:cstheme="minorHAnsi"/>
        </w:rPr>
        <w:t>potvrdenie</w:t>
      </w:r>
      <w:r w:rsidRPr="000D4358">
        <w:rPr>
          <w:rFonts w:eastAsia="SimSun" w:cstheme="minorHAnsi"/>
          <w:b/>
          <w:bCs/>
        </w:rPr>
        <w:t xml:space="preserve"> </w:t>
      </w:r>
      <w:r w:rsidRPr="000D4358">
        <w:rPr>
          <w:rFonts w:eastAsia="SimSun" w:cstheme="minorHAnsi"/>
        </w:rPr>
        <w:t>Banky, ktoré stanovuje na určité časové obdobie výšku pohľadávky Banky voči Predávajúcemu z Úverovej zmluvy zabezpečenej Záložným právom.</w:t>
      </w:r>
    </w:p>
    <w:p w14:paraId="0FD1032D"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lastRenderedPageBreak/>
        <w:t>Potvrdenie banky 2</w:t>
      </w:r>
      <w:r w:rsidRPr="000D4358">
        <w:rPr>
          <w:rFonts w:eastAsia="SimSun" w:cstheme="minorHAnsi"/>
        </w:rPr>
        <w:t xml:space="preserve"> je potvrdenie</w:t>
      </w:r>
      <w:r w:rsidRPr="000D4358">
        <w:rPr>
          <w:rFonts w:eastAsia="SimSun" w:cstheme="minorHAnsi"/>
          <w:b/>
          <w:bCs/>
        </w:rPr>
        <w:t xml:space="preserve"> </w:t>
      </w:r>
      <w:r w:rsidRPr="000D4358">
        <w:rPr>
          <w:rFonts w:eastAsia="SimSun" w:cstheme="minorHAnsi"/>
        </w:rPr>
        <w:t>Banky o splatení (zániku) pohľadávky Banky voči Predávajúcemu z Úverovej zmluvy zabezpečenej Záložným právom (</w:t>
      </w:r>
      <w:proofErr w:type="spellStart"/>
      <w:r w:rsidRPr="000D4358">
        <w:rPr>
          <w:rFonts w:eastAsia="SimSun" w:cstheme="minorHAnsi"/>
        </w:rPr>
        <w:t>kvitancia</w:t>
      </w:r>
      <w:proofErr w:type="spellEnd"/>
      <w:r w:rsidRPr="000D4358">
        <w:rPr>
          <w:rFonts w:eastAsia="SimSun" w:cstheme="minorHAnsi"/>
        </w:rPr>
        <w:t xml:space="preserve">). </w:t>
      </w:r>
    </w:p>
    <w:p w14:paraId="6AC76228" w14:textId="79D8DE31" w:rsidR="00F728F2"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Povolené ťarchy</w:t>
      </w:r>
      <w:r w:rsidRPr="000D4358">
        <w:rPr>
          <w:rFonts w:eastAsia="SimSun" w:cstheme="minorHAnsi"/>
        </w:rPr>
        <w:t xml:space="preserve"> znamená:</w:t>
      </w:r>
    </w:p>
    <w:p w14:paraId="7E0D93DC" w14:textId="6C5C9151" w:rsidR="00F728F2" w:rsidRPr="000D4358" w:rsidRDefault="00F728F2" w:rsidP="000D4358">
      <w:pPr>
        <w:numPr>
          <w:ilvl w:val="2"/>
          <w:numId w:val="2"/>
        </w:numPr>
        <w:tabs>
          <w:tab w:val="clear" w:pos="1440"/>
          <w:tab w:val="num" w:pos="1134"/>
        </w:tabs>
        <w:autoSpaceDE w:val="0"/>
        <w:autoSpaceDN w:val="0"/>
        <w:spacing w:before="120" w:after="120" w:line="276" w:lineRule="auto"/>
        <w:ind w:left="1560" w:hanging="426"/>
        <w:jc w:val="both"/>
        <w:outlineLvl w:val="2"/>
        <w:rPr>
          <w:rFonts w:eastAsia="SimSun" w:cstheme="minorHAnsi"/>
        </w:rPr>
      </w:pPr>
      <w:bookmarkStart w:id="6" w:name="_Toc131683504"/>
      <w:bookmarkStart w:id="7" w:name="_Toc131684474"/>
      <w:r w:rsidRPr="000D4358">
        <w:rPr>
          <w:rFonts w:eastAsia="SimSun" w:cstheme="minorHAnsi"/>
        </w:rPr>
        <w:t>Záložné právo;</w:t>
      </w:r>
      <w:bookmarkEnd w:id="6"/>
      <w:bookmarkEnd w:id="7"/>
      <w:r w:rsidRPr="000D4358">
        <w:rPr>
          <w:rFonts w:eastAsia="SimSun" w:cstheme="minorHAnsi"/>
        </w:rPr>
        <w:t xml:space="preserve"> </w:t>
      </w:r>
    </w:p>
    <w:p w14:paraId="507DF53C" w14:textId="77777777" w:rsidR="00507F16" w:rsidRPr="000D4358" w:rsidRDefault="00F728F2" w:rsidP="000D4358">
      <w:pPr>
        <w:numPr>
          <w:ilvl w:val="2"/>
          <w:numId w:val="2"/>
        </w:numPr>
        <w:tabs>
          <w:tab w:val="clear" w:pos="1440"/>
          <w:tab w:val="num" w:pos="1134"/>
        </w:tabs>
        <w:autoSpaceDE w:val="0"/>
        <w:autoSpaceDN w:val="0"/>
        <w:spacing w:before="120" w:after="120" w:line="276" w:lineRule="auto"/>
        <w:ind w:left="1560" w:hanging="426"/>
        <w:jc w:val="both"/>
        <w:outlineLvl w:val="2"/>
        <w:rPr>
          <w:rFonts w:eastAsia="SimSun" w:cstheme="minorHAnsi"/>
        </w:rPr>
      </w:pPr>
      <w:bookmarkStart w:id="8" w:name="_Toc131683505"/>
      <w:bookmarkStart w:id="9" w:name="_Toc131684475"/>
      <w:r w:rsidRPr="000D4358">
        <w:rPr>
          <w:rFonts w:eastAsia="SimSun" w:cstheme="minorHAnsi"/>
        </w:rPr>
        <w:t>také práva tretích osôb, ktoré zodpovedajú zákonným vecným bremenám vznikajúcim na Nehnuteľnostiach zo zákona, a ktoré sú zapísané na príslušných listoch vlastníctva ku dňu uzavretia Zmluvy o viazanom účte</w:t>
      </w:r>
      <w:r w:rsidR="00507F16" w:rsidRPr="000D4358">
        <w:rPr>
          <w:rFonts w:eastAsia="SimSun" w:cstheme="minorHAnsi"/>
        </w:rPr>
        <w:t>;</w:t>
      </w:r>
    </w:p>
    <w:p w14:paraId="69EE5E86" w14:textId="3C774BC4" w:rsidR="00F728F2" w:rsidRPr="000D4358" w:rsidRDefault="00507F16" w:rsidP="000D4358">
      <w:pPr>
        <w:numPr>
          <w:ilvl w:val="2"/>
          <w:numId w:val="2"/>
        </w:numPr>
        <w:tabs>
          <w:tab w:val="clear" w:pos="1440"/>
          <w:tab w:val="num" w:pos="1134"/>
        </w:tabs>
        <w:autoSpaceDE w:val="0"/>
        <w:autoSpaceDN w:val="0"/>
        <w:spacing w:before="120" w:after="120" w:line="276" w:lineRule="auto"/>
        <w:ind w:left="1560" w:hanging="426"/>
        <w:jc w:val="both"/>
        <w:outlineLvl w:val="2"/>
        <w:rPr>
          <w:rFonts w:eastAsia="SimSun" w:cstheme="minorHAnsi"/>
        </w:rPr>
      </w:pPr>
      <w:r w:rsidRPr="000D4358">
        <w:rPr>
          <w:rFonts w:eastAsia="SimSun" w:cstheme="minorHAnsi"/>
        </w:rPr>
        <w:t>nasledujúce práva tretích osôb: ...(</w:t>
      </w:r>
      <w:r w:rsidRPr="000D4358">
        <w:rPr>
          <w:rFonts w:eastAsia="SimSun" w:cstheme="minorHAnsi"/>
          <w:i/>
        </w:rPr>
        <w:t>Budú doplnené vecné bremená a iné práva tretích osôb uvedené v ponuke navrhovateľa, ktoré budú zo strany Kupujúceho akceptované)</w:t>
      </w:r>
      <w:r w:rsidR="00F728F2" w:rsidRPr="000D4358">
        <w:rPr>
          <w:rFonts w:eastAsia="SimSun" w:cstheme="minorHAnsi"/>
        </w:rPr>
        <w:t>.</w:t>
      </w:r>
      <w:bookmarkEnd w:id="8"/>
      <w:bookmarkEnd w:id="9"/>
    </w:p>
    <w:p w14:paraId="4F7D748B"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Pozemky</w:t>
      </w:r>
      <w:r w:rsidRPr="000D4358">
        <w:rPr>
          <w:rFonts w:eastAsia="SimSun" w:cstheme="minorHAnsi"/>
          <w:bCs/>
        </w:rPr>
        <w:t xml:space="preserve"> znamenajú pozemky </w:t>
      </w:r>
      <w:r w:rsidRPr="000D4358">
        <w:rPr>
          <w:rFonts w:eastAsia="SimSun" w:cstheme="minorHAnsi"/>
        </w:rPr>
        <w:t>uvedené v Prílohe 1 tejto Zmluvy.</w:t>
      </w:r>
    </w:p>
    <w:p w14:paraId="0687FB24"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EUR </w:t>
      </w:r>
      <w:r w:rsidRPr="000D4358">
        <w:rPr>
          <w:rFonts w:eastAsia="SimSun" w:cstheme="minorHAnsi"/>
        </w:rPr>
        <w:t>znamená mena Euro, t. j. zákonná mena Slovenskej republiky.</w:t>
      </w:r>
    </w:p>
    <w:p w14:paraId="7757E104"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Správca viazaného účtu </w:t>
      </w:r>
      <w:r w:rsidRPr="000D4358">
        <w:rPr>
          <w:rFonts w:eastAsia="SimSun" w:cstheme="minorHAnsi"/>
        </w:rPr>
        <w:t>znamená Banka.</w:t>
      </w:r>
    </w:p>
    <w:p w14:paraId="59253646"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Stavby </w:t>
      </w:r>
      <w:r w:rsidRPr="000D4358">
        <w:rPr>
          <w:rFonts w:eastAsia="SimSun" w:cstheme="minorHAnsi"/>
          <w:bCs/>
        </w:rPr>
        <w:t xml:space="preserve">znamenajú stavby </w:t>
      </w:r>
      <w:r w:rsidRPr="000D4358">
        <w:rPr>
          <w:rFonts w:eastAsia="SimSun" w:cstheme="minorHAnsi"/>
        </w:rPr>
        <w:t>uvedené v Prílohe 1 tejto Zmluvy.</w:t>
      </w:r>
    </w:p>
    <w:p w14:paraId="0188DB3F"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Ťarcha </w:t>
      </w:r>
      <w:r w:rsidRPr="000D4358">
        <w:rPr>
          <w:rFonts w:eastAsia="SimSun" w:cstheme="minorHAnsi"/>
        </w:rPr>
        <w:t>znamená</w:t>
      </w:r>
      <w:r w:rsidRPr="000D4358">
        <w:rPr>
          <w:rFonts w:eastAsia="SimSun" w:cstheme="minorHAnsi"/>
          <w:b/>
          <w:bCs/>
        </w:rPr>
        <w:t xml:space="preserve"> </w:t>
      </w:r>
      <w:r w:rsidRPr="000D4358">
        <w:rPr>
          <w:rFonts w:eastAsia="SimSun" w:cstheme="minorHAnsi"/>
          <w:bCs/>
        </w:rPr>
        <w:t xml:space="preserve">v každom prípade záložné právo, vecné bremeno, predkupné právo, opcia, zabezpečovací prevod práv, obmedzenie prevodu, zmluva o budúcej zmluve, právo prechodu, nárok alebo podiel </w:t>
      </w:r>
      <w:r w:rsidRPr="000D4358">
        <w:rPr>
          <w:rFonts w:eastAsia="SimSun" w:cstheme="minorHAnsi"/>
        </w:rPr>
        <w:t>akejkoľvek</w:t>
      </w:r>
      <w:r w:rsidRPr="000D4358">
        <w:rPr>
          <w:rFonts w:eastAsia="SimSun" w:cstheme="minorHAnsi"/>
          <w:bCs/>
        </w:rPr>
        <w:t xml:space="preserve"> </w:t>
      </w:r>
      <w:r w:rsidRPr="000D4358">
        <w:rPr>
          <w:rFonts w:eastAsia="SimSun" w:cstheme="minorHAnsi"/>
        </w:rPr>
        <w:t>tretej osoby, nájom, podnájom, reštitučné práva, užívacie právo akejkoľvek tretej osoby alebo akékoľvek iné práva k cudzej veci týkajúce sa alebo postihujúce Nehnuteľnosti alebo akúkoľvek ich časť, ako aj akékoľvek práva Predávajúceho alebo tretích osôb, ktoré by predstavovali prekážku pre nadobudnutie vlastníckeho práva Kupujúceho k Nehnuteľnostiam alebo ktoré by obmedzovali kupujúceho pre využitie nehnuteľnosti na účel uvedený v úvodnej časti tejto Zmluvy.</w:t>
      </w:r>
    </w:p>
    <w:p w14:paraId="52A7A635"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Účet banky </w:t>
      </w:r>
      <w:r w:rsidRPr="000D4358">
        <w:rPr>
          <w:rFonts w:eastAsia="SimSun" w:cstheme="minorHAnsi"/>
        </w:rPr>
        <w:t>znamená účet č. .................. vedený Bankou.</w:t>
      </w:r>
    </w:p>
    <w:p w14:paraId="50094E05"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Úverová zmluva</w:t>
      </w:r>
      <w:r w:rsidRPr="000D4358">
        <w:rPr>
          <w:rFonts w:eastAsia="SimSun" w:cstheme="minorHAnsi"/>
        </w:rPr>
        <w:t xml:space="preserve"> znamená úverová zmluva ........... zo dňa ............ uzatvorená medzi Predávajúcim a Bankou v znení všetkých jej neskorších zmien a dodatkov.</w:t>
      </w:r>
    </w:p>
    <w:p w14:paraId="6918C851"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t>Viazaný účet</w:t>
      </w:r>
      <w:r w:rsidRPr="000D4358">
        <w:rPr>
          <w:rFonts w:eastAsia="SimSun" w:cstheme="minorHAnsi"/>
        </w:rPr>
        <w:t xml:space="preserve"> znamená bankový účet otvorený a vedený podľa Zmluvy o viazanom účte.</w:t>
      </w:r>
    </w:p>
    <w:p w14:paraId="73CA1256"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Vklad </w:t>
      </w:r>
      <w:r w:rsidRPr="000D4358">
        <w:rPr>
          <w:rFonts w:eastAsia="SimSun" w:cstheme="minorHAnsi"/>
        </w:rPr>
        <w:t>znamená</w:t>
      </w:r>
      <w:r w:rsidRPr="000D4358">
        <w:rPr>
          <w:rFonts w:eastAsia="SimSun" w:cstheme="minorHAnsi"/>
          <w:b/>
          <w:bCs/>
        </w:rPr>
        <w:t xml:space="preserve"> </w:t>
      </w:r>
      <w:r w:rsidRPr="000D4358">
        <w:rPr>
          <w:rFonts w:eastAsia="SimSun" w:cstheme="minorHAnsi"/>
          <w:bCs/>
        </w:rPr>
        <w:t xml:space="preserve">právoplatné rozhodnutie Okresného úradu ........, katastrálneho odboru,  o povolení vkladu vlastníckeho práva </w:t>
      </w:r>
      <w:r w:rsidRPr="000D4358">
        <w:rPr>
          <w:rFonts w:eastAsia="SimSun" w:cstheme="minorHAnsi"/>
        </w:rPr>
        <w:t>Kupujúceho</w:t>
      </w:r>
      <w:r w:rsidRPr="000D4358">
        <w:rPr>
          <w:rFonts w:eastAsia="SimSun" w:cstheme="minorHAnsi"/>
          <w:bCs/>
        </w:rPr>
        <w:t xml:space="preserve"> (Slovenskej republiky) k všetkým Nehnuteľnostiam do </w:t>
      </w:r>
      <w:r w:rsidRPr="000D4358">
        <w:rPr>
          <w:rFonts w:eastAsia="SimSun" w:cstheme="minorHAnsi"/>
        </w:rPr>
        <w:t>Katastra nehnuteľností a zápis .......... ako správcu.</w:t>
      </w:r>
    </w:p>
    <w:p w14:paraId="045EB91B" w14:textId="54E0B6FF"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Vyššia moc</w:t>
      </w:r>
      <w:r w:rsidRPr="000D4358">
        <w:rPr>
          <w:rFonts w:eastAsia="SimSun" w:cstheme="minorHAnsi"/>
        </w:rPr>
        <w:t xml:space="preserve"> má význam uvedený</w:t>
      </w:r>
      <w:r w:rsidRPr="000D4358">
        <w:rPr>
          <w:rFonts w:eastAsia="SimSun" w:cstheme="minorHAnsi"/>
          <w:b/>
          <w:bCs/>
        </w:rPr>
        <w:t xml:space="preserve"> </w:t>
      </w:r>
      <w:r w:rsidRPr="000D4358">
        <w:rPr>
          <w:rFonts w:eastAsia="SimSun" w:cstheme="minorHAnsi"/>
        </w:rPr>
        <w:t>v</w:t>
      </w:r>
      <w:r w:rsidRPr="000D4358">
        <w:rPr>
          <w:rFonts w:eastAsia="SimSun" w:cstheme="minorHAnsi"/>
          <w:b/>
          <w:bCs/>
        </w:rPr>
        <w:t> </w:t>
      </w:r>
      <w:r w:rsidRPr="000D4358">
        <w:rPr>
          <w:rFonts w:eastAsia="SimSun" w:cstheme="minorHAnsi"/>
        </w:rPr>
        <w:t xml:space="preserve">odseku </w:t>
      </w:r>
      <w:r w:rsidRPr="000D4358">
        <w:rPr>
          <w:rFonts w:eastAsia="SimSun" w:cstheme="minorHAnsi"/>
        </w:rPr>
        <w:fldChar w:fldCharType="begin"/>
      </w:r>
      <w:r w:rsidRPr="000D4358">
        <w:rPr>
          <w:rFonts w:eastAsia="SimSun" w:cstheme="minorHAnsi"/>
        </w:rPr>
        <w:instrText xml:space="preserve"> REF _Ref130292588 \w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13.1</w:t>
      </w:r>
      <w:r w:rsidRPr="000D4358">
        <w:rPr>
          <w:rFonts w:eastAsia="SimSun" w:cstheme="minorHAnsi"/>
        </w:rPr>
        <w:fldChar w:fldCharType="end"/>
      </w:r>
      <w:r w:rsidRPr="000D4358">
        <w:rPr>
          <w:rFonts w:eastAsia="SimSun" w:cstheme="minorHAnsi"/>
        </w:rPr>
        <w:t xml:space="preserve"> tejto Zmluvy.</w:t>
      </w:r>
    </w:p>
    <w:p w14:paraId="32A6D21B" w14:textId="4A91C246"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 xml:space="preserve">Výzva </w:t>
      </w:r>
      <w:r w:rsidRPr="000D4358">
        <w:rPr>
          <w:rFonts w:eastAsia="SimSun" w:cstheme="minorHAnsi"/>
        </w:rPr>
        <w:t xml:space="preserve">znamená výzvu Predávajúceho podľa odseku </w:t>
      </w:r>
      <w:r w:rsidR="00986173" w:rsidRPr="000D4358">
        <w:rPr>
          <w:rFonts w:eastAsia="SimSun" w:cstheme="minorHAnsi"/>
        </w:rPr>
        <w:t xml:space="preserve">7.4. </w:t>
      </w:r>
      <w:r w:rsidRPr="000D4358">
        <w:rPr>
          <w:rFonts w:eastAsia="SimSun" w:cstheme="minorHAnsi"/>
        </w:rPr>
        <w:t>tejto Zmluvy.</w:t>
      </w:r>
    </w:p>
    <w:p w14:paraId="6597C24F"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Zákon o DPH</w:t>
      </w:r>
      <w:r w:rsidRPr="000D4358">
        <w:rPr>
          <w:rFonts w:eastAsia="SimSun" w:cstheme="minorHAnsi"/>
        </w:rPr>
        <w:t xml:space="preserve"> znamená zákon č. 222/2004 Z. z. o dani z pridanej hodnoty v znení neskorších predpisov.</w:t>
      </w:r>
    </w:p>
    <w:p w14:paraId="034AFB58"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Zákon o RPVS</w:t>
      </w:r>
      <w:r w:rsidRPr="000D4358">
        <w:rPr>
          <w:rFonts w:eastAsia="SimSun" w:cstheme="minorHAnsi"/>
        </w:rPr>
        <w:t xml:space="preserve"> znamená zákon č. 315/2016 Z. z. o registri partnerov verejného sektora a o zmene a doplnení niektorých zákonov v znení neskorších predpisov.</w:t>
      </w:r>
    </w:p>
    <w:p w14:paraId="0A9A9C0C" w14:textId="77777777"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Záložné právo</w:t>
      </w:r>
      <w:r w:rsidRPr="000D4358">
        <w:rPr>
          <w:rFonts w:eastAsia="SimSun" w:cstheme="minorHAnsi"/>
        </w:rPr>
        <w:t xml:space="preserve"> znamená záložné právo zriadené v prospech Banky k Nehnuteľnostiam na zabezpečenie pohľadávky Banky v súvislosti s Úverovou zmluvou.</w:t>
      </w:r>
    </w:p>
    <w:p w14:paraId="3D09EEB8" w14:textId="062B17DF" w:rsidR="002A37D6"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bCs/>
        </w:rPr>
        <w:t>Záruky</w:t>
      </w:r>
      <w:r w:rsidRPr="000D4358">
        <w:rPr>
          <w:rFonts w:eastAsia="SimSun" w:cstheme="minorHAnsi"/>
        </w:rPr>
        <w:t xml:space="preserve"> (a každá z nich osobitne ako </w:t>
      </w:r>
      <w:r w:rsidRPr="000D4358">
        <w:rPr>
          <w:rFonts w:eastAsia="SimSun" w:cstheme="minorHAnsi"/>
          <w:b/>
        </w:rPr>
        <w:t>Záruka</w:t>
      </w:r>
      <w:r w:rsidRPr="000D4358">
        <w:rPr>
          <w:rFonts w:eastAsia="SimSun" w:cstheme="minorHAnsi"/>
        </w:rPr>
        <w:t xml:space="preserve">) znamenajú </w:t>
      </w:r>
      <w:r w:rsidR="00986173" w:rsidRPr="000D4358">
        <w:rPr>
          <w:rFonts w:eastAsia="SimSun" w:cstheme="minorHAnsi"/>
        </w:rPr>
        <w:t>záruky predávajúceho vyjadrené vo vyhláseniach uvedených v bode 1.4. tejto Zmluvy</w:t>
      </w:r>
      <w:r w:rsidRPr="000D4358">
        <w:rPr>
          <w:rFonts w:eastAsia="SimSun" w:cstheme="minorHAnsi"/>
        </w:rPr>
        <w:t xml:space="preserve">. </w:t>
      </w:r>
    </w:p>
    <w:p w14:paraId="5B974D28" w14:textId="43E58AA7" w:rsidR="00F728F2" w:rsidRPr="000D4358" w:rsidRDefault="00F728F2" w:rsidP="000D4358">
      <w:pPr>
        <w:pStyle w:val="Odsekzoznamu"/>
        <w:widowControl w:val="0"/>
        <w:numPr>
          <w:ilvl w:val="0"/>
          <w:numId w:val="31"/>
        </w:numPr>
        <w:autoSpaceDE w:val="0"/>
        <w:autoSpaceDN w:val="0"/>
        <w:spacing w:before="120" w:after="120" w:line="276" w:lineRule="auto"/>
        <w:ind w:left="1134" w:hanging="730"/>
        <w:contextualSpacing w:val="0"/>
        <w:jc w:val="both"/>
        <w:outlineLvl w:val="5"/>
        <w:rPr>
          <w:rFonts w:eastAsia="SimSun" w:cstheme="minorHAnsi"/>
        </w:rPr>
      </w:pPr>
      <w:r w:rsidRPr="000D4358">
        <w:rPr>
          <w:rFonts w:eastAsia="SimSun" w:cstheme="minorHAnsi"/>
          <w:b/>
        </w:rPr>
        <w:lastRenderedPageBreak/>
        <w:t xml:space="preserve">Zmluva o viazanom účte </w:t>
      </w:r>
      <w:r w:rsidRPr="000D4358">
        <w:rPr>
          <w:rFonts w:eastAsia="SimSun" w:cstheme="minorHAnsi"/>
          <w:bCs/>
        </w:rPr>
        <w:t>znamená zmluva o viazanom účte uzavretá medzi Predávajúcim, Kupujúcim, Bankou a Správcom viazaného účtu v súvislosti s touto Zmluvou v ten istý deň ako táto Zmluva alebo po tomto dni.</w:t>
      </w:r>
    </w:p>
    <w:p w14:paraId="00997BD2" w14:textId="77777777" w:rsidR="002A37D6" w:rsidRPr="000D4358" w:rsidRDefault="00F728F2" w:rsidP="000D4358">
      <w:pPr>
        <w:pStyle w:val="Odsekzoznamu"/>
        <w:keepNext/>
        <w:numPr>
          <w:ilvl w:val="0"/>
          <w:numId w:val="30"/>
        </w:numPr>
        <w:tabs>
          <w:tab w:val="num" w:pos="0"/>
        </w:tabs>
        <w:autoSpaceDE w:val="0"/>
        <w:autoSpaceDN w:val="0"/>
        <w:spacing w:before="120" w:after="120" w:line="276" w:lineRule="auto"/>
        <w:ind w:left="426" w:hanging="426"/>
        <w:contextualSpacing w:val="0"/>
        <w:jc w:val="both"/>
        <w:outlineLvl w:val="1"/>
        <w:rPr>
          <w:rFonts w:eastAsia="SimSun" w:cstheme="minorHAnsi"/>
        </w:rPr>
      </w:pPr>
      <w:bookmarkStart w:id="10" w:name="_Ref484327912"/>
      <w:bookmarkStart w:id="11" w:name="_Toc131683509"/>
      <w:bookmarkStart w:id="12" w:name="_Toc131684479"/>
      <w:r w:rsidRPr="000D4358">
        <w:rPr>
          <w:rFonts w:eastAsia="SimSun" w:cstheme="minorHAnsi"/>
        </w:rPr>
        <w:t>Obsah a nadpisy uvedené v tejto Zmluve sú použité iba pre účely uľahčenia a nemajú vplyv na výklad tejto Zmluvy.</w:t>
      </w:r>
      <w:bookmarkStart w:id="13" w:name="_Toc131683510"/>
      <w:bookmarkStart w:id="14" w:name="_Toc131684480"/>
      <w:bookmarkEnd w:id="10"/>
      <w:bookmarkEnd w:id="11"/>
      <w:bookmarkEnd w:id="12"/>
    </w:p>
    <w:p w14:paraId="5ADB92C6" w14:textId="77777777" w:rsidR="002A37D6" w:rsidRPr="000D4358" w:rsidRDefault="00F728F2" w:rsidP="000D4358">
      <w:pPr>
        <w:pStyle w:val="Odsekzoznamu"/>
        <w:keepNext/>
        <w:numPr>
          <w:ilvl w:val="0"/>
          <w:numId w:val="30"/>
        </w:numPr>
        <w:tabs>
          <w:tab w:val="num" w:pos="0"/>
        </w:tabs>
        <w:autoSpaceDE w:val="0"/>
        <w:autoSpaceDN w:val="0"/>
        <w:spacing w:before="120" w:after="120" w:line="276" w:lineRule="auto"/>
        <w:ind w:left="426" w:hanging="426"/>
        <w:contextualSpacing w:val="0"/>
        <w:jc w:val="both"/>
        <w:outlineLvl w:val="1"/>
        <w:rPr>
          <w:rFonts w:eastAsia="SimSun" w:cstheme="minorHAnsi"/>
        </w:rPr>
      </w:pPr>
      <w:r w:rsidRPr="000D4358">
        <w:rPr>
          <w:rFonts w:eastAsia="SimSun" w:cstheme="minorHAnsi"/>
        </w:rPr>
        <w:t>V tejto Zmluve je odkaz na článok, odsek alebo prílohu odkazom na článok, odsek alebo prílohu tejto Zmluvy. Prílohy a dodatky predstavujú neoddeliteľnú súčasť tejto Zmluvy.</w:t>
      </w:r>
      <w:bookmarkStart w:id="15" w:name="_Toc524424931"/>
      <w:bookmarkStart w:id="16" w:name="_Toc131683511"/>
      <w:bookmarkStart w:id="17" w:name="_Toc131684481"/>
      <w:bookmarkEnd w:id="13"/>
      <w:bookmarkEnd w:id="14"/>
    </w:p>
    <w:p w14:paraId="04FE3085" w14:textId="54F5200E" w:rsidR="00F728F2" w:rsidRPr="000D4358" w:rsidRDefault="00F728F2" w:rsidP="000D4358">
      <w:pPr>
        <w:pStyle w:val="Odsekzoznamu"/>
        <w:keepNext/>
        <w:numPr>
          <w:ilvl w:val="0"/>
          <w:numId w:val="30"/>
        </w:numPr>
        <w:tabs>
          <w:tab w:val="num" w:pos="0"/>
        </w:tabs>
        <w:autoSpaceDE w:val="0"/>
        <w:autoSpaceDN w:val="0"/>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V tejto Zmluve akýkoľvek odkaz, výslovný alebo implikovaný, na akýkoľvek právny predpis, štatút, legislatívu alebo zákon (pre účely tohto článku </w:t>
      </w:r>
      <w:r w:rsidRPr="000D4358">
        <w:rPr>
          <w:rFonts w:eastAsia="SimSun" w:cstheme="minorHAnsi"/>
          <w:b/>
        </w:rPr>
        <w:t>právny predpis</w:t>
      </w:r>
      <w:r w:rsidRPr="000D4358">
        <w:rPr>
          <w:rFonts w:eastAsia="SimSun" w:cstheme="minorHAnsi"/>
        </w:rPr>
        <w:t>) zahŕňa odkazy na:</w:t>
      </w:r>
      <w:bookmarkEnd w:id="15"/>
      <w:bookmarkEnd w:id="16"/>
      <w:bookmarkEnd w:id="17"/>
    </w:p>
    <w:p w14:paraId="353EB58F" w14:textId="77777777" w:rsidR="002A37D6" w:rsidRPr="000D4358" w:rsidRDefault="00F728F2" w:rsidP="000D4358">
      <w:pPr>
        <w:pStyle w:val="Odsekzoznamu"/>
        <w:numPr>
          <w:ilvl w:val="0"/>
          <w:numId w:val="32"/>
        </w:numPr>
        <w:tabs>
          <w:tab w:val="num" w:pos="1134"/>
        </w:tabs>
        <w:spacing w:before="120" w:after="120" w:line="276" w:lineRule="auto"/>
        <w:ind w:left="993" w:hanging="567"/>
        <w:contextualSpacing w:val="0"/>
        <w:jc w:val="both"/>
        <w:outlineLvl w:val="2"/>
        <w:rPr>
          <w:rFonts w:eastAsia="SimSun" w:cstheme="minorHAnsi"/>
        </w:rPr>
      </w:pPr>
      <w:bookmarkStart w:id="18" w:name="_DV_M121"/>
      <w:bookmarkStart w:id="19" w:name="_Toc131683512"/>
      <w:bookmarkStart w:id="20" w:name="_Toc131684482"/>
      <w:bookmarkEnd w:id="18"/>
      <w:r w:rsidRPr="000D4358">
        <w:rPr>
          <w:rFonts w:eastAsia="SimSun" w:cstheme="minorHAnsi"/>
        </w:rPr>
        <w:t>takýto právny predpis vrátane všetkých jeho neskorších zmien, noviel, doplnkov alebo použitia podľa alebo v súlade s iným právnym predpisom (pred dňom, v deň alebo po dni podpisu tejto zmluvy);</w:t>
      </w:r>
      <w:bookmarkStart w:id="21" w:name="_DV_M122"/>
      <w:bookmarkStart w:id="22" w:name="_Toc131683513"/>
      <w:bookmarkStart w:id="23" w:name="_Toc131684483"/>
      <w:bookmarkEnd w:id="19"/>
      <w:bookmarkEnd w:id="20"/>
      <w:bookmarkEnd w:id="21"/>
    </w:p>
    <w:p w14:paraId="0B2EB6B1" w14:textId="77777777" w:rsidR="002A37D6" w:rsidRPr="000D4358" w:rsidRDefault="00F728F2" w:rsidP="000D4358">
      <w:pPr>
        <w:pStyle w:val="Odsekzoznamu"/>
        <w:numPr>
          <w:ilvl w:val="0"/>
          <w:numId w:val="32"/>
        </w:numPr>
        <w:tabs>
          <w:tab w:val="num" w:pos="1134"/>
        </w:tabs>
        <w:spacing w:before="120" w:after="120" w:line="276" w:lineRule="auto"/>
        <w:ind w:left="993" w:hanging="567"/>
        <w:contextualSpacing w:val="0"/>
        <w:jc w:val="both"/>
        <w:outlineLvl w:val="2"/>
        <w:rPr>
          <w:rFonts w:eastAsia="SimSun" w:cstheme="minorHAnsi"/>
        </w:rPr>
      </w:pPr>
      <w:r w:rsidRPr="000D4358">
        <w:rPr>
          <w:rFonts w:eastAsia="SimSun" w:cstheme="minorHAnsi"/>
        </w:rPr>
        <w:t>akýkoľvek právny predpis, ktorý bol týmto právnym predpisom nahradený (s úpravou alebo bez nej); a</w:t>
      </w:r>
      <w:bookmarkStart w:id="24" w:name="_DV_M123"/>
      <w:bookmarkStart w:id="25" w:name="_Toc131683514"/>
      <w:bookmarkStart w:id="26" w:name="_Toc131684484"/>
      <w:bookmarkEnd w:id="22"/>
      <w:bookmarkEnd w:id="23"/>
      <w:bookmarkEnd w:id="24"/>
    </w:p>
    <w:p w14:paraId="2B871074" w14:textId="16927211" w:rsidR="00F728F2" w:rsidRPr="000D4358" w:rsidRDefault="00F728F2" w:rsidP="000D4358">
      <w:pPr>
        <w:pStyle w:val="Odsekzoznamu"/>
        <w:numPr>
          <w:ilvl w:val="0"/>
          <w:numId w:val="32"/>
        </w:numPr>
        <w:tabs>
          <w:tab w:val="num" w:pos="1134"/>
        </w:tabs>
        <w:spacing w:before="120" w:after="120" w:line="276" w:lineRule="auto"/>
        <w:ind w:left="993" w:hanging="567"/>
        <w:contextualSpacing w:val="0"/>
        <w:jc w:val="both"/>
        <w:outlineLvl w:val="2"/>
        <w:rPr>
          <w:rFonts w:eastAsia="SimSun" w:cstheme="minorHAnsi"/>
        </w:rPr>
      </w:pPr>
      <w:r w:rsidRPr="000D4358">
        <w:rPr>
          <w:rFonts w:eastAsia="SimSun" w:cstheme="minorHAnsi"/>
        </w:rPr>
        <w:t>akékoľvek sekundárne alebo vykonávacie predpisy (pred dňom, v deň alebo po dni podpisu tejto zmluvy) na základe takéhoto právneho predpisu, vrátane všetkých jeho neskorších zmien, noviel, doplnkov alebo použitia popísaných v odseku (a) vyššie alebo na základe akéhokoľvek právneho predpisu popísaného v odseku (b) vyššie.</w:t>
      </w:r>
      <w:bookmarkEnd w:id="25"/>
      <w:bookmarkEnd w:id="26"/>
    </w:p>
    <w:p w14:paraId="778F0276" w14:textId="77777777" w:rsidR="00F728F2" w:rsidRPr="000D4358" w:rsidRDefault="00F728F2" w:rsidP="000D4358">
      <w:pPr>
        <w:pStyle w:val="Odsekzoznamu"/>
        <w:keepNext/>
        <w:numPr>
          <w:ilvl w:val="0"/>
          <w:numId w:val="30"/>
        </w:numPr>
        <w:tabs>
          <w:tab w:val="num" w:pos="0"/>
        </w:tabs>
        <w:autoSpaceDE w:val="0"/>
        <w:autoSpaceDN w:val="0"/>
        <w:spacing w:before="120" w:after="120" w:line="276" w:lineRule="auto"/>
        <w:ind w:left="426" w:hanging="426"/>
        <w:contextualSpacing w:val="0"/>
        <w:jc w:val="both"/>
        <w:outlineLvl w:val="1"/>
        <w:rPr>
          <w:rFonts w:eastAsia="SimSun" w:cstheme="minorHAnsi"/>
        </w:rPr>
      </w:pPr>
      <w:bookmarkStart w:id="27" w:name="_Toc131683515"/>
      <w:bookmarkStart w:id="28" w:name="_Toc131684485"/>
      <w:r w:rsidRPr="000D4358">
        <w:rPr>
          <w:rFonts w:eastAsia="SimSun" w:cstheme="minorHAnsi"/>
        </w:rPr>
        <w:t>V tejto Zmluve:</w:t>
      </w:r>
      <w:bookmarkEnd w:id="27"/>
      <w:bookmarkEnd w:id="28"/>
    </w:p>
    <w:p w14:paraId="4FC203F6" w14:textId="77777777" w:rsidR="002A37D6" w:rsidRPr="000D4358" w:rsidRDefault="00F728F2" w:rsidP="000D4358">
      <w:pPr>
        <w:pStyle w:val="Odsekzoznamu"/>
        <w:numPr>
          <w:ilvl w:val="0"/>
          <w:numId w:val="33"/>
        </w:numPr>
        <w:tabs>
          <w:tab w:val="num" w:pos="426"/>
        </w:tabs>
        <w:spacing w:before="120" w:after="120" w:line="276" w:lineRule="auto"/>
        <w:ind w:left="993" w:hanging="567"/>
        <w:contextualSpacing w:val="0"/>
        <w:jc w:val="both"/>
        <w:outlineLvl w:val="2"/>
        <w:rPr>
          <w:rFonts w:eastAsia="SimSun" w:cstheme="minorHAnsi"/>
        </w:rPr>
      </w:pPr>
      <w:bookmarkStart w:id="29" w:name="_Toc131683516"/>
      <w:bookmarkStart w:id="30" w:name="_Toc131684486"/>
      <w:r w:rsidRPr="000D4358">
        <w:rPr>
          <w:rFonts w:eastAsia="SimSun" w:cstheme="minorHAnsi"/>
        </w:rPr>
        <w:t>budú slová, ktoré označujú osoby, zahŕňať fyzické osoby, právnické osoby a združenia osôb, ktoré sa nezapisujú do obchodného registra;</w:t>
      </w:r>
      <w:bookmarkStart w:id="31" w:name="_Toc131683517"/>
      <w:bookmarkStart w:id="32" w:name="_Toc131684487"/>
      <w:bookmarkEnd w:id="29"/>
      <w:bookmarkEnd w:id="30"/>
    </w:p>
    <w:p w14:paraId="792091AA" w14:textId="77777777" w:rsidR="002A37D6" w:rsidRPr="000D4358" w:rsidRDefault="00F728F2" w:rsidP="000D4358">
      <w:pPr>
        <w:pStyle w:val="Odsekzoznamu"/>
        <w:numPr>
          <w:ilvl w:val="0"/>
          <w:numId w:val="33"/>
        </w:numPr>
        <w:tabs>
          <w:tab w:val="num" w:pos="426"/>
        </w:tabs>
        <w:spacing w:before="120" w:after="120" w:line="276" w:lineRule="auto"/>
        <w:ind w:left="993" w:hanging="567"/>
        <w:contextualSpacing w:val="0"/>
        <w:jc w:val="both"/>
        <w:outlineLvl w:val="2"/>
        <w:rPr>
          <w:rFonts w:eastAsia="SimSun" w:cstheme="minorHAnsi"/>
        </w:rPr>
      </w:pPr>
      <w:r w:rsidRPr="000D4358">
        <w:rPr>
          <w:rFonts w:eastAsia="SimSun" w:cstheme="minorHAnsi"/>
        </w:rPr>
        <w:t>odkazy na Stranu zahŕňajú aj odkazy na nástupcov alebo povolených nadobúdateľov práv a povinností (priamych alebo iných) takejto Strany; a</w:t>
      </w:r>
      <w:bookmarkStart w:id="33" w:name="_Toc131683518"/>
      <w:bookmarkStart w:id="34" w:name="_Toc131684488"/>
      <w:bookmarkEnd w:id="31"/>
      <w:bookmarkEnd w:id="32"/>
    </w:p>
    <w:p w14:paraId="6E5CA59F" w14:textId="6E276A29" w:rsidR="00F728F2" w:rsidRPr="000D4358" w:rsidRDefault="00F728F2" w:rsidP="000D4358">
      <w:pPr>
        <w:pStyle w:val="Odsekzoznamu"/>
        <w:numPr>
          <w:ilvl w:val="0"/>
          <w:numId w:val="33"/>
        </w:numPr>
        <w:tabs>
          <w:tab w:val="num" w:pos="426"/>
        </w:tabs>
        <w:spacing w:before="120" w:after="120" w:line="276" w:lineRule="auto"/>
        <w:ind w:left="993" w:hanging="567"/>
        <w:contextualSpacing w:val="0"/>
        <w:jc w:val="both"/>
        <w:outlineLvl w:val="2"/>
        <w:rPr>
          <w:rFonts w:eastAsia="SimSun" w:cstheme="minorHAnsi"/>
        </w:rPr>
      </w:pPr>
      <w:r w:rsidRPr="000D4358">
        <w:rPr>
          <w:rFonts w:eastAsia="SimSun" w:cstheme="minorHAnsi"/>
        </w:rPr>
        <w:t>slová, ktoré označujú iba jednotné číslo, zahŕňajú množné číslo, a naopak, pokiaľ z kontextu nevyplýva niečo iné.</w:t>
      </w:r>
      <w:bookmarkEnd w:id="33"/>
      <w:bookmarkEnd w:id="34"/>
    </w:p>
    <w:p w14:paraId="734AA5CB" w14:textId="0AD75937" w:rsidR="00F728F2" w:rsidRPr="000D4358" w:rsidRDefault="00E10CA3"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35" w:name="_Toc105505804"/>
      <w:bookmarkStart w:id="36" w:name="_Ref144210481"/>
      <w:bookmarkStart w:id="37" w:name="_Toc144210895"/>
      <w:bookmarkStart w:id="38" w:name="_Toc144261230"/>
      <w:bookmarkStart w:id="39" w:name="_Toc182725319"/>
      <w:bookmarkStart w:id="40" w:name="_Toc131684489"/>
      <w:bookmarkStart w:id="41" w:name="_Toc29369085"/>
      <w:r w:rsidRPr="000D4358">
        <w:rPr>
          <w:rFonts w:eastAsia="SimSun" w:cstheme="minorHAnsi"/>
          <w:b/>
          <w:caps/>
          <w:kern w:val="28"/>
        </w:rPr>
        <w:t>Predmet zmluvy</w:t>
      </w:r>
      <w:bookmarkEnd w:id="35"/>
      <w:bookmarkEnd w:id="36"/>
      <w:bookmarkEnd w:id="37"/>
      <w:bookmarkEnd w:id="38"/>
      <w:bookmarkEnd w:id="39"/>
      <w:bookmarkEnd w:id="40"/>
      <w:r w:rsidR="00F728F2" w:rsidRPr="000D4358">
        <w:rPr>
          <w:rFonts w:eastAsia="SimSun" w:cstheme="minorHAnsi"/>
          <w:b/>
          <w:caps/>
          <w:kern w:val="28"/>
        </w:rPr>
        <w:t xml:space="preserve"> </w:t>
      </w:r>
      <w:bookmarkEnd w:id="41"/>
    </w:p>
    <w:p w14:paraId="11C73F48" w14:textId="59AE59B1" w:rsidR="00F728F2" w:rsidRPr="000D4358" w:rsidRDefault="00F728F2" w:rsidP="000D4358">
      <w:pPr>
        <w:pStyle w:val="Odsekzoznamu"/>
        <w:numPr>
          <w:ilvl w:val="0"/>
          <w:numId w:val="34"/>
        </w:numPr>
        <w:spacing w:before="120" w:after="120" w:line="276" w:lineRule="auto"/>
        <w:ind w:left="426" w:hanging="426"/>
        <w:contextualSpacing w:val="0"/>
        <w:jc w:val="both"/>
        <w:outlineLvl w:val="1"/>
        <w:rPr>
          <w:rFonts w:eastAsia="SimSun" w:cstheme="minorHAnsi"/>
        </w:rPr>
      </w:pPr>
      <w:bookmarkStart w:id="42" w:name="_Ref177737160"/>
      <w:bookmarkStart w:id="43" w:name="_Toc131683520"/>
      <w:bookmarkStart w:id="44" w:name="_Toc131684490"/>
      <w:r w:rsidRPr="000D4358">
        <w:rPr>
          <w:rFonts w:eastAsia="SimSun" w:cstheme="minorHAnsi"/>
        </w:rPr>
        <w:t>V súlade s ustanoveniami tejto Zmluvy Predávajúci predáva, t. j. prevádza výlučné vlastnícke právo k</w:t>
      </w:r>
      <w:r w:rsidR="00E10CA3" w:rsidRPr="000D4358">
        <w:rPr>
          <w:rFonts w:eastAsia="SimSun" w:cstheme="minorHAnsi"/>
        </w:rPr>
        <w:t xml:space="preserve"> Nehnuteľnostiam, t. j. podiel 1/1</w:t>
      </w:r>
      <w:r w:rsidRPr="000D4358">
        <w:rPr>
          <w:rFonts w:eastAsia="SimSun" w:cstheme="minorHAnsi"/>
        </w:rPr>
        <w:t xml:space="preserve"> z celku, a Kupujúci kupuje Nehnuteľnosti, t. j. nadobúda výlučné vlastnícke právo k</w:t>
      </w:r>
      <w:r w:rsidR="00E10CA3" w:rsidRPr="000D4358">
        <w:rPr>
          <w:rFonts w:eastAsia="SimSun" w:cstheme="minorHAnsi"/>
        </w:rPr>
        <w:t xml:space="preserve"> Nehnuteľnostiam, t. j. podiel 1/1</w:t>
      </w:r>
      <w:r w:rsidRPr="000D4358">
        <w:rPr>
          <w:rFonts w:eastAsia="SimSun" w:cstheme="minorHAnsi"/>
        </w:rPr>
        <w:t xml:space="preserve"> z celku, </w:t>
      </w:r>
      <w:r w:rsidR="009E516A" w:rsidRPr="000D4358">
        <w:rPr>
          <w:rFonts w:eastAsia="SimSun" w:cstheme="minorHAnsi"/>
        </w:rPr>
        <w:t xml:space="preserve">do spoločnej správy Správcu 1/ a Správcu 2/ v pomere </w:t>
      </w:r>
      <w:r w:rsidR="00115D3D" w:rsidRPr="000D4358">
        <w:rPr>
          <w:rFonts w:eastAsia="SimSun" w:cstheme="minorHAnsi"/>
        </w:rPr>
        <w:t>2/5 pre Správcu 1/ a 3/5 pre Správcu 2/</w:t>
      </w:r>
      <w:r w:rsidR="009E516A" w:rsidRPr="000D4358">
        <w:rPr>
          <w:rFonts w:eastAsia="SimSun" w:cstheme="minorHAnsi"/>
        </w:rPr>
        <w:t xml:space="preserve">, </w:t>
      </w:r>
      <w:r w:rsidRPr="000D4358">
        <w:rPr>
          <w:rFonts w:eastAsia="SimSun" w:cstheme="minorHAnsi"/>
        </w:rPr>
        <w:t>bez akejkoľvek Ťarchy s výnimkou Povolených tiarch</w:t>
      </w:r>
      <w:bookmarkEnd w:id="42"/>
      <w:r w:rsidRPr="000D4358">
        <w:rPr>
          <w:rFonts w:eastAsia="SimSun" w:cstheme="minorHAnsi"/>
        </w:rPr>
        <w:t xml:space="preserve">, pričom Predávajúci predáva a Kupujúci kupuje Nehnuteľnosti </w:t>
      </w:r>
      <w:bookmarkEnd w:id="43"/>
      <w:bookmarkEnd w:id="44"/>
      <w:r w:rsidRPr="000D4358">
        <w:rPr>
          <w:rFonts w:eastAsia="SimSun" w:cstheme="minorHAnsi"/>
        </w:rPr>
        <w:t xml:space="preserve">a Kupujúci je povinný zaplatiť Predávajúcemu Kúpnu cenu podľa článku 4 tejto Zmluvy. </w:t>
      </w:r>
    </w:p>
    <w:p w14:paraId="7F51FB4E" w14:textId="77777777" w:rsidR="008E778D" w:rsidRPr="000D4358" w:rsidRDefault="008E778D" w:rsidP="000D4358">
      <w:pPr>
        <w:pStyle w:val="Odsekzoznamu"/>
        <w:spacing w:before="120" w:after="120" w:line="276" w:lineRule="auto"/>
        <w:ind w:left="426"/>
        <w:contextualSpacing w:val="0"/>
        <w:jc w:val="both"/>
        <w:outlineLvl w:val="1"/>
        <w:rPr>
          <w:rFonts w:eastAsia="SimSun" w:cstheme="minorHAnsi"/>
        </w:rPr>
      </w:pPr>
    </w:p>
    <w:p w14:paraId="23D35B3D" w14:textId="263ACC6D"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45" w:name="_Toc131684491"/>
      <w:r w:rsidRPr="000D4358">
        <w:rPr>
          <w:rFonts w:eastAsia="SimSun" w:cstheme="minorHAnsi"/>
          <w:b/>
          <w:caps/>
          <w:kern w:val="28"/>
        </w:rPr>
        <w:t>Stav nehnuteľností</w:t>
      </w:r>
      <w:bookmarkEnd w:id="45"/>
    </w:p>
    <w:p w14:paraId="5EE6D022" w14:textId="35744F70" w:rsidR="009E516A" w:rsidRPr="000D4358" w:rsidRDefault="00F728F2" w:rsidP="000D4358">
      <w:pPr>
        <w:pStyle w:val="Odsekzoznamu"/>
        <w:numPr>
          <w:ilvl w:val="0"/>
          <w:numId w:val="35"/>
        </w:numPr>
        <w:tabs>
          <w:tab w:val="num" w:pos="0"/>
        </w:tabs>
        <w:spacing w:before="120" w:after="120" w:line="276" w:lineRule="auto"/>
        <w:ind w:left="426" w:hanging="426"/>
        <w:contextualSpacing w:val="0"/>
        <w:jc w:val="both"/>
        <w:outlineLvl w:val="1"/>
        <w:rPr>
          <w:rFonts w:eastAsia="SimSun" w:cstheme="minorHAnsi"/>
        </w:rPr>
      </w:pPr>
      <w:bookmarkStart w:id="46" w:name="_Toc131683522"/>
      <w:bookmarkStart w:id="47" w:name="_Toc131684492"/>
      <w:r w:rsidRPr="000D4358">
        <w:rPr>
          <w:rFonts w:eastAsia="SimSun" w:cstheme="minorHAnsi"/>
        </w:rPr>
        <w:t xml:space="preserve">Kupujúci má záujem o kúpu Nehnuteľností vo fyzickom a technickom stave ako je uvedený v Prílohe 2 tejto Zmluvy a potvrdzuje, že fyzický a technický stav ako je uvedený v Prílohe 2 tejto Zmluvy je vhodný a umožňuje využitie Nehnuteľností Kupujúcim na účel zriadenia </w:t>
      </w:r>
      <w:r w:rsidR="00115D3D" w:rsidRPr="000D4358">
        <w:rPr>
          <w:rFonts w:eastAsia="SimSun" w:cstheme="minorHAnsi"/>
        </w:rPr>
        <w:t xml:space="preserve">spoločného </w:t>
      </w:r>
      <w:r w:rsidRPr="000D4358">
        <w:rPr>
          <w:rFonts w:eastAsia="SimSun" w:cstheme="minorHAnsi"/>
        </w:rPr>
        <w:t>sídla</w:t>
      </w:r>
      <w:bookmarkEnd w:id="46"/>
      <w:bookmarkEnd w:id="47"/>
      <w:r w:rsidR="00115D3D" w:rsidRPr="000D4358">
        <w:rPr>
          <w:rFonts w:eastAsia="SimSun" w:cstheme="minorHAnsi"/>
        </w:rPr>
        <w:t xml:space="preserve"> Správcu 1/ a Správcu 2/</w:t>
      </w:r>
      <w:r w:rsidRPr="000D4358">
        <w:rPr>
          <w:rFonts w:eastAsia="SimSun" w:cstheme="minorHAnsi"/>
        </w:rPr>
        <w:t>.</w:t>
      </w:r>
      <w:bookmarkStart w:id="48" w:name="_Toc131683523"/>
      <w:bookmarkStart w:id="49" w:name="_Toc131684493"/>
      <w:bookmarkStart w:id="50" w:name="_Ref135042076"/>
      <w:bookmarkStart w:id="51" w:name="_Ref135042081"/>
      <w:bookmarkStart w:id="52" w:name="_Ref135053767"/>
    </w:p>
    <w:p w14:paraId="44333DF1" w14:textId="64735C03" w:rsidR="00F728F2" w:rsidRPr="000D4358" w:rsidRDefault="00F728F2" w:rsidP="000D4358">
      <w:pPr>
        <w:pStyle w:val="Odsekzoznamu"/>
        <w:numPr>
          <w:ilvl w:val="0"/>
          <w:numId w:val="35"/>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lastRenderedPageBreak/>
        <w:t xml:space="preserve">Kupujúci potvrdzuje, že bol Predávajúcim informovaný o skutočnosti, </w:t>
      </w:r>
      <w:bookmarkStart w:id="53" w:name="_Hlk131595958"/>
      <w:r w:rsidRPr="000D4358">
        <w:rPr>
          <w:rFonts w:eastAsia="SimSun" w:cstheme="minorHAnsi"/>
        </w:rPr>
        <w:t xml:space="preserve">že časť </w:t>
      </w:r>
      <w:bookmarkEnd w:id="53"/>
      <w:r w:rsidRPr="000D4358">
        <w:rPr>
          <w:rFonts w:eastAsia="SimSun" w:cstheme="minorHAnsi"/>
        </w:rPr>
        <w:t>nebytových priestorov v Stavbách je ku dňu podpisu tejto Zml</w:t>
      </w:r>
      <w:r w:rsidR="008E778D" w:rsidRPr="000D4358">
        <w:rPr>
          <w:rFonts w:eastAsia="SimSun" w:cstheme="minorHAnsi"/>
        </w:rPr>
        <w:t>uvy prenajatých na základe</w:t>
      </w:r>
      <w:r w:rsidRPr="000D4358">
        <w:rPr>
          <w:rFonts w:eastAsia="SimSun" w:cstheme="minorHAnsi"/>
        </w:rPr>
        <w:t xml:space="preserve"> nájomných zmlúv (ďalej len </w:t>
      </w:r>
      <w:r w:rsidRPr="000D4358">
        <w:rPr>
          <w:rFonts w:eastAsia="SimSun" w:cstheme="minorHAnsi"/>
          <w:b/>
          <w:bCs/>
        </w:rPr>
        <w:t>Nájomné zmluvy</w:t>
      </w:r>
      <w:r w:rsidRPr="000D4358">
        <w:rPr>
          <w:rFonts w:eastAsia="SimSun" w:cstheme="minorHAnsi"/>
        </w:rPr>
        <w:t xml:space="preserve">). Predávajúci sa zaväzuje ukončiť všetky Nájomné zmluvy najneskôr do Dňa vkladu, pričom v tejto lehote je </w:t>
      </w:r>
      <w:bookmarkEnd w:id="48"/>
      <w:bookmarkEnd w:id="49"/>
      <w:bookmarkEnd w:id="50"/>
      <w:bookmarkEnd w:id="51"/>
      <w:bookmarkEnd w:id="52"/>
      <w:r w:rsidRPr="000D4358">
        <w:rPr>
          <w:rFonts w:eastAsia="SimSun" w:cstheme="minorHAnsi"/>
        </w:rPr>
        <w:t xml:space="preserve">Predávajúci povinný oznámiť Kupujúcemu, že došlo k ukončeniu Nájomných zmlúv (ďalej len </w:t>
      </w:r>
      <w:r w:rsidRPr="000D4358">
        <w:rPr>
          <w:rFonts w:eastAsia="SimSun" w:cstheme="minorHAnsi"/>
          <w:b/>
        </w:rPr>
        <w:t>Oznámenie o ukončení nájomných zmlúv</w:t>
      </w:r>
      <w:r w:rsidRPr="000D4358">
        <w:rPr>
          <w:rFonts w:eastAsia="SimSun" w:cstheme="minorHAnsi"/>
        </w:rPr>
        <w:t xml:space="preserve">). </w:t>
      </w:r>
    </w:p>
    <w:p w14:paraId="389DB87B" w14:textId="081689B1" w:rsidR="00507F16" w:rsidRPr="000D4358" w:rsidRDefault="00507F16" w:rsidP="000D4358">
      <w:pPr>
        <w:pStyle w:val="Odsekzoznamu"/>
        <w:numPr>
          <w:ilvl w:val="0"/>
          <w:numId w:val="35"/>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Záväzok Predávajúceho ukončiť Nájomné zmluvy v zmysle bodu 4.2 tejto Zmluvy znamená, že najneskôr ku Dňu vkladu budú nájmy podľa všetkých Nájomných zmlúv ukončené a k priestorom nachádzajúcim sa v Nehnuteľnostiach nebudú viaznuť žiadne nájomné práva tretích osôb, s výnimkou, ak sú takéto práva Povolenou ťarchou.</w:t>
      </w:r>
    </w:p>
    <w:p w14:paraId="6332ADC9" w14:textId="77777777" w:rsidR="009E516A" w:rsidRPr="000D4358" w:rsidRDefault="009E516A" w:rsidP="000D4358">
      <w:pPr>
        <w:pStyle w:val="Odsekzoznamu"/>
        <w:spacing w:before="120" w:after="120" w:line="276" w:lineRule="auto"/>
        <w:ind w:left="426"/>
        <w:contextualSpacing w:val="0"/>
        <w:jc w:val="both"/>
        <w:outlineLvl w:val="1"/>
        <w:rPr>
          <w:rFonts w:eastAsia="SimSun" w:cstheme="minorHAnsi"/>
        </w:rPr>
      </w:pPr>
    </w:p>
    <w:p w14:paraId="7CDC203D"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54" w:name="_Toc105505805"/>
      <w:bookmarkStart w:id="55" w:name="_Ref144208129"/>
      <w:bookmarkStart w:id="56" w:name="_Toc144210896"/>
      <w:bookmarkStart w:id="57" w:name="_Toc144261231"/>
      <w:bookmarkStart w:id="58" w:name="_Ref181084979"/>
      <w:bookmarkStart w:id="59" w:name="_Ref182722547"/>
      <w:bookmarkStart w:id="60" w:name="_Ref131577603"/>
      <w:bookmarkStart w:id="61" w:name="_Toc131684494"/>
      <w:r w:rsidRPr="000D4358">
        <w:rPr>
          <w:rFonts w:eastAsia="SimSun" w:cstheme="minorHAnsi"/>
          <w:b/>
          <w:caps/>
          <w:kern w:val="28"/>
        </w:rPr>
        <w:t>Kúpna cena</w:t>
      </w:r>
      <w:bookmarkEnd w:id="54"/>
      <w:bookmarkEnd w:id="55"/>
      <w:bookmarkEnd w:id="56"/>
      <w:bookmarkEnd w:id="57"/>
      <w:bookmarkEnd w:id="58"/>
      <w:bookmarkEnd w:id="59"/>
      <w:r w:rsidRPr="000D4358">
        <w:rPr>
          <w:rFonts w:eastAsia="SimSun" w:cstheme="minorHAnsi"/>
          <w:b/>
          <w:caps/>
          <w:kern w:val="28"/>
        </w:rPr>
        <w:t xml:space="preserve"> a splatnosť</w:t>
      </w:r>
      <w:bookmarkEnd w:id="60"/>
      <w:bookmarkEnd w:id="61"/>
    </w:p>
    <w:p w14:paraId="23CDAE43" w14:textId="77777777" w:rsidR="00F728F2" w:rsidRPr="000D4358" w:rsidRDefault="00F728F2" w:rsidP="000D4358">
      <w:pPr>
        <w:pStyle w:val="Odsekzoznamu"/>
        <w:numPr>
          <w:ilvl w:val="0"/>
          <w:numId w:val="36"/>
        </w:numPr>
        <w:tabs>
          <w:tab w:val="num" w:pos="0"/>
        </w:tabs>
        <w:spacing w:before="120" w:after="120" w:line="276" w:lineRule="auto"/>
        <w:ind w:left="426" w:hanging="426"/>
        <w:contextualSpacing w:val="0"/>
        <w:jc w:val="both"/>
        <w:outlineLvl w:val="1"/>
        <w:rPr>
          <w:rFonts w:eastAsia="SimSun" w:cstheme="minorHAnsi"/>
        </w:rPr>
      </w:pPr>
      <w:bookmarkStart w:id="62" w:name="_Ref144204887"/>
      <w:bookmarkStart w:id="63" w:name="_Toc131683525"/>
      <w:bookmarkStart w:id="64" w:name="_Toc131684495"/>
      <w:r w:rsidRPr="000D4358">
        <w:rPr>
          <w:rFonts w:eastAsia="SimSun" w:cstheme="minorHAnsi"/>
        </w:rPr>
        <w:t xml:space="preserve">Kúpna cena za predaj Nehnuteľností (ďalej len </w:t>
      </w:r>
      <w:r w:rsidRPr="000D4358">
        <w:rPr>
          <w:rFonts w:eastAsia="SimSun" w:cstheme="minorHAnsi"/>
          <w:b/>
          <w:bCs/>
        </w:rPr>
        <w:t>Kúpna cena</w:t>
      </w:r>
      <w:r w:rsidRPr="000D4358">
        <w:rPr>
          <w:rFonts w:eastAsia="SimSun" w:cstheme="minorHAnsi"/>
        </w:rPr>
        <w:t>) je dohodnutá medzi Stranami vo výške ..............,- EUR</w:t>
      </w:r>
      <w:r w:rsidRPr="000D4358">
        <w:rPr>
          <w:rFonts w:eastAsia="SimSun" w:cstheme="minorHAnsi"/>
          <w:b/>
          <w:bCs/>
        </w:rPr>
        <w:t xml:space="preserve"> </w:t>
      </w:r>
      <w:r w:rsidRPr="000D4358">
        <w:rPr>
          <w:rFonts w:eastAsia="SimSun" w:cstheme="minorHAnsi"/>
        </w:rPr>
        <w:t>(slovom: .................... eur) bez DPH a je rozdelená nasledovne:</w:t>
      </w:r>
      <w:bookmarkEnd w:id="62"/>
      <w:bookmarkEnd w:id="63"/>
      <w:bookmarkEnd w:id="64"/>
    </w:p>
    <w:p w14:paraId="6CFCC234" w14:textId="77777777" w:rsidR="009E516A" w:rsidRPr="000D4358" w:rsidRDefault="00F728F2" w:rsidP="000D4358">
      <w:pPr>
        <w:pStyle w:val="Odsekzoznamu"/>
        <w:numPr>
          <w:ilvl w:val="0"/>
          <w:numId w:val="37"/>
        </w:numPr>
        <w:tabs>
          <w:tab w:val="num" w:pos="426"/>
        </w:tabs>
        <w:spacing w:before="120" w:after="120" w:line="276" w:lineRule="auto"/>
        <w:ind w:left="993" w:hanging="567"/>
        <w:contextualSpacing w:val="0"/>
        <w:jc w:val="both"/>
        <w:outlineLvl w:val="2"/>
        <w:rPr>
          <w:rFonts w:eastAsia="SimSun" w:cstheme="minorHAnsi"/>
        </w:rPr>
      </w:pPr>
      <w:bookmarkStart w:id="65" w:name="_Toc131683526"/>
      <w:bookmarkStart w:id="66" w:name="_Toc131684496"/>
      <w:r w:rsidRPr="000D4358">
        <w:rPr>
          <w:rFonts w:eastAsia="SimSun" w:cstheme="minorHAnsi"/>
        </w:rPr>
        <w:t>kúpna cena za Pozemky vo výške [</w:t>
      </w:r>
      <w:r w:rsidRPr="000D4358">
        <w:rPr>
          <w:rFonts w:cstheme="minorHAnsi"/>
        </w:rPr>
        <w:sym w:font="Wingdings" w:char="F06C"/>
      </w:r>
      <w:r w:rsidRPr="000D4358">
        <w:rPr>
          <w:rFonts w:eastAsia="SimSun" w:cstheme="minorHAnsi"/>
        </w:rPr>
        <w:t>],- EUR bez DPH;</w:t>
      </w:r>
      <w:bookmarkStart w:id="67" w:name="_Toc131683527"/>
      <w:bookmarkStart w:id="68" w:name="_Toc131684497"/>
      <w:bookmarkEnd w:id="65"/>
      <w:bookmarkEnd w:id="66"/>
    </w:p>
    <w:p w14:paraId="1B9B5D26" w14:textId="206C120A" w:rsidR="00F728F2" w:rsidRPr="000D4358" w:rsidRDefault="00F728F2" w:rsidP="000D4358">
      <w:pPr>
        <w:pStyle w:val="Odsekzoznamu"/>
        <w:numPr>
          <w:ilvl w:val="0"/>
          <w:numId w:val="37"/>
        </w:numPr>
        <w:tabs>
          <w:tab w:val="num" w:pos="426"/>
        </w:tabs>
        <w:spacing w:before="120" w:after="120" w:line="276" w:lineRule="auto"/>
        <w:ind w:left="993" w:hanging="567"/>
        <w:contextualSpacing w:val="0"/>
        <w:jc w:val="both"/>
        <w:outlineLvl w:val="2"/>
        <w:rPr>
          <w:rFonts w:eastAsia="SimSun" w:cstheme="minorHAnsi"/>
        </w:rPr>
      </w:pPr>
      <w:r w:rsidRPr="000D4358">
        <w:rPr>
          <w:rFonts w:eastAsia="SimSun" w:cstheme="minorHAnsi"/>
        </w:rPr>
        <w:t>kúpna cena za Stavby vo výške [</w:t>
      </w:r>
      <w:r w:rsidRPr="000D4358">
        <w:rPr>
          <w:rFonts w:cstheme="minorHAnsi"/>
        </w:rPr>
        <w:sym w:font="Wingdings" w:char="F06C"/>
      </w:r>
      <w:r w:rsidRPr="000D4358">
        <w:rPr>
          <w:rFonts w:eastAsia="SimSun" w:cstheme="minorHAnsi"/>
        </w:rPr>
        <w:t xml:space="preserve">],- EUR bez DPH. </w:t>
      </w:r>
      <w:bookmarkEnd w:id="67"/>
      <w:bookmarkEnd w:id="68"/>
    </w:p>
    <w:p w14:paraId="008097FA" w14:textId="1EDA2D87" w:rsidR="009E516A" w:rsidRPr="000D4358" w:rsidRDefault="00F728F2" w:rsidP="000D4358">
      <w:pPr>
        <w:pStyle w:val="Odsekzoznamu"/>
        <w:numPr>
          <w:ilvl w:val="0"/>
          <w:numId w:val="36"/>
        </w:numPr>
        <w:tabs>
          <w:tab w:val="num" w:pos="0"/>
        </w:tabs>
        <w:spacing w:before="120" w:after="120" w:line="276" w:lineRule="auto"/>
        <w:ind w:left="426" w:hanging="426"/>
        <w:contextualSpacing w:val="0"/>
        <w:jc w:val="both"/>
        <w:outlineLvl w:val="1"/>
        <w:rPr>
          <w:rFonts w:eastAsia="SimSun" w:cstheme="minorHAnsi"/>
        </w:rPr>
      </w:pPr>
      <w:bookmarkStart w:id="69" w:name="_Ref135146144"/>
      <w:bookmarkStart w:id="70" w:name="_Ref144205289"/>
      <w:bookmarkStart w:id="71" w:name="_Ref180917932"/>
      <w:bookmarkStart w:id="72" w:name="_Toc131683531"/>
      <w:bookmarkStart w:id="73" w:name="_Toc131684501"/>
      <w:r w:rsidRPr="000D4358">
        <w:rPr>
          <w:rFonts w:eastAsia="SimSun" w:cstheme="minorHAnsi"/>
        </w:rPr>
        <w:t xml:space="preserve">Kúpna cena zahŕňa </w:t>
      </w:r>
      <w:r w:rsidR="00115D3D" w:rsidRPr="000D4358">
        <w:rPr>
          <w:rFonts w:eastAsia="SimSun" w:cstheme="minorHAnsi"/>
        </w:rPr>
        <w:t>všetku prípadnú aplikovateľnú DPH, ide o cenu konečnú</w:t>
      </w:r>
      <w:r w:rsidRPr="000D4358">
        <w:rPr>
          <w:rFonts w:eastAsia="SimSun" w:cstheme="minorHAnsi"/>
        </w:rPr>
        <w:t>.</w:t>
      </w:r>
      <w:bookmarkStart w:id="74" w:name="_Ref140415369"/>
    </w:p>
    <w:p w14:paraId="0036FB20" w14:textId="422E192B" w:rsidR="009E516A" w:rsidRPr="000D4358" w:rsidRDefault="00F728F2" w:rsidP="000D4358">
      <w:pPr>
        <w:pStyle w:val="Odsekzoznamu"/>
        <w:numPr>
          <w:ilvl w:val="0"/>
          <w:numId w:val="36"/>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Kupujúci uhradí </w:t>
      </w:r>
      <w:r w:rsidR="00507F16" w:rsidRPr="000D4358">
        <w:rPr>
          <w:rFonts w:eastAsia="SimSun" w:cstheme="minorHAnsi"/>
        </w:rPr>
        <w:t>Kúpnu cenu na Viazaný účet do 65</w:t>
      </w:r>
      <w:r w:rsidRPr="000D4358">
        <w:rPr>
          <w:rFonts w:eastAsia="SimSun" w:cstheme="minorHAnsi"/>
        </w:rPr>
        <w:t xml:space="preserve"> kalendárnych dní </w:t>
      </w:r>
      <w:bookmarkStart w:id="75" w:name="_Hlk135042194"/>
      <w:r w:rsidRPr="000D4358">
        <w:rPr>
          <w:rFonts w:eastAsia="SimSun" w:cstheme="minorHAnsi"/>
        </w:rPr>
        <w:t xml:space="preserve">odo dňa nadobudnutia účinnosti tejto Zmluvy </w:t>
      </w:r>
      <w:bookmarkEnd w:id="75"/>
      <w:r w:rsidRPr="000D4358">
        <w:rPr>
          <w:rFonts w:eastAsia="SimSun" w:cstheme="minorHAnsi"/>
        </w:rPr>
        <w:t xml:space="preserve">(ďalej len </w:t>
      </w:r>
      <w:r w:rsidRPr="000D4358">
        <w:rPr>
          <w:rFonts w:eastAsia="SimSun" w:cstheme="minorHAnsi"/>
          <w:b/>
          <w:bCs/>
        </w:rPr>
        <w:t>Lehota na úhradu kúpnej ceny</w:t>
      </w:r>
      <w:r w:rsidRPr="000D4358">
        <w:rPr>
          <w:rFonts w:eastAsia="SimSun" w:cstheme="minorHAnsi"/>
        </w:rPr>
        <w:t>).</w:t>
      </w:r>
      <w:bookmarkEnd w:id="69"/>
      <w:bookmarkEnd w:id="74"/>
      <w:r w:rsidRPr="000D4358">
        <w:rPr>
          <w:rFonts w:eastAsia="SimSun" w:cstheme="minorHAnsi"/>
        </w:rPr>
        <w:t xml:space="preserve"> </w:t>
      </w:r>
    </w:p>
    <w:p w14:paraId="75ED70F1" w14:textId="631D13B1" w:rsidR="009E516A" w:rsidRPr="000D4358" w:rsidRDefault="00F728F2" w:rsidP="000D4358">
      <w:pPr>
        <w:pStyle w:val="Odsekzoznamu"/>
        <w:numPr>
          <w:ilvl w:val="0"/>
          <w:numId w:val="36"/>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Kupujúci nie je v omeškaní s úh</w:t>
      </w:r>
      <w:r w:rsidR="001F32DD" w:rsidRPr="000D4358">
        <w:rPr>
          <w:rFonts w:eastAsia="SimSun" w:cstheme="minorHAnsi"/>
        </w:rPr>
        <w:t>radou kúpnej ceny podľa odseku 5</w:t>
      </w:r>
      <w:r w:rsidRPr="000D4358">
        <w:rPr>
          <w:rFonts w:eastAsia="SimSun" w:cstheme="minorHAnsi"/>
        </w:rPr>
        <w:t>.3 tejto Zmluvy, ak Predávajúci</w:t>
      </w:r>
      <w:r w:rsidR="001F32DD" w:rsidRPr="000D4358">
        <w:rPr>
          <w:rFonts w:eastAsia="SimSun" w:cstheme="minorHAnsi"/>
        </w:rPr>
        <w:t xml:space="preserve"> nesplní povinnosť podľa ...</w:t>
      </w:r>
      <w:r w:rsidR="006839D4" w:rsidRPr="000D4358">
        <w:rPr>
          <w:rFonts w:eastAsia="SimSun" w:cstheme="minorHAnsi"/>
          <w:i/>
        </w:rPr>
        <w:t>(Odkaz na ustanovenie Zmluvy o viazanom účte, podľa ktorého predávajúci je povinný uhradiť správcovi viazaného účtu odmenu za plnenie povinností správcu viazaného účtu v stanovenej lehote, ak v dôsledku nesplnenia tejto povinnosti dôjde k automatickému zániku zmluvy o viazanom účte.)</w:t>
      </w:r>
      <w:r w:rsidRPr="000D4358">
        <w:rPr>
          <w:rFonts w:eastAsia="SimSun" w:cstheme="minorHAnsi"/>
        </w:rPr>
        <w:t xml:space="preserve"> Zmluvy o viazanom účte a z toho dôvodu dôjde k zániku Zmluvy o viazanom účte v zmysle </w:t>
      </w:r>
      <w:r w:rsidR="00115D3D" w:rsidRPr="000D4358">
        <w:rPr>
          <w:rFonts w:eastAsia="SimSun" w:cstheme="minorHAnsi"/>
        </w:rPr>
        <w:t>...</w:t>
      </w:r>
      <w:r w:rsidR="00115D3D" w:rsidRPr="000D4358">
        <w:rPr>
          <w:rFonts w:eastAsia="SimSun" w:cstheme="minorHAnsi"/>
          <w:i/>
        </w:rPr>
        <w:t>(Odkaz na ustanovenie Zmluvy o viazanom účte, podľa ktorého predávajúci je povinný uhradiť správcovi viazaného účtu odmenu za plnenie povinností správcu viazaného účtu v stanovenej lehote, ak v dôsledku nesplnenia tejto povinnosti dôjde k automatickému zániku zmluvy o viazanom účte.)</w:t>
      </w:r>
      <w:r w:rsidR="001F32DD" w:rsidRPr="000D4358">
        <w:rPr>
          <w:rFonts w:eastAsia="SimSun" w:cstheme="minorHAnsi"/>
        </w:rPr>
        <w:t xml:space="preserve"> Zmluvy o viazanom účte</w:t>
      </w:r>
      <w:r w:rsidRPr="000D4358">
        <w:rPr>
          <w:rFonts w:eastAsia="SimSun" w:cstheme="minorHAnsi"/>
        </w:rPr>
        <w:t xml:space="preserve">. </w:t>
      </w:r>
    </w:p>
    <w:p w14:paraId="25DE57D7" w14:textId="1D33C216" w:rsidR="00F728F2" w:rsidRPr="000D4358" w:rsidRDefault="00F728F2" w:rsidP="000D4358">
      <w:pPr>
        <w:pStyle w:val="Odsekzoznamu"/>
        <w:numPr>
          <w:ilvl w:val="0"/>
          <w:numId w:val="36"/>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Ak dôjde k zániku Zmluvy o viazanom účte podľa </w:t>
      </w:r>
      <w:r w:rsidR="006839D4" w:rsidRPr="000D4358">
        <w:rPr>
          <w:rFonts w:eastAsia="SimSun" w:cstheme="minorHAnsi"/>
        </w:rPr>
        <w:t>...</w:t>
      </w:r>
      <w:r w:rsidR="006839D4" w:rsidRPr="000D4358">
        <w:rPr>
          <w:rFonts w:eastAsia="SimSun" w:cstheme="minorHAnsi"/>
          <w:i/>
        </w:rPr>
        <w:t xml:space="preserve">(Odkaz na ustanovenie Zmluvy o viazanom účte, podľa ktorého predávajúci je povinný uhradiť správcovi viazaného účtu odmenu za plnenie povinností správcu viazaného účtu v stanovenej lehote, ak v dôsledku nesplnenia tejto povinnosti dôjde k automatickému zániku zmluvy o viazanom účte.) </w:t>
      </w:r>
      <w:r w:rsidR="001F32DD" w:rsidRPr="000D4358">
        <w:rPr>
          <w:rFonts w:eastAsia="SimSun" w:cstheme="minorHAnsi"/>
        </w:rPr>
        <w:t>Zmluvy o viazanom účte</w:t>
      </w:r>
      <w:r w:rsidRPr="000D4358">
        <w:rPr>
          <w:rFonts w:eastAsia="SimSun" w:cstheme="minorHAnsi"/>
        </w:rPr>
        <w:t xml:space="preserve">, je Predávajúci povinný bez zbytočného odkladu vykonať všetky kroky, ktoré je od neho možné spravodlivo požadovať, aby v Lehote na úhradu kúpnej ceny bol zriadený nový Viazaný účet. Ak o to Kupujúci Predávajúceho požiada, je Predávajúci povinný uzatvoriť dodatok k tejto Zmluve, ktorým dôjde k úprave Lehoty na úhradu kúpnej ceny tak, aby Kupujúci mal na úhradu Kúpnej </w:t>
      </w:r>
      <w:r w:rsidR="00507F16" w:rsidRPr="000D4358">
        <w:rPr>
          <w:rFonts w:eastAsia="SimSun" w:cstheme="minorHAnsi"/>
        </w:rPr>
        <w:t>ceny na Viazaný účet najmenej 65</w:t>
      </w:r>
      <w:r w:rsidRPr="000D4358">
        <w:rPr>
          <w:rFonts w:eastAsia="SimSun" w:cstheme="minorHAnsi"/>
        </w:rPr>
        <w:t xml:space="preserve"> kalendárnych dní do dňa zriadenia nového Viazaného účtu. </w:t>
      </w:r>
    </w:p>
    <w:p w14:paraId="0C3E6EE3" w14:textId="77777777" w:rsidR="008E778D" w:rsidRPr="000D4358" w:rsidRDefault="008E778D" w:rsidP="000D4358">
      <w:pPr>
        <w:pStyle w:val="Odsekzoznamu"/>
        <w:spacing w:before="120" w:after="120" w:line="276" w:lineRule="auto"/>
        <w:ind w:left="426"/>
        <w:contextualSpacing w:val="0"/>
        <w:jc w:val="both"/>
        <w:outlineLvl w:val="1"/>
        <w:rPr>
          <w:rFonts w:eastAsia="SimSun" w:cstheme="minorHAnsi"/>
        </w:rPr>
      </w:pPr>
    </w:p>
    <w:p w14:paraId="5DDC9797"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76" w:name="_Ref131577193"/>
      <w:bookmarkStart w:id="77" w:name="_Toc131684504"/>
      <w:bookmarkEnd w:id="70"/>
      <w:bookmarkEnd w:id="71"/>
      <w:bookmarkEnd w:id="72"/>
      <w:bookmarkEnd w:id="73"/>
      <w:r w:rsidRPr="000D4358">
        <w:rPr>
          <w:rFonts w:eastAsia="SimSun" w:cstheme="minorHAnsi"/>
          <w:b/>
          <w:caps/>
          <w:kern w:val="28"/>
        </w:rPr>
        <w:t>Vklad do katastra Nehnuteľností</w:t>
      </w:r>
    </w:p>
    <w:p w14:paraId="4A1A628A" w14:textId="2DC387CA" w:rsidR="00F728F2" w:rsidRPr="000D4358" w:rsidRDefault="00F728F2" w:rsidP="000D4358">
      <w:pPr>
        <w:pStyle w:val="Odsekzoznamu"/>
        <w:numPr>
          <w:ilvl w:val="0"/>
          <w:numId w:val="38"/>
        </w:numPr>
        <w:tabs>
          <w:tab w:val="num" w:pos="0"/>
        </w:tabs>
        <w:spacing w:before="120" w:after="120" w:line="276" w:lineRule="auto"/>
        <w:ind w:left="426" w:hanging="426"/>
        <w:contextualSpacing w:val="0"/>
        <w:jc w:val="both"/>
        <w:outlineLvl w:val="1"/>
        <w:rPr>
          <w:rFonts w:eastAsia="SimSun" w:cstheme="minorHAnsi"/>
        </w:rPr>
      </w:pPr>
      <w:bookmarkStart w:id="78" w:name="_Ref135043723"/>
      <w:r w:rsidRPr="000D4358">
        <w:rPr>
          <w:rFonts w:eastAsia="SimSun" w:cstheme="minorHAnsi"/>
        </w:rPr>
        <w:t xml:space="preserve">Predávajúci sa zaväzuje podať návrh na Vklad </w:t>
      </w:r>
      <w:r w:rsidR="001F32DD" w:rsidRPr="000D4358">
        <w:rPr>
          <w:rFonts w:eastAsia="SimSun" w:cstheme="minorHAnsi"/>
        </w:rPr>
        <w:t>najneskôr 90 kalendárnych</w:t>
      </w:r>
      <w:r w:rsidRPr="000D4358">
        <w:rPr>
          <w:rFonts w:eastAsia="SimSun" w:cstheme="minorHAnsi"/>
        </w:rPr>
        <w:t xml:space="preserve"> dní </w:t>
      </w:r>
      <w:r w:rsidR="001F32DD" w:rsidRPr="000D4358">
        <w:rPr>
          <w:rFonts w:eastAsia="SimSun" w:cstheme="minorHAnsi"/>
        </w:rPr>
        <w:t>pred uplynutím Lehoty na odovzdanie nehnuteľností</w:t>
      </w:r>
      <w:r w:rsidRPr="000D4358">
        <w:rPr>
          <w:rFonts w:eastAsia="SimSun" w:cstheme="minorHAnsi"/>
        </w:rPr>
        <w:t xml:space="preserve"> (ďalej len </w:t>
      </w:r>
      <w:r w:rsidRPr="000D4358">
        <w:rPr>
          <w:rFonts w:eastAsia="SimSun" w:cstheme="minorHAnsi"/>
          <w:b/>
          <w:bCs/>
        </w:rPr>
        <w:t>Lehota na podanie návrhu na vklad</w:t>
      </w:r>
      <w:bookmarkEnd w:id="78"/>
      <w:r w:rsidR="00115D3D" w:rsidRPr="000D4358">
        <w:rPr>
          <w:rFonts w:eastAsia="SimSun" w:cstheme="minorHAnsi"/>
          <w:bCs/>
        </w:rPr>
        <w:t>)</w:t>
      </w:r>
      <w:r w:rsidRPr="000D4358">
        <w:rPr>
          <w:rFonts w:eastAsia="SimSun" w:cstheme="minorHAnsi"/>
        </w:rPr>
        <w:t>.</w:t>
      </w:r>
    </w:p>
    <w:p w14:paraId="11D68FEC" w14:textId="755A7491" w:rsidR="008E778D" w:rsidRPr="000D4358" w:rsidRDefault="00F728F2" w:rsidP="000D4358">
      <w:pPr>
        <w:pStyle w:val="Odsekzoznamu"/>
        <w:numPr>
          <w:ilvl w:val="0"/>
          <w:numId w:val="38"/>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lastRenderedPageBreak/>
        <w:t xml:space="preserve">Ak Predávajúci nepodá návrh na Vklad ani v posledný deň Lehoty na podanie návrhu na vklad, je návrh na Vklad oprávnený podať i Kupujúci. </w:t>
      </w:r>
      <w:bookmarkStart w:id="79" w:name="_Ref135053580"/>
    </w:p>
    <w:p w14:paraId="0D103899" w14:textId="2290289C" w:rsidR="008E778D" w:rsidRPr="000D4358" w:rsidRDefault="00F728F2" w:rsidP="000D4358">
      <w:pPr>
        <w:pStyle w:val="Odsekzoznamu"/>
        <w:numPr>
          <w:ilvl w:val="0"/>
          <w:numId w:val="38"/>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Pre vylúčenie pochybností, Kupujúci nesmie podať návrh na Vklad skôr ako uplynie Lehota na podanie návrhu na vklad.</w:t>
      </w:r>
      <w:bookmarkEnd w:id="79"/>
      <w:r w:rsidRPr="000D4358">
        <w:rPr>
          <w:rFonts w:eastAsia="SimSun" w:cstheme="minorHAnsi"/>
        </w:rPr>
        <w:t xml:space="preserve"> </w:t>
      </w:r>
    </w:p>
    <w:p w14:paraId="23A4E632" w14:textId="77777777" w:rsidR="008E778D" w:rsidRPr="000D4358" w:rsidRDefault="00F728F2" w:rsidP="000D4358">
      <w:pPr>
        <w:pStyle w:val="Odsekzoznamu"/>
        <w:numPr>
          <w:ilvl w:val="0"/>
          <w:numId w:val="38"/>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Strana, ktorá podala návrh na Vklad, je povinná bez zbytočného odkladu informovať druhú Stranu o tejto skutočnosti. </w:t>
      </w:r>
      <w:bookmarkStart w:id="80" w:name="_Ref135146505"/>
    </w:p>
    <w:p w14:paraId="5A21ED3B" w14:textId="77777777" w:rsidR="008E778D" w:rsidRPr="000D4358" w:rsidRDefault="00F728F2" w:rsidP="000D4358">
      <w:pPr>
        <w:pStyle w:val="Odsekzoznamu"/>
        <w:numPr>
          <w:ilvl w:val="0"/>
          <w:numId w:val="38"/>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Strany si navzájom poskytnú všetku potrebnú pomoc a súčinnosť vo vzťahu k návrhu na Vklad tak, aby ku Vkladu došlo čo najskôr odo dňa podania návrhu na Vklad, a to v primeranej lehote určenej Stranou požadujúcou súčinnosť, ktorá môže byť kratšia ako 5 Pracovných dní len výnimočne, ak s ohľadom na všetky okolnosti požadovanej súčinnosti nebolo možné dosiahnuť stav, pri ktorom by Strana poskytujúca súčinnosť mala na jej poskytnutie lehotu minimálne v rozsahu 5 Pracovných dní. Pod poskytnutím súčinnosti sa rozumejú akékoľvek právne a faktické úkony, vrátane uzatvorenia dodatku k Zmluve alebo úpravy návrhu na Vklad v súlade s požiadavkami alebo odporučeniami príslušného okresného úradu, katastrálneho odboru a vyvinutie všetkého požadovaného úsilia na odstránenie prekážok alebo vád, z dôvodu ktorých bol návrh na Vklad zamietnutý alebo konanie o Vklade prerušené.</w:t>
      </w:r>
      <w:bookmarkStart w:id="81" w:name="_Ref139892808"/>
      <w:bookmarkEnd w:id="80"/>
    </w:p>
    <w:p w14:paraId="59A38F63" w14:textId="5406A015" w:rsidR="00F728F2" w:rsidRPr="000D4358" w:rsidRDefault="00F728F2" w:rsidP="000D4358">
      <w:pPr>
        <w:pStyle w:val="Odsekzoznamu"/>
        <w:numPr>
          <w:ilvl w:val="0"/>
          <w:numId w:val="38"/>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Ak Strana poruší povinnosť poskyt</w:t>
      </w:r>
      <w:r w:rsidR="001F32DD" w:rsidRPr="000D4358">
        <w:rPr>
          <w:rFonts w:eastAsia="SimSun" w:cstheme="minorHAnsi"/>
        </w:rPr>
        <w:t>núť súčinnosť uvedenú v odseku 6</w:t>
      </w:r>
      <w:r w:rsidRPr="000D4358">
        <w:rPr>
          <w:rFonts w:eastAsia="SimSun" w:cstheme="minorHAnsi"/>
        </w:rPr>
        <w:t>.5 tejto Zmluvy, druhá Strana má nárok na zmluvnú pokutu vo výške 3.000,- EUR za každý aj začatý deň omeškania s poskyt</w:t>
      </w:r>
      <w:r w:rsidR="001F32DD" w:rsidRPr="000D4358">
        <w:rPr>
          <w:rFonts w:eastAsia="SimSun" w:cstheme="minorHAnsi"/>
        </w:rPr>
        <w:t>nutím súčinnosti  podľa odseku 6</w:t>
      </w:r>
      <w:r w:rsidRPr="000D4358">
        <w:rPr>
          <w:rFonts w:eastAsia="SimSun" w:cstheme="minorHAnsi"/>
        </w:rPr>
        <w:t>.5. Strany potvrdzujú, že ustanovenia tohto odseku nie sú rozsiahlejšie ako je primerane nutné na ochranu Strán s ohľadom na ich očakávané náklady a stratu v súvislosti so záväzkami vyplývajúcimi z tejto Zmluvy.</w:t>
      </w:r>
      <w:bookmarkEnd w:id="81"/>
      <w:r w:rsidRPr="000D4358">
        <w:rPr>
          <w:rFonts w:eastAsia="SimSun" w:cstheme="minorHAnsi"/>
        </w:rPr>
        <w:t xml:space="preserve"> </w:t>
      </w:r>
    </w:p>
    <w:p w14:paraId="32AB10B0" w14:textId="77777777" w:rsidR="008E778D" w:rsidRPr="000D4358" w:rsidRDefault="008E778D" w:rsidP="000D4358">
      <w:pPr>
        <w:pStyle w:val="Odsekzoznamu"/>
        <w:spacing w:before="120" w:after="120" w:line="276" w:lineRule="auto"/>
        <w:ind w:left="426"/>
        <w:contextualSpacing w:val="0"/>
        <w:jc w:val="both"/>
        <w:outlineLvl w:val="1"/>
        <w:rPr>
          <w:rFonts w:eastAsia="SimSun" w:cstheme="minorHAnsi"/>
        </w:rPr>
      </w:pPr>
    </w:p>
    <w:p w14:paraId="72C0B6A8"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82" w:name="_Ref135051883"/>
      <w:r w:rsidRPr="000D4358">
        <w:rPr>
          <w:rFonts w:eastAsia="SimSun" w:cstheme="minorHAnsi"/>
          <w:b/>
          <w:caps/>
          <w:kern w:val="28"/>
        </w:rPr>
        <w:t>Odovzdanie nehnuteľností</w:t>
      </w:r>
      <w:bookmarkEnd w:id="76"/>
      <w:bookmarkEnd w:id="77"/>
      <w:bookmarkEnd w:id="82"/>
    </w:p>
    <w:p w14:paraId="526188A5" w14:textId="590B6A29" w:rsidR="008E778D" w:rsidRPr="002C245E"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bookmarkStart w:id="83" w:name="_Ref135050625"/>
      <w:bookmarkStart w:id="84" w:name="_Ref131582245"/>
      <w:bookmarkStart w:id="85" w:name="_Toc131683535"/>
      <w:bookmarkStart w:id="86" w:name="_Toc131684505"/>
      <w:r w:rsidRPr="002C245E">
        <w:rPr>
          <w:rFonts w:eastAsia="SimSun" w:cstheme="minorHAnsi"/>
        </w:rPr>
        <w:t>Po ukončení Nájomných zmlúv Predávajúci uskutočn</w:t>
      </w:r>
      <w:r w:rsidR="0006158F" w:rsidRPr="002C245E">
        <w:rPr>
          <w:rFonts w:eastAsia="SimSun" w:cstheme="minorHAnsi"/>
        </w:rPr>
        <w:t>í</w:t>
      </w:r>
      <w:r w:rsidRPr="002C245E">
        <w:rPr>
          <w:rFonts w:eastAsia="SimSun" w:cstheme="minorHAnsi"/>
        </w:rPr>
        <w:t xml:space="preserve"> kontrolu a interný audit Nehnuteľností a kroky na odstránenie prípadného poškodenia alebo opotrebenia Nehnuteľností (spôsobené nájomcami podľa Nájomných zmlúv), a za týmto účelom má Predávajúci prístup do Nehnuteľností v plnom rozsahu až do dňa odovzdania Nehnuteľností</w:t>
      </w:r>
      <w:r w:rsidR="001F32DD" w:rsidRPr="002C245E">
        <w:rPr>
          <w:rFonts w:eastAsia="SimSun" w:cstheme="minorHAnsi"/>
        </w:rPr>
        <w:t xml:space="preserve"> Kupujúcemu podľa tohto článku 7</w:t>
      </w:r>
      <w:r w:rsidRPr="002C245E">
        <w:rPr>
          <w:rFonts w:eastAsia="SimSun" w:cstheme="minorHAnsi"/>
        </w:rPr>
        <w:t xml:space="preserve"> tejto Zmluvy.</w:t>
      </w:r>
      <w:bookmarkEnd w:id="83"/>
      <w:r w:rsidRPr="002C245E">
        <w:rPr>
          <w:rFonts w:eastAsia="SimSun" w:cstheme="minorHAnsi"/>
        </w:rPr>
        <w:t xml:space="preserve"> </w:t>
      </w:r>
      <w:bookmarkStart w:id="87" w:name="_Ref135052310"/>
    </w:p>
    <w:p w14:paraId="7C6D881F" w14:textId="01C3361F" w:rsidR="00F728F2"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Nebezpečenstvo náhodnej skazy a náhodného zhoršenia Nehnuteľností prechádza na Kupujúceho dňom </w:t>
      </w:r>
      <w:r w:rsidR="001F32DD" w:rsidRPr="000D4358">
        <w:rPr>
          <w:rFonts w:eastAsia="SimSun" w:cstheme="minorHAnsi"/>
        </w:rPr>
        <w:t xml:space="preserve">odovzdania Nehnuteľností. </w:t>
      </w:r>
    </w:p>
    <w:p w14:paraId="29C18B82" w14:textId="2E05B34B"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Odo dňa nadobudnutia účinnosti tejto Zmluvy má Kupujúci právo na prístup k Nehnuteľnostiam, a to na základe predchádzajúcej dohody s Predávajúcim, za prítomnosti Predávajúceho alebo jeho zástupcu, v rozsahu, v ktorom to umožňujú Nájomné zmluvy a za podmienky dodržania príslušných právnych predpisov, najmä predpisov v oblasti bezpečnosti a ochrany zdravia pri práci. Odo dňa podania návr</w:t>
      </w:r>
      <w:r w:rsidR="001F32DD" w:rsidRPr="000D4358">
        <w:rPr>
          <w:rFonts w:eastAsia="SimSun" w:cstheme="minorHAnsi"/>
        </w:rPr>
        <w:t>hu na Vklad v súlade s článkom 6</w:t>
      </w:r>
      <w:r w:rsidRPr="000D4358">
        <w:rPr>
          <w:rFonts w:eastAsia="SimSun" w:cstheme="minorHAnsi"/>
        </w:rPr>
        <w:t xml:space="preserve"> tejto Zmluvy má Kupujúci právo na prístup k Nehnuteľnostiam, a to každý Pracovný deň v čase určenom Predávajúcim v rozsahu dve hodiny v čase medzi 8:00 hod. a 16:00 hod., ak sa Strany nedohodnú inak za prítomnosti Predávajúceho, za podmienok dodržania príslušných právnych predpisov, najmä predpisov v oblasti bezpečnosti a ochrany zdravia pri práci a s prihliadnutím na práva nájomcov z Nájomných zmlúv a úk</w:t>
      </w:r>
      <w:r w:rsidR="001F32DD" w:rsidRPr="000D4358">
        <w:rPr>
          <w:rFonts w:eastAsia="SimSun" w:cstheme="minorHAnsi"/>
        </w:rPr>
        <w:t>ony Predávajúceho podľa odseku 7</w:t>
      </w:r>
      <w:r w:rsidRPr="000D4358">
        <w:rPr>
          <w:rFonts w:eastAsia="SimSun" w:cstheme="minorHAnsi"/>
        </w:rPr>
        <w:t>.1. V období medzi dňom Vkladu a dňom odovzdania Nehnuteľností</w:t>
      </w:r>
      <w:r w:rsidR="001F32DD" w:rsidRPr="000D4358">
        <w:rPr>
          <w:rFonts w:eastAsia="SimSun" w:cstheme="minorHAnsi"/>
        </w:rPr>
        <w:t xml:space="preserve"> Kupujúcemu podľa tohto článku 7</w:t>
      </w:r>
      <w:r w:rsidRPr="000D4358">
        <w:rPr>
          <w:rFonts w:eastAsia="SimSun" w:cstheme="minorHAnsi"/>
        </w:rPr>
        <w:t xml:space="preserve"> tejto Zmluvy má Kupujúci právo na prístup k Nehnuteľnostiam, a to v neobmedzenom časovom rozsahu, po predchádzajúcom upovedomení Predávajúceho, za podmienky dodržania príslušných právnych predpisov, najmä predpisov v oblasti bezpečnosti a ochrany zdravia pri práci a s prihliadnutím na práva nájomcov z Nájomných zmlúv vypratať Nehnuteľnosti a úk</w:t>
      </w:r>
      <w:r w:rsidR="001F32DD" w:rsidRPr="000D4358">
        <w:rPr>
          <w:rFonts w:eastAsia="SimSun" w:cstheme="minorHAnsi"/>
        </w:rPr>
        <w:t>ony Predávajúceho podľa odseku 7</w:t>
      </w:r>
      <w:r w:rsidRPr="000D4358">
        <w:rPr>
          <w:rFonts w:eastAsia="SimSun" w:cstheme="minorHAnsi"/>
        </w:rPr>
        <w:t xml:space="preserve">.1. </w:t>
      </w:r>
      <w:bookmarkStart w:id="88" w:name="_Ref140415393"/>
    </w:p>
    <w:p w14:paraId="007CC57F" w14:textId="235E131E"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lastRenderedPageBreak/>
        <w:t xml:space="preserve">Strany sa dohodli, že k protokolárnemu odovzdaniu Nehnuteľností Kupujúcemu dôjde </w:t>
      </w:r>
      <w:r w:rsidR="00690119" w:rsidRPr="000D4358">
        <w:rPr>
          <w:rFonts w:eastAsia="SimSun" w:cstheme="minorHAnsi"/>
        </w:rPr>
        <w:t>najneskôr dňa 15.12.2025</w:t>
      </w:r>
      <w:r w:rsidRPr="000D4358">
        <w:rPr>
          <w:rFonts w:eastAsia="SimSun" w:cstheme="minorHAnsi"/>
        </w:rPr>
        <w:t xml:space="preserve"> (ďalej len </w:t>
      </w:r>
      <w:r w:rsidRPr="000D4358">
        <w:rPr>
          <w:rFonts w:eastAsia="SimSun" w:cstheme="minorHAnsi"/>
          <w:b/>
          <w:bCs/>
        </w:rPr>
        <w:t>Lehota na odovzdanie nehnuteľností</w:t>
      </w:r>
      <w:r w:rsidRPr="000D4358">
        <w:rPr>
          <w:rFonts w:eastAsia="SimSun" w:cstheme="minorHAnsi"/>
        </w:rPr>
        <w:t xml:space="preserve">) na základe výzvy na prevzatie Nehnuteľností (ďalej len </w:t>
      </w:r>
      <w:r w:rsidRPr="000D4358">
        <w:rPr>
          <w:rFonts w:eastAsia="SimSun" w:cstheme="minorHAnsi"/>
          <w:b/>
          <w:bCs/>
        </w:rPr>
        <w:t>Výzva</w:t>
      </w:r>
      <w:r w:rsidRPr="000D4358">
        <w:rPr>
          <w:rFonts w:eastAsia="SimSun" w:cstheme="minorHAnsi"/>
        </w:rPr>
        <w:t>), ktorá bude P</w:t>
      </w:r>
      <w:r w:rsidR="00690119" w:rsidRPr="000D4358">
        <w:rPr>
          <w:rFonts w:eastAsia="SimSun" w:cstheme="minorHAnsi"/>
        </w:rPr>
        <w:t>redávajúcim doručená Kupujúcemu</w:t>
      </w:r>
      <w:r w:rsidRPr="000D4358">
        <w:rPr>
          <w:rFonts w:eastAsia="SimSun" w:cstheme="minorHAnsi"/>
        </w:rPr>
        <w:t xml:space="preserve"> najmenej 5 Pracovných dní vopred (t. j. pred navrhovaným dňom odovzdania uvedeným vo Výzve).</w:t>
      </w:r>
      <w:bookmarkEnd w:id="88"/>
      <w:r w:rsidRPr="000D4358">
        <w:rPr>
          <w:rFonts w:eastAsia="SimSun" w:cstheme="minorHAnsi"/>
        </w:rPr>
        <w:t xml:space="preserve"> </w:t>
      </w:r>
      <w:bookmarkStart w:id="89" w:name="_Ref139890280"/>
      <w:bookmarkEnd w:id="84"/>
      <w:bookmarkEnd w:id="85"/>
      <w:bookmarkEnd w:id="86"/>
      <w:bookmarkEnd w:id="87"/>
    </w:p>
    <w:p w14:paraId="4A30F690" w14:textId="77777777"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bookmarkStart w:id="90" w:name="_Toc131683538"/>
      <w:bookmarkStart w:id="91" w:name="_Toc131684508"/>
      <w:bookmarkEnd w:id="89"/>
      <w:r w:rsidRPr="000D4358">
        <w:rPr>
          <w:rFonts w:eastAsia="SimSun" w:cstheme="minorHAnsi"/>
        </w:rPr>
        <w:t xml:space="preserve">Predávajúci organizačne zabezpečí protokolárne odovzdanie Nehnuteľností vrátane vyhotovenia protokolu o odovzdaní Nehnuteľností (ďalej len </w:t>
      </w:r>
      <w:r w:rsidRPr="000D4358">
        <w:rPr>
          <w:rFonts w:eastAsia="SimSun" w:cstheme="minorHAnsi"/>
          <w:b/>
          <w:bCs/>
        </w:rPr>
        <w:t>Protokol</w:t>
      </w:r>
      <w:r w:rsidRPr="000D4358">
        <w:rPr>
          <w:rFonts w:eastAsia="SimSun" w:cstheme="minorHAnsi"/>
        </w:rPr>
        <w:t>). Protokol bude vyhotovený v nadväznosti na fyzickú obhliadku Nehnuteľností Stranami.</w:t>
      </w:r>
      <w:bookmarkStart w:id="92" w:name="_Toc131683539"/>
      <w:bookmarkStart w:id="93" w:name="_Toc131684509"/>
      <w:bookmarkStart w:id="94" w:name="_Ref140415337"/>
      <w:bookmarkStart w:id="95" w:name="_Ref140415384"/>
      <w:bookmarkEnd w:id="90"/>
      <w:bookmarkEnd w:id="91"/>
    </w:p>
    <w:p w14:paraId="3FD6576E" w14:textId="24C43A19"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Protokol sa vyhotoví v písomnej forme v 4 exemplároch, po 2 exempláre pre každú Stranu; obsahom Protokolu bude najmä označenie Strán, zoznam zúčastnených osôb na preberaní a odovzdávaní Nehnuteľností, miesto a dátum odovzdania a prevzatia Nehnuteľností, popis stavu Nehnuteľností vrátane označenia vád podľa odsekov </w:t>
      </w:r>
      <w:r w:rsidR="00690119" w:rsidRPr="000D4358">
        <w:rPr>
          <w:rFonts w:eastAsia="SimSun" w:cstheme="minorHAnsi"/>
        </w:rPr>
        <w:t>7.10. a 7.12.</w:t>
      </w:r>
      <w:r w:rsidRPr="000D4358">
        <w:rPr>
          <w:rFonts w:eastAsia="SimSun" w:cstheme="minorHAnsi"/>
        </w:rPr>
        <w:t xml:space="preserve"> a lehoty na odstránenie vád určenej v súlade s odsekom </w:t>
      </w:r>
      <w:r w:rsidR="00690119" w:rsidRPr="000D4358">
        <w:rPr>
          <w:rFonts w:eastAsia="SimSun" w:cstheme="minorHAnsi"/>
        </w:rPr>
        <w:t xml:space="preserve">7.14. </w:t>
      </w:r>
      <w:r w:rsidRPr="000D4358">
        <w:rPr>
          <w:rFonts w:eastAsia="SimSun" w:cstheme="minorHAnsi"/>
        </w:rPr>
        <w:t xml:space="preserve">vlastnoručné podpisy Strán. Pri podpise Protokolu bude Kupujúcemu odovzdaná aj dokumentácia týkajúca sa Nehnuteľností, ktorá je uvedená v Prílohe 2 tejto Zmluvy (ďalej len </w:t>
      </w:r>
      <w:r w:rsidRPr="000D4358">
        <w:rPr>
          <w:rFonts w:eastAsia="SimSun" w:cstheme="minorHAnsi"/>
          <w:b/>
        </w:rPr>
        <w:t>Dokumentácia</w:t>
      </w:r>
      <w:r w:rsidRPr="000D4358">
        <w:rPr>
          <w:rFonts w:eastAsia="SimSun" w:cstheme="minorHAnsi"/>
        </w:rPr>
        <w:t>).</w:t>
      </w:r>
      <w:bookmarkStart w:id="96" w:name="_Ref139889866"/>
      <w:bookmarkStart w:id="97" w:name="_Toc131683540"/>
      <w:bookmarkStart w:id="98" w:name="_Toc131684510"/>
      <w:bookmarkStart w:id="99" w:name="_Ref135049939"/>
      <w:bookmarkEnd w:id="92"/>
      <w:bookmarkEnd w:id="93"/>
      <w:bookmarkEnd w:id="94"/>
      <w:bookmarkEnd w:id="95"/>
    </w:p>
    <w:p w14:paraId="1F92B1DC" w14:textId="77777777"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V rozsahu, v akom to príslušné všeobecne záväzné kogentné právne predpisy umožňujú, Predávajúci momentom odovzdania Dokumentácie prevádza na Kupujúceho všetky práva, ktoré má a ktoré sa viažu k Nehnuteľnostiam a k Dokumentácii, ako k autorskému dielu alebo k predmetu práv duševného vlastníctva, bez ohľadu na to, či ide v danom prípade o majetkové autorské práva, práva ku know-how, alebo iné práva duševného vlastníctva tak, aby Kupujúci bol výlučne a neobmedzene oprávnený tieto nerušene a neobmedzene aplikovať, užívať, požívať, šíriť, rozmnožovať, prepracovávať, spracovať, adaptovať, ďalej vyvíjať, chrániť, a nakladať s nimi bez osobitného súhlasu predávajúceho alebo akejkoľvek tretej osoby.</w:t>
      </w:r>
      <w:bookmarkEnd w:id="96"/>
    </w:p>
    <w:p w14:paraId="58D858D1" w14:textId="64C15ACF"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V rozsahu, v akom príslušné všeobecne záväzné kogentné právne predpisy neumožňujú prevod práv tak ako je uvedené v odseku </w:t>
      </w:r>
      <w:r w:rsidR="00690119" w:rsidRPr="000D4358">
        <w:rPr>
          <w:rFonts w:eastAsia="SimSun" w:cstheme="minorHAnsi"/>
        </w:rPr>
        <w:t>7.7.</w:t>
      </w:r>
      <w:r w:rsidRPr="000D4358">
        <w:rPr>
          <w:rFonts w:eastAsia="SimSun" w:cstheme="minorHAnsi"/>
        </w:rPr>
        <w:t xml:space="preserve"> tejto Zmluvy, Predávajúci v rozsahu, v akom to príslušné všeobecne záväzné kogentné právne predpisy umožňujú, udeľuje Kupujúcemu momentom odovzdania Dokumentácie trvalú, výhradnú a neobmedzenú (bez vecného, časového a územného obmedzenia), bez osobitného súhlasu predávajúceho prevoditeľnú licenciu (súhlas) na používanie takéhoto autorského diela a/alebo takýchto predmetov práv duševného vlastníctva tak, aby Kupujúci bol výlučne a neobmedzene oprávnený tieto nerušene pod svojim vlastným názvom akýmkoľvek známym spôsobom aplikovať, užívať, požívať, šíriť, rozmnožovať, prepracovať, spracovať, adaptovať, ďalej vyvíjať a nakladať s nimi na ľubovoľný účel, prípadne v rovnakom rozsahu ich previesť či poskytnúť čiastočne alebo v celosti tretej strane, pričom takáto licencia sa poskytuje bezodplatne.</w:t>
      </w:r>
      <w:bookmarkStart w:id="100" w:name="_Ref139890104"/>
    </w:p>
    <w:p w14:paraId="0C739892" w14:textId="20AB9C92"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Podpisom Protokolu Stranami sa Nehnuteľnosti považujú za odovzdané Predávajúcemu</w:t>
      </w:r>
      <w:bookmarkStart w:id="101" w:name="_Hlk135048347"/>
      <w:r w:rsidRPr="000D4358">
        <w:rPr>
          <w:rFonts w:eastAsia="SimSun" w:cstheme="minorHAnsi"/>
        </w:rPr>
        <w:t xml:space="preserve">. Ku dňu odovzdania Nehnuteľností prechádza na Kupujúceho </w:t>
      </w:r>
      <w:bookmarkEnd w:id="101"/>
      <w:r w:rsidRPr="000D4358">
        <w:rPr>
          <w:rFonts w:eastAsia="SimSun" w:cstheme="minorHAnsi"/>
        </w:rPr>
        <w:t>povinnosť hradiť všetky platby a poplatky spojené s užívaním Nehnuteľností.</w:t>
      </w:r>
      <w:bookmarkEnd w:id="97"/>
      <w:bookmarkEnd w:id="98"/>
      <w:bookmarkEnd w:id="100"/>
      <w:r w:rsidRPr="000D4358">
        <w:rPr>
          <w:rFonts w:eastAsia="SimSun" w:cstheme="minorHAnsi"/>
        </w:rPr>
        <w:t xml:space="preserve">  </w:t>
      </w:r>
      <w:bookmarkStart w:id="102" w:name="_Toc131683541"/>
      <w:bookmarkStart w:id="103" w:name="_Toc131684511"/>
      <w:bookmarkStart w:id="104" w:name="_Ref140415876"/>
      <w:bookmarkEnd w:id="99"/>
    </w:p>
    <w:p w14:paraId="29AD2A9F" w14:textId="2101E385" w:rsidR="008E778D"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Kupujúci je povinný si Nehnuteľnosti v deň odovzdania prezrieť. Ak stav Nehnuteľností v čase ich odovzdania nebude zodpovedať fyzickému a technickému stavu Nehnuteľností uvedenému v Prílohe 2 tejto Zmluvy, je Kupujúci povinný zjavné vady vytknúť Predávajúcemu a  tieto vady budú uvedené v Protokole. Pre vylúčenie pochybností všetky náklady na užívanie Nehnuteľností až do ich odovzdania podľa odseku </w:t>
      </w:r>
      <w:r w:rsidR="00690119" w:rsidRPr="000D4358">
        <w:rPr>
          <w:rFonts w:eastAsia="SimSun" w:cstheme="minorHAnsi"/>
        </w:rPr>
        <w:t>7.9.</w:t>
      </w:r>
      <w:r w:rsidRPr="000D4358">
        <w:rPr>
          <w:rFonts w:eastAsia="SimSun" w:cstheme="minorHAnsi"/>
        </w:rPr>
        <w:t xml:space="preserve"> tejto Zmluvy znáša Predávajúci.</w:t>
      </w:r>
      <w:bookmarkStart w:id="105" w:name="_Ref139890646"/>
      <w:bookmarkStart w:id="106" w:name="_Toc131683542"/>
      <w:bookmarkStart w:id="107" w:name="_Toc131684512"/>
      <w:bookmarkEnd w:id="102"/>
      <w:bookmarkEnd w:id="103"/>
      <w:bookmarkEnd w:id="104"/>
    </w:p>
    <w:p w14:paraId="2B791D22" w14:textId="5C224490" w:rsidR="00F728F2"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Kupujúci je povinný Nehnuteľnosti prevziať a podpísať Protokol s výnimkou prípadov, ak</w:t>
      </w:r>
      <w:bookmarkEnd w:id="105"/>
      <w:r w:rsidRPr="000D4358">
        <w:rPr>
          <w:rFonts w:eastAsia="SimSun" w:cstheme="minorHAnsi"/>
        </w:rPr>
        <w:t xml:space="preserve"> </w:t>
      </w:r>
    </w:p>
    <w:p w14:paraId="6763F67B" w14:textId="53B3F1DA" w:rsidR="00626259" w:rsidRPr="000D4358" w:rsidRDefault="00F728F2" w:rsidP="000D4358">
      <w:pPr>
        <w:pStyle w:val="Odsekzoznamu"/>
        <w:widowControl w:val="0"/>
        <w:numPr>
          <w:ilvl w:val="0"/>
          <w:numId w:val="40"/>
        </w:numPr>
        <w:tabs>
          <w:tab w:val="num" w:pos="1440"/>
        </w:tabs>
        <w:spacing w:before="120" w:after="120" w:line="276" w:lineRule="auto"/>
        <w:ind w:hanging="731"/>
        <w:contextualSpacing w:val="0"/>
        <w:jc w:val="both"/>
        <w:outlineLvl w:val="2"/>
        <w:rPr>
          <w:rFonts w:eastAsia="SimSun" w:cstheme="minorHAnsi"/>
        </w:rPr>
      </w:pPr>
      <w:bookmarkStart w:id="108" w:name="_Ref139899090"/>
      <w:r w:rsidRPr="000D4358">
        <w:rPr>
          <w:rFonts w:eastAsia="SimSun" w:cstheme="minorHAnsi"/>
        </w:rPr>
        <w:t>Nehnuteľnosti nezodpovedajú stavu uvedenému v Prílohe č. 2 a nie je daná (</w:t>
      </w:r>
      <w:proofErr w:type="spellStart"/>
      <w:r w:rsidRPr="000D4358">
        <w:rPr>
          <w:rFonts w:eastAsia="SimSun" w:cstheme="minorHAnsi"/>
        </w:rPr>
        <w:t>t.j</w:t>
      </w:r>
      <w:proofErr w:type="spellEnd"/>
      <w:r w:rsidRPr="000D4358">
        <w:rPr>
          <w:rFonts w:eastAsia="SimSun" w:cstheme="minorHAnsi"/>
        </w:rPr>
        <w:t xml:space="preserve">. neuplatní sa) výnimka podľa odseku </w:t>
      </w:r>
      <w:r w:rsidR="00690119" w:rsidRPr="000D4358">
        <w:rPr>
          <w:rFonts w:eastAsia="SimSun" w:cstheme="minorHAnsi"/>
        </w:rPr>
        <w:t>7.12.</w:t>
      </w:r>
      <w:r w:rsidRPr="000D4358">
        <w:rPr>
          <w:rFonts w:eastAsia="SimSun" w:cstheme="minorHAnsi"/>
        </w:rPr>
        <w:t>,</w:t>
      </w:r>
      <w:bookmarkEnd w:id="108"/>
      <w:r w:rsidRPr="000D4358">
        <w:rPr>
          <w:rFonts w:eastAsia="SimSun" w:cstheme="minorHAnsi"/>
        </w:rPr>
        <w:t xml:space="preserve"> </w:t>
      </w:r>
    </w:p>
    <w:p w14:paraId="111AFC1B" w14:textId="77777777" w:rsidR="00626259" w:rsidRPr="000D4358" w:rsidRDefault="00F728F2" w:rsidP="000D4358">
      <w:pPr>
        <w:pStyle w:val="Odsekzoznamu"/>
        <w:widowControl w:val="0"/>
        <w:numPr>
          <w:ilvl w:val="0"/>
          <w:numId w:val="40"/>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lastRenderedPageBreak/>
        <w:t xml:space="preserve">nedošlo k ukončeniu Nájomných zmlúv, alebo </w:t>
      </w:r>
    </w:p>
    <w:p w14:paraId="6B787B8A" w14:textId="62FFF9B2" w:rsidR="00F728F2" w:rsidRPr="000D4358" w:rsidRDefault="00F728F2" w:rsidP="000D4358">
      <w:pPr>
        <w:pStyle w:val="Odsekzoznamu"/>
        <w:widowControl w:val="0"/>
        <w:numPr>
          <w:ilvl w:val="0"/>
          <w:numId w:val="40"/>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nedošlo k zániku Záložného práva.  </w:t>
      </w:r>
    </w:p>
    <w:p w14:paraId="4A15AEDA" w14:textId="77777777" w:rsidR="00626259" w:rsidRPr="000D4358" w:rsidRDefault="00F728F2" w:rsidP="000D4358">
      <w:pPr>
        <w:pStyle w:val="Odsekzoznamu"/>
        <w:spacing w:before="120" w:after="120" w:line="276" w:lineRule="auto"/>
        <w:ind w:left="426"/>
        <w:contextualSpacing w:val="0"/>
        <w:jc w:val="both"/>
        <w:outlineLvl w:val="1"/>
        <w:rPr>
          <w:rFonts w:eastAsia="SimSun" w:cstheme="minorHAnsi"/>
        </w:rPr>
      </w:pPr>
      <w:r w:rsidRPr="000D4358">
        <w:rPr>
          <w:rFonts w:eastAsia="SimSun" w:cstheme="minorHAnsi"/>
        </w:rPr>
        <w:t xml:space="preserve">Ak z dôvodov uvedených vyššie Kupujúci neprevezme Nehnuteľnosti a nepodpíše Protokol, pričom uplynula Lehota na odovzdanie nehnuteľností, Predávajúci je v omeškaní s odovzdaním Nehnuteľností Kupujúcemu.  </w:t>
      </w:r>
      <w:bookmarkStart w:id="109" w:name="_Ref139889482"/>
    </w:p>
    <w:p w14:paraId="4E1F1BE4" w14:textId="2985D029" w:rsidR="00F728F2"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Strany sa dohodli, že</w:t>
      </w:r>
      <w:bookmarkStart w:id="110" w:name="_Ref139890533"/>
      <w:bookmarkEnd w:id="109"/>
      <w:r w:rsidR="00690119" w:rsidRPr="000D4358">
        <w:rPr>
          <w:rFonts w:eastAsia="SimSun" w:cstheme="minorHAnsi"/>
        </w:rPr>
        <w:t xml:space="preserve"> </w:t>
      </w:r>
      <w:r w:rsidRPr="000D4358">
        <w:rPr>
          <w:rFonts w:eastAsia="SimSun" w:cstheme="minorHAnsi"/>
        </w:rPr>
        <w:t>drobné vady, ktoré nebránia užívaniu Nehnuteľností</w:t>
      </w:r>
      <w:bookmarkEnd w:id="110"/>
      <w:r w:rsidR="00690119" w:rsidRPr="000D4358">
        <w:rPr>
          <w:rFonts w:eastAsia="SimSun" w:cstheme="minorHAnsi"/>
        </w:rPr>
        <w:t xml:space="preserve">, </w:t>
      </w:r>
      <w:r w:rsidRPr="000D4358">
        <w:rPr>
          <w:rFonts w:eastAsia="SimSun" w:cstheme="minorHAnsi"/>
        </w:rPr>
        <w:t xml:space="preserve">nie sú prekážkou prevzatia Nehnuteľností Kupujúcim podľa odseku </w:t>
      </w:r>
      <w:r w:rsidR="00690119" w:rsidRPr="000D4358">
        <w:rPr>
          <w:rFonts w:eastAsia="SimSun" w:cstheme="minorHAnsi"/>
        </w:rPr>
        <w:t xml:space="preserve">7.11. </w:t>
      </w:r>
      <w:r w:rsidRPr="000D4358">
        <w:rPr>
          <w:rFonts w:eastAsia="SimSun" w:cstheme="minorHAnsi"/>
        </w:rPr>
        <w:t>tejto Zmluvy.</w:t>
      </w:r>
    </w:p>
    <w:p w14:paraId="594581EE" w14:textId="42F04811" w:rsidR="00626259"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bookmarkStart w:id="111" w:name="_Ref139889499"/>
      <w:r w:rsidRPr="000D4358">
        <w:rPr>
          <w:rFonts w:eastAsia="SimSun" w:cstheme="minorHAnsi"/>
        </w:rPr>
        <w:t xml:space="preserve">Pokiaľ nie je v tejto Zmluve uvedené inak, Predávajúci zodpovedá za vady, ktoré majú Nehnuteľnosti v čase ich odovzdania Kupujúcemu podľa odseku </w:t>
      </w:r>
      <w:r w:rsidR="00690119" w:rsidRPr="000D4358">
        <w:rPr>
          <w:rFonts w:eastAsia="SimSun" w:cstheme="minorHAnsi"/>
        </w:rPr>
        <w:t>7.9.</w:t>
      </w:r>
      <w:r w:rsidRPr="000D4358">
        <w:rPr>
          <w:rFonts w:eastAsia="SimSun" w:cstheme="minorHAnsi"/>
        </w:rPr>
        <w:t xml:space="preserve"> tejto Zmluvy. Nároky z vád musí Kupujúci uplatniť u Predávajúceho bez zbytočného odkladu po odovzdaní Nehnuteľností Kupujúcemu. Práva zo zodpovednosti za vady sa môže Kupujúci domáhať najneskôr 24 mesiacov odo dňa odovzdania Nehnut</w:t>
      </w:r>
      <w:r w:rsidR="00690119" w:rsidRPr="000D4358">
        <w:rPr>
          <w:rFonts w:eastAsia="SimSun" w:cstheme="minorHAnsi"/>
        </w:rPr>
        <w:t>eľností Kupujúcemu podľa odseku 7.9.</w:t>
      </w:r>
      <w:r w:rsidRPr="000D4358">
        <w:rPr>
          <w:rFonts w:eastAsia="SimSun" w:cstheme="minorHAnsi"/>
        </w:rPr>
        <w:t xml:space="preserve"> tejto Zmluvy.</w:t>
      </w:r>
      <w:bookmarkEnd w:id="111"/>
      <w:r w:rsidRPr="000D4358">
        <w:rPr>
          <w:rFonts w:eastAsia="SimSun" w:cstheme="minorHAnsi"/>
        </w:rPr>
        <w:t xml:space="preserve"> </w:t>
      </w:r>
      <w:bookmarkStart w:id="112" w:name="_Ref139898380"/>
    </w:p>
    <w:p w14:paraId="50341B51" w14:textId="75F54318" w:rsidR="00626259"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Ak ide o vady podľa odsek</w:t>
      </w:r>
      <w:r w:rsidR="00741E11" w:rsidRPr="000D4358">
        <w:rPr>
          <w:rFonts w:eastAsia="SimSun" w:cstheme="minorHAnsi"/>
        </w:rPr>
        <w:t xml:space="preserve">u 7.12. </w:t>
      </w:r>
      <w:r w:rsidRPr="000D4358">
        <w:rPr>
          <w:rFonts w:eastAsia="SimSun" w:cstheme="minorHAnsi"/>
        </w:rPr>
        <w:t>tejto Zmluvy, Predávajúci je  povinný vady odstrániť v primeranej lehote potrebnej na odstránenie vady, najneskôr však do 20 Pracovn</w:t>
      </w:r>
      <w:r w:rsidR="00741E11" w:rsidRPr="000D4358">
        <w:rPr>
          <w:rFonts w:eastAsia="SimSun" w:cstheme="minorHAnsi"/>
        </w:rPr>
        <w:t>ých dní od podpísania Protokolu</w:t>
      </w:r>
      <w:r w:rsidRPr="000D4358">
        <w:rPr>
          <w:rFonts w:eastAsia="SimSun" w:cstheme="minorHAnsi"/>
        </w:rPr>
        <w:t>.</w:t>
      </w:r>
      <w:bookmarkEnd w:id="112"/>
    </w:p>
    <w:p w14:paraId="7A8F6337" w14:textId="0FCD13A9" w:rsidR="00626259"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 xml:space="preserve">Pre zamedzenie pochybností Kupujúci je oprávnený Nehnuteľnosti prevziať, aj keď nie sú splnené podmienky podľa odseku </w:t>
      </w:r>
      <w:r w:rsidR="00741E11" w:rsidRPr="000D4358">
        <w:rPr>
          <w:rFonts w:eastAsia="SimSun" w:cstheme="minorHAnsi"/>
        </w:rPr>
        <w:t>7.11.</w:t>
      </w:r>
      <w:r w:rsidRPr="000D4358">
        <w:rPr>
          <w:rFonts w:eastAsia="SimSun" w:cstheme="minorHAnsi"/>
        </w:rPr>
        <w:t xml:space="preserve"> tejto Zmluvy, pričom v takom prípade Strany v Protokole uvedú, aké podmienky neboli splnené pre prevzatie Nehnuteľnosti Kupujúcim.  </w:t>
      </w:r>
    </w:p>
    <w:p w14:paraId="4C1A7863" w14:textId="717707FC" w:rsidR="00F728F2" w:rsidRPr="000D4358" w:rsidRDefault="00F728F2" w:rsidP="000D4358">
      <w:pPr>
        <w:pStyle w:val="Odsekzoznamu"/>
        <w:numPr>
          <w:ilvl w:val="0"/>
          <w:numId w:val="39"/>
        </w:numPr>
        <w:tabs>
          <w:tab w:val="num" w:pos="0"/>
        </w:tabs>
        <w:spacing w:before="120" w:after="120" w:line="276" w:lineRule="auto"/>
        <w:ind w:left="426" w:hanging="426"/>
        <w:contextualSpacing w:val="0"/>
        <w:jc w:val="both"/>
        <w:outlineLvl w:val="1"/>
        <w:rPr>
          <w:rFonts w:eastAsia="SimSun" w:cstheme="minorHAnsi"/>
        </w:rPr>
      </w:pPr>
      <w:r w:rsidRPr="000D4358">
        <w:rPr>
          <w:rFonts w:eastAsia="SimSun" w:cstheme="minorHAnsi"/>
        </w:rPr>
        <w:t>Predávajúci sa zaväzuje poskytnúť súčinnosť pri registrácii Kupujúceho ako nového platiteľa platieb jednotlivých energií a služieb súvisiacich s užívaním Nehnuteľností.</w:t>
      </w:r>
      <w:bookmarkEnd w:id="106"/>
      <w:bookmarkEnd w:id="107"/>
    </w:p>
    <w:p w14:paraId="6FAD1108" w14:textId="77777777" w:rsidR="00626259" w:rsidRPr="000D4358" w:rsidRDefault="00626259" w:rsidP="000D4358">
      <w:pPr>
        <w:pStyle w:val="Odsekzoznamu"/>
        <w:spacing w:before="120" w:after="120" w:line="276" w:lineRule="auto"/>
        <w:ind w:left="426"/>
        <w:contextualSpacing w:val="0"/>
        <w:jc w:val="both"/>
        <w:outlineLvl w:val="1"/>
        <w:rPr>
          <w:rFonts w:eastAsia="SimSun" w:cstheme="minorHAnsi"/>
        </w:rPr>
      </w:pPr>
    </w:p>
    <w:p w14:paraId="2E895897"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113" w:name="_Ref131579769"/>
      <w:bookmarkStart w:id="114" w:name="_Toc131684513"/>
      <w:r w:rsidRPr="000D4358">
        <w:rPr>
          <w:rFonts w:eastAsia="SimSun" w:cstheme="minorHAnsi"/>
          <w:b/>
          <w:caps/>
          <w:kern w:val="28"/>
        </w:rPr>
        <w:t>Výplata kúpnej ceny z viazaného účtu a zánik záložného práva</w:t>
      </w:r>
      <w:bookmarkEnd w:id="113"/>
      <w:bookmarkEnd w:id="114"/>
    </w:p>
    <w:p w14:paraId="0924EDB9" w14:textId="441C8143" w:rsidR="00626259"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bookmarkStart w:id="115" w:name="_Ref131526408"/>
      <w:bookmarkStart w:id="116" w:name="_Toc131683544"/>
      <w:bookmarkStart w:id="117" w:name="_Toc131684514"/>
      <w:r w:rsidRPr="000D4358">
        <w:rPr>
          <w:rFonts w:eastAsia="SimSun" w:cstheme="minorHAnsi"/>
        </w:rPr>
        <w:t>V deň uzavretia  tejto Zmluvy Predávajúci odovzdá Kupujúcemu Potvrdenie banky 1 v znení aktuálnom (platnom) v čase podpisu tejto Zmluvy. V</w:t>
      </w:r>
      <w:r w:rsidR="002C245E">
        <w:rPr>
          <w:rFonts w:eastAsia="SimSun" w:cstheme="minorHAnsi"/>
        </w:rPr>
        <w:t> </w:t>
      </w:r>
      <w:r w:rsidRPr="000D4358">
        <w:rPr>
          <w:rFonts w:eastAsia="SimSun" w:cstheme="minorHAnsi"/>
        </w:rPr>
        <w:t>prípade</w:t>
      </w:r>
      <w:r w:rsidR="002C245E">
        <w:rPr>
          <w:rFonts w:eastAsia="SimSun" w:cstheme="minorHAnsi"/>
        </w:rPr>
        <w:t>,</w:t>
      </w:r>
      <w:r w:rsidRPr="000D4358">
        <w:rPr>
          <w:rFonts w:eastAsia="SimSun" w:cstheme="minorHAnsi"/>
        </w:rPr>
        <w:t xml:space="preserve"> ak pred splnením podmienok na uvoľnenie časti Kúpnej ceny podľa odseku </w:t>
      </w:r>
      <w:r w:rsidR="00741E11" w:rsidRPr="000D4358">
        <w:rPr>
          <w:rFonts w:eastAsia="SimSun" w:cstheme="minorHAnsi"/>
        </w:rPr>
        <w:t>8.4.1.</w:t>
      </w:r>
      <w:r w:rsidRPr="000D4358">
        <w:rPr>
          <w:rFonts w:eastAsia="SimSun" w:cstheme="minorHAnsi"/>
        </w:rPr>
        <w:t xml:space="preserve"> bude znenie Potvrdenia banky 1 neaktuálne (teda uplynie jeho platnosť), Predávajúci odovzdá (alebo zabezpečí, aby Banka zaslala) Kupujúcemu aktualizované Potvrdenie banky 1 platné na ďalšie časové obdobie tak, aby Kupujúci nepretržite ku každému dňu odo  dňa uzavretia tejto Zmluvy až do uvoľnenia časti Kúpnej ceny podľa odseku </w:t>
      </w:r>
      <w:r w:rsidR="00741E11" w:rsidRPr="000D4358">
        <w:rPr>
          <w:rFonts w:eastAsia="SimSun" w:cstheme="minorHAnsi"/>
        </w:rPr>
        <w:t>8.4.1.</w:t>
      </w:r>
      <w:r w:rsidRPr="000D4358">
        <w:rPr>
          <w:rFonts w:eastAsia="SimSun" w:cstheme="minorHAnsi"/>
        </w:rPr>
        <w:t xml:space="preserve"> mal k dispozícii aktuálne (platné) Potvrdenie banky 1.</w:t>
      </w:r>
    </w:p>
    <w:p w14:paraId="18690CB3" w14:textId="77777777" w:rsidR="00741E11"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r w:rsidRPr="000D4358">
        <w:rPr>
          <w:rFonts w:eastAsia="SimSun" w:cstheme="minorHAnsi"/>
        </w:rPr>
        <w:t xml:space="preserve">Časť Kúpnej ceny podľa odseku </w:t>
      </w:r>
      <w:r w:rsidR="00741E11" w:rsidRPr="000D4358">
        <w:rPr>
          <w:rFonts w:eastAsia="SimSun" w:cstheme="minorHAnsi"/>
        </w:rPr>
        <w:t>8.4.1.</w:t>
      </w:r>
      <w:r w:rsidRPr="000D4358">
        <w:rPr>
          <w:rFonts w:eastAsia="SimSun" w:cstheme="minorHAnsi"/>
        </w:rPr>
        <w:t xml:space="preserve"> bude Správcom viazaného účtu uvoľnená z Viazaného účtu v súlade s odsekom </w:t>
      </w:r>
      <w:r w:rsidR="00741E11" w:rsidRPr="000D4358">
        <w:rPr>
          <w:rFonts w:eastAsia="SimSun" w:cstheme="minorHAnsi"/>
        </w:rPr>
        <w:t>8.4.1.</w:t>
      </w:r>
      <w:r w:rsidRPr="000D4358">
        <w:rPr>
          <w:rFonts w:eastAsia="SimSun" w:cstheme="minorHAnsi"/>
        </w:rPr>
        <w:t xml:space="preserve"> tejto Zmluvy po tom, čo Predávajúci alebo Kupujúci predloží Správcovi viazaného účtu originály alebo úradne osvedčené fotokópie: </w:t>
      </w:r>
    </w:p>
    <w:p w14:paraId="2111E0C2" w14:textId="6D9B5EE1" w:rsidR="00741E11" w:rsidRPr="000D4358" w:rsidRDefault="00F728F2" w:rsidP="000D4358">
      <w:pPr>
        <w:pStyle w:val="Odsekzoznamu"/>
        <w:numPr>
          <w:ilvl w:val="0"/>
          <w:numId w:val="42"/>
        </w:numPr>
        <w:tabs>
          <w:tab w:val="num" w:pos="567"/>
        </w:tabs>
        <w:spacing w:before="120" w:after="120" w:line="276" w:lineRule="auto"/>
        <w:ind w:left="1134" w:hanging="567"/>
        <w:contextualSpacing w:val="0"/>
        <w:jc w:val="both"/>
        <w:outlineLvl w:val="2"/>
        <w:rPr>
          <w:rFonts w:eastAsia="SimSun" w:cstheme="minorHAnsi"/>
        </w:rPr>
      </w:pPr>
      <w:r w:rsidRPr="000D4358">
        <w:rPr>
          <w:rFonts w:eastAsia="SimSun" w:cstheme="minorHAnsi"/>
          <w:bCs/>
        </w:rPr>
        <w:t xml:space="preserve">právoplatného rozhodnutia Okresného úradu ........., katastrálneho odboru, o povolení vkladu vlastníckeho práva </w:t>
      </w:r>
      <w:r w:rsidRPr="000D4358">
        <w:rPr>
          <w:rFonts w:eastAsia="SimSun" w:cstheme="minorHAnsi"/>
        </w:rPr>
        <w:t>Kupujúceho</w:t>
      </w:r>
      <w:r w:rsidRPr="000D4358">
        <w:rPr>
          <w:rFonts w:eastAsia="SimSun" w:cstheme="minorHAnsi"/>
          <w:bCs/>
        </w:rPr>
        <w:t xml:space="preserve"> k všetkým Nehnuteľnostiam do </w:t>
      </w:r>
      <w:r w:rsidRPr="000D4358">
        <w:rPr>
          <w:rFonts w:eastAsia="SimSun" w:cstheme="minorHAnsi"/>
        </w:rPr>
        <w:t xml:space="preserve">Katastra nehnuteľností a </w:t>
      </w:r>
    </w:p>
    <w:p w14:paraId="4FEFAB20" w14:textId="7CCFC9E4" w:rsidR="00F728F2" w:rsidRPr="000D4358" w:rsidRDefault="00F728F2" w:rsidP="000D4358">
      <w:pPr>
        <w:pStyle w:val="Odsekzoznamu"/>
        <w:numPr>
          <w:ilvl w:val="0"/>
          <w:numId w:val="42"/>
        </w:numPr>
        <w:tabs>
          <w:tab w:val="num" w:pos="567"/>
        </w:tabs>
        <w:spacing w:before="120" w:after="120" w:line="276" w:lineRule="auto"/>
        <w:ind w:left="1134" w:hanging="567"/>
        <w:contextualSpacing w:val="0"/>
        <w:jc w:val="both"/>
        <w:outlineLvl w:val="2"/>
        <w:rPr>
          <w:rFonts w:eastAsia="SimSun" w:cstheme="minorHAnsi"/>
        </w:rPr>
      </w:pPr>
      <w:r w:rsidRPr="000D4358">
        <w:rPr>
          <w:rFonts w:eastAsia="SimSun" w:cstheme="minorHAnsi"/>
        </w:rPr>
        <w:t>úradných výpisov z listov vlastníctva č. ............. alebo z listov vlastníctva s priradeným iným číslom vydaných Okresným úradom ............, katastrálny odbor, pre okres ........, katastrálne územie .........., ktoré:</w:t>
      </w:r>
      <w:bookmarkEnd w:id="115"/>
      <w:bookmarkEnd w:id="116"/>
      <w:bookmarkEnd w:id="117"/>
    </w:p>
    <w:p w14:paraId="694D7716" w14:textId="77777777" w:rsidR="00741E11" w:rsidRPr="000D4358" w:rsidRDefault="00F728F2" w:rsidP="000D4358">
      <w:pPr>
        <w:pStyle w:val="Odsekzoznamu"/>
        <w:numPr>
          <w:ilvl w:val="0"/>
          <w:numId w:val="65"/>
        </w:numPr>
        <w:spacing w:before="120" w:after="120" w:line="276" w:lineRule="auto"/>
        <w:contextualSpacing w:val="0"/>
        <w:jc w:val="both"/>
        <w:outlineLvl w:val="2"/>
        <w:rPr>
          <w:rFonts w:eastAsia="SimSun" w:cstheme="minorHAnsi"/>
        </w:rPr>
      </w:pPr>
      <w:bookmarkStart w:id="118" w:name="_Toc131683545"/>
      <w:bookmarkStart w:id="119" w:name="_Toc131684515"/>
      <w:r w:rsidRPr="000D4358">
        <w:rPr>
          <w:rFonts w:eastAsia="SimSun" w:cstheme="minorHAnsi"/>
        </w:rPr>
        <w:t>v časti "A: Majetková podstata" budú uvádzať všetky Nehnuteľnosti;</w:t>
      </w:r>
      <w:bookmarkStart w:id="120" w:name="_Toc131683546"/>
      <w:bookmarkStart w:id="121" w:name="_Toc131684516"/>
      <w:bookmarkEnd w:id="118"/>
      <w:bookmarkEnd w:id="119"/>
    </w:p>
    <w:p w14:paraId="1165A461" w14:textId="77777777" w:rsidR="00741E11" w:rsidRPr="000D4358" w:rsidRDefault="00F728F2" w:rsidP="000D4358">
      <w:pPr>
        <w:pStyle w:val="Odsekzoznamu"/>
        <w:numPr>
          <w:ilvl w:val="0"/>
          <w:numId w:val="65"/>
        </w:numPr>
        <w:spacing w:before="120" w:after="120" w:line="276" w:lineRule="auto"/>
        <w:contextualSpacing w:val="0"/>
        <w:jc w:val="both"/>
        <w:outlineLvl w:val="2"/>
        <w:rPr>
          <w:rFonts w:eastAsia="SimSun" w:cstheme="minorHAnsi"/>
        </w:rPr>
      </w:pPr>
      <w:r w:rsidRPr="000D4358">
        <w:rPr>
          <w:rFonts w:eastAsia="SimSun" w:cstheme="minorHAnsi"/>
        </w:rPr>
        <w:t>v časti "B: Vlastníci" budú uvádzať Slovenskú republiku ako výlučného vlastníka všetkých  Nehnuteľností s vlastníckym podielom 1/1 a v časti „Správca“ ..............; a</w:t>
      </w:r>
      <w:bookmarkStart w:id="122" w:name="_Toc131683547"/>
      <w:bookmarkStart w:id="123" w:name="_Toc131684517"/>
      <w:bookmarkEnd w:id="120"/>
      <w:bookmarkEnd w:id="121"/>
    </w:p>
    <w:p w14:paraId="38AD41C2" w14:textId="0AEF1783" w:rsidR="00F728F2" w:rsidRPr="000D4358" w:rsidRDefault="00F728F2" w:rsidP="000D4358">
      <w:pPr>
        <w:pStyle w:val="Odsekzoznamu"/>
        <w:numPr>
          <w:ilvl w:val="0"/>
          <w:numId w:val="65"/>
        </w:numPr>
        <w:spacing w:before="120" w:after="120" w:line="276" w:lineRule="auto"/>
        <w:contextualSpacing w:val="0"/>
        <w:jc w:val="both"/>
        <w:outlineLvl w:val="2"/>
        <w:rPr>
          <w:rFonts w:eastAsia="SimSun" w:cstheme="minorHAnsi"/>
        </w:rPr>
      </w:pPr>
      <w:r w:rsidRPr="000D4358">
        <w:rPr>
          <w:rFonts w:eastAsia="SimSun" w:cstheme="minorHAnsi"/>
        </w:rPr>
        <w:lastRenderedPageBreak/>
        <w:t>v časti "C: Ťarchy" budú bez zápisu, okrem Povolených tiarch.</w:t>
      </w:r>
      <w:bookmarkEnd w:id="122"/>
      <w:bookmarkEnd w:id="123"/>
    </w:p>
    <w:p w14:paraId="568D06FA" w14:textId="1BB6DB96" w:rsidR="00626259"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r w:rsidRPr="000D4358">
        <w:rPr>
          <w:rFonts w:eastAsia="SimSun" w:cstheme="minorHAnsi"/>
        </w:rPr>
        <w:t xml:space="preserve">Časť Kúpnej ceny podľa odseku </w:t>
      </w:r>
      <w:r w:rsidR="00741E11" w:rsidRPr="000D4358">
        <w:rPr>
          <w:rFonts w:eastAsia="SimSun" w:cstheme="minorHAnsi"/>
        </w:rPr>
        <w:t>8.4.2.</w:t>
      </w:r>
      <w:r w:rsidRPr="000D4358">
        <w:rPr>
          <w:rFonts w:eastAsia="SimSun" w:cstheme="minorHAnsi"/>
        </w:rPr>
        <w:t xml:space="preserve"> bude Správcom viazaného účtu uvoľnená z Viazaného účtu v súlade s odsekom </w:t>
      </w:r>
      <w:r w:rsidR="00741E11" w:rsidRPr="000D4358">
        <w:rPr>
          <w:rFonts w:eastAsia="SimSun" w:cstheme="minorHAnsi"/>
        </w:rPr>
        <w:t>8.4.2.</w:t>
      </w:r>
      <w:r w:rsidRPr="000D4358">
        <w:rPr>
          <w:rFonts w:eastAsia="SimSun" w:cstheme="minorHAnsi"/>
        </w:rPr>
        <w:t xml:space="preserve"> po tom, čo Predávajúci alebo Kupujúci predloží Správcovi viazaného účtu Potvrdenie banky 2.</w:t>
      </w:r>
      <w:bookmarkStart w:id="124" w:name="_Toc131683548"/>
      <w:bookmarkStart w:id="125" w:name="_Toc131684518"/>
      <w:bookmarkStart w:id="126" w:name="_Ref131526341"/>
    </w:p>
    <w:p w14:paraId="1B12F215" w14:textId="03CE6DF4" w:rsidR="00F728F2"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r w:rsidRPr="000D4358">
        <w:rPr>
          <w:rFonts w:eastAsia="SimSun" w:cstheme="minorHAnsi"/>
        </w:rPr>
        <w:t>Kúpna cena bude uvoľnená Správcom viazaného účtu z Viazaného účtu najneskôr druhý Pracovný deň nasledujúci po splnení prí</w:t>
      </w:r>
      <w:r w:rsidR="00741E11" w:rsidRPr="000D4358">
        <w:rPr>
          <w:rFonts w:eastAsia="SimSun" w:cstheme="minorHAnsi"/>
        </w:rPr>
        <w:t>slušnej podmienky podľa odseku 8.2 alebo odseku 8</w:t>
      </w:r>
      <w:r w:rsidRPr="000D4358">
        <w:rPr>
          <w:rFonts w:eastAsia="SimSun" w:cstheme="minorHAnsi"/>
        </w:rPr>
        <w:t>.3 tejto Zmluvy nasledovne:</w:t>
      </w:r>
      <w:bookmarkEnd w:id="124"/>
      <w:bookmarkEnd w:id="125"/>
    </w:p>
    <w:p w14:paraId="40DDCFB1" w14:textId="6636CA52" w:rsidR="00F728F2" w:rsidRPr="000D4358" w:rsidRDefault="00F728F2" w:rsidP="000D4358">
      <w:pPr>
        <w:numPr>
          <w:ilvl w:val="2"/>
          <w:numId w:val="19"/>
        </w:numPr>
        <w:autoSpaceDE w:val="0"/>
        <w:autoSpaceDN w:val="0"/>
        <w:spacing w:before="120" w:after="120" w:line="276" w:lineRule="auto"/>
        <w:jc w:val="both"/>
        <w:outlineLvl w:val="2"/>
        <w:rPr>
          <w:rFonts w:eastAsia="SimSun" w:cstheme="minorHAnsi"/>
        </w:rPr>
      </w:pPr>
      <w:bookmarkStart w:id="127" w:name="_Ref131526543"/>
      <w:bookmarkStart w:id="128" w:name="_Toc131683549"/>
      <w:bookmarkStart w:id="129" w:name="_Toc131684519"/>
      <w:r w:rsidRPr="000D4358">
        <w:rPr>
          <w:rFonts w:eastAsia="SimSun" w:cstheme="minorHAnsi"/>
        </w:rPr>
        <w:t xml:space="preserve">časť Kúpnej ceny rovnajúca sa sume uvedenej v Potvrdení banky 1 v poslednom stĺpci tabuľky uvedenej v Potvrdení banky 1 pre príslušný deň, v ktorý bude táto časť Kúpnej ceny vyplatená  podľa tohto </w:t>
      </w:r>
      <w:r w:rsidR="00741E11" w:rsidRPr="000D4358">
        <w:rPr>
          <w:rFonts w:eastAsia="SimSun" w:cstheme="minorHAnsi"/>
        </w:rPr>
        <w:t>odseku 8.4.1.</w:t>
      </w:r>
      <w:r w:rsidRPr="000D4358">
        <w:rPr>
          <w:rFonts w:eastAsia="SimSun" w:cstheme="minorHAnsi"/>
        </w:rPr>
        <w:t>,  bude vyplatená na Účet banky; a</w:t>
      </w:r>
      <w:bookmarkEnd w:id="127"/>
      <w:bookmarkEnd w:id="128"/>
      <w:bookmarkEnd w:id="129"/>
    </w:p>
    <w:p w14:paraId="18759EC2" w14:textId="35B63E54" w:rsidR="00F728F2" w:rsidRPr="000D4358" w:rsidRDefault="00F728F2" w:rsidP="000D4358">
      <w:pPr>
        <w:numPr>
          <w:ilvl w:val="2"/>
          <w:numId w:val="19"/>
        </w:numPr>
        <w:autoSpaceDE w:val="0"/>
        <w:autoSpaceDN w:val="0"/>
        <w:spacing w:before="120" w:after="120" w:line="276" w:lineRule="auto"/>
        <w:jc w:val="both"/>
        <w:outlineLvl w:val="2"/>
        <w:rPr>
          <w:rFonts w:eastAsia="SimSun" w:cstheme="minorHAnsi"/>
        </w:rPr>
      </w:pPr>
      <w:bookmarkStart w:id="130" w:name="_Toc131683550"/>
      <w:bookmarkStart w:id="131" w:name="_Toc131684520"/>
      <w:bookmarkStart w:id="132" w:name="_Ref140417081"/>
      <w:r w:rsidRPr="000D4358">
        <w:rPr>
          <w:rFonts w:eastAsia="SimSun" w:cstheme="minorHAnsi"/>
        </w:rPr>
        <w:t>zvyšná časť Kúpnej ceny bude vyplatená na Bankový účet predávajúceho.</w:t>
      </w:r>
      <w:bookmarkEnd w:id="130"/>
      <w:bookmarkEnd w:id="131"/>
      <w:bookmarkEnd w:id="132"/>
      <w:r w:rsidRPr="000D4358">
        <w:rPr>
          <w:rFonts w:eastAsia="SimSun" w:cstheme="minorHAnsi"/>
        </w:rPr>
        <w:t xml:space="preserve"> </w:t>
      </w:r>
    </w:p>
    <w:p w14:paraId="023997BE" w14:textId="60CBCE2D" w:rsidR="00626259"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bookmarkStart w:id="133" w:name="_Toc131683551"/>
      <w:bookmarkStart w:id="134" w:name="_Toc131684521"/>
      <w:bookmarkEnd w:id="126"/>
      <w:r w:rsidRPr="000D4358">
        <w:rPr>
          <w:rFonts w:eastAsia="SimSun" w:cstheme="minorHAnsi"/>
        </w:rPr>
        <w:t xml:space="preserve">Na základe </w:t>
      </w:r>
      <w:bookmarkStart w:id="135" w:name="_Hlk138945669"/>
      <w:r w:rsidRPr="000D4358">
        <w:rPr>
          <w:rFonts w:eastAsia="SimSun" w:cstheme="minorHAnsi"/>
        </w:rPr>
        <w:t xml:space="preserve">vyplatenia časti Kúpnej ceny podľa odseku </w:t>
      </w:r>
      <w:r w:rsidR="00741E11" w:rsidRPr="000D4358">
        <w:rPr>
          <w:rFonts w:eastAsia="SimSun" w:cstheme="minorHAnsi"/>
        </w:rPr>
        <w:t>8.4.1.</w:t>
      </w:r>
      <w:r w:rsidRPr="000D4358">
        <w:rPr>
          <w:rFonts w:eastAsia="SimSun" w:cstheme="minorHAnsi"/>
        </w:rPr>
        <w:t xml:space="preserve"> tejto Zmluvy </w:t>
      </w:r>
      <w:bookmarkEnd w:id="135"/>
      <w:r w:rsidRPr="000D4358">
        <w:rPr>
          <w:rFonts w:eastAsia="SimSun" w:cstheme="minorHAnsi"/>
        </w:rPr>
        <w:t xml:space="preserve">dôjde k zániku </w:t>
      </w:r>
      <w:bookmarkStart w:id="136" w:name="_Hlk138945745"/>
      <w:r w:rsidRPr="000D4358">
        <w:rPr>
          <w:rFonts w:eastAsia="SimSun" w:cstheme="minorHAnsi"/>
        </w:rPr>
        <w:t>pohľadávky Banky voči Predávajúcemu z Úverovej zmluvy zabezpečenej Záložným právom, a teda v súlade s §151md ods. 1 písm. a) Občianskeho zákonníka k zániku Záložného práva</w:t>
      </w:r>
      <w:bookmarkEnd w:id="136"/>
      <w:r w:rsidRPr="000D4358">
        <w:rPr>
          <w:rFonts w:eastAsia="SimSun" w:cstheme="minorHAnsi"/>
        </w:rPr>
        <w:t>. Predávajúci sa zaväzuje poskytnúť Kupujúcemu všetku súčinnosť potrebnú k výmazu Záložného práva z Katastra nehnuteľností.</w:t>
      </w:r>
    </w:p>
    <w:p w14:paraId="15528DBE" w14:textId="77777777" w:rsidR="00626259"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r w:rsidRPr="000D4358">
        <w:rPr>
          <w:rFonts w:eastAsia="SimSun" w:cstheme="minorHAnsi"/>
        </w:rPr>
        <w:t>Všetky poplatky za založenie a vedenie Viazaného účtu znáša Predávajúci.</w:t>
      </w:r>
      <w:bookmarkEnd w:id="133"/>
      <w:bookmarkEnd w:id="134"/>
    </w:p>
    <w:p w14:paraId="2BDED16A" w14:textId="77777777" w:rsidR="00626259"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r w:rsidRPr="000D4358">
        <w:rPr>
          <w:rFonts w:eastAsia="SimSun" w:cstheme="minorHAnsi"/>
        </w:rPr>
        <w:t xml:space="preserve">Kúpna cena bude zo strany Kupujúceho uhradená z verejných financií podľa zákona č. 357/2015 Z. z. o finančnej kontrole a audite a o zmene a doplnení niektorých zákonov v znení neskorších predpisov, konkrétne z prostriedkov Plánu obnovy a odolnosti v rámci komponentu 15: „Reforma justície“ – Investícia 1: „Investície do budov a reorganizácia súdov (reforma súdnej mapy). </w:t>
      </w:r>
    </w:p>
    <w:p w14:paraId="40675148" w14:textId="1E433098" w:rsidR="00F728F2" w:rsidRPr="000D4358" w:rsidRDefault="00F728F2" w:rsidP="000D4358">
      <w:pPr>
        <w:pStyle w:val="Odsekzoznamu"/>
        <w:numPr>
          <w:ilvl w:val="0"/>
          <w:numId w:val="41"/>
        </w:numPr>
        <w:tabs>
          <w:tab w:val="num" w:pos="0"/>
        </w:tabs>
        <w:spacing w:before="120" w:after="120" w:line="276" w:lineRule="auto"/>
        <w:ind w:left="567" w:hanging="567"/>
        <w:contextualSpacing w:val="0"/>
        <w:jc w:val="both"/>
        <w:outlineLvl w:val="1"/>
        <w:rPr>
          <w:rFonts w:eastAsia="SimSun" w:cstheme="minorHAnsi"/>
        </w:rPr>
      </w:pPr>
      <w:r w:rsidRPr="000D4358">
        <w:rPr>
          <w:rFonts w:eastAsia="SimSun" w:cstheme="minorHAnsi"/>
        </w:rPr>
        <w:t>Finančná transakcia medzi Kupujúcim a Predávajúcim nepredstavuje poskytnutie štátnej pomoci, nepriamej štátnej pomoci ani poskytnutie inej formy výhody, ktorá na základe Zmluvy o fungovaní EÚ znamená porušenie pravidiel týkajúcich sa štátnej pomoci. Touto zmluvou neprechádzajú z Predávajúceho na Kupujúceho žiadne záväzkové vzťahy, ktoré by mali hospodársku povahu. Kúpna cena zohľadňuje prípadné príjmy predávajúceho z ukončovaných záväzkových vzťahov vo vzťahu k tretím stranám do úplného odovzdania Nehnuteľnosti Kupujúcemu.</w:t>
      </w:r>
    </w:p>
    <w:p w14:paraId="12ABFBEE" w14:textId="77777777" w:rsidR="00626259" w:rsidRPr="000D4358" w:rsidRDefault="00626259" w:rsidP="000D4358">
      <w:pPr>
        <w:pStyle w:val="Odsekzoznamu"/>
        <w:spacing w:before="120" w:after="120" w:line="276" w:lineRule="auto"/>
        <w:ind w:left="567"/>
        <w:jc w:val="both"/>
        <w:outlineLvl w:val="1"/>
        <w:rPr>
          <w:rFonts w:eastAsia="SimSun" w:cstheme="minorHAnsi"/>
        </w:rPr>
      </w:pPr>
    </w:p>
    <w:p w14:paraId="56A61FD4"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137" w:name="_Toc105505806"/>
      <w:bookmarkStart w:id="138" w:name="_Toc144210897"/>
      <w:bookmarkStart w:id="139" w:name="_Toc144261232"/>
      <w:bookmarkStart w:id="140" w:name="_Toc182725321"/>
      <w:bookmarkStart w:id="141" w:name="_Toc131684522"/>
      <w:r w:rsidRPr="000D4358">
        <w:rPr>
          <w:rFonts w:eastAsia="SimSun" w:cstheme="minorHAnsi"/>
          <w:b/>
          <w:caps/>
          <w:kern w:val="28"/>
        </w:rPr>
        <w:t>Záruky</w:t>
      </w:r>
      <w:bookmarkEnd w:id="137"/>
      <w:bookmarkEnd w:id="138"/>
      <w:bookmarkEnd w:id="139"/>
      <w:bookmarkEnd w:id="140"/>
      <w:bookmarkEnd w:id="141"/>
    </w:p>
    <w:p w14:paraId="650053CD" w14:textId="1C0CD477" w:rsidR="00626259" w:rsidRPr="000D4358" w:rsidRDefault="00F728F2" w:rsidP="000D4358">
      <w:pPr>
        <w:pStyle w:val="Odsekzoznamu"/>
        <w:numPr>
          <w:ilvl w:val="0"/>
          <w:numId w:val="43"/>
        </w:numPr>
        <w:tabs>
          <w:tab w:val="num" w:pos="0"/>
        </w:tabs>
        <w:spacing w:before="120" w:after="120" w:line="276" w:lineRule="auto"/>
        <w:ind w:left="567" w:hanging="567"/>
        <w:contextualSpacing w:val="0"/>
        <w:jc w:val="both"/>
        <w:outlineLvl w:val="1"/>
        <w:rPr>
          <w:rFonts w:eastAsia="SimSun" w:cstheme="minorHAnsi"/>
        </w:rPr>
      </w:pPr>
      <w:bookmarkStart w:id="142" w:name="_Ref177734546"/>
      <w:bookmarkStart w:id="143" w:name="_Toc131683553"/>
      <w:bookmarkStart w:id="144" w:name="_Toc131684523"/>
      <w:r w:rsidRPr="000D4358">
        <w:rPr>
          <w:rFonts w:eastAsia="SimSun" w:cstheme="minorHAnsi"/>
        </w:rPr>
        <w:t>Predávajúci zaručuje Kupujúcemu, že všetky Záruky sú presné, pravdivé a</w:t>
      </w:r>
      <w:r w:rsidR="00741E11" w:rsidRPr="000D4358">
        <w:rPr>
          <w:rFonts w:eastAsia="SimSun" w:cstheme="minorHAnsi"/>
        </w:rPr>
        <w:t> </w:t>
      </w:r>
      <w:r w:rsidRPr="000D4358">
        <w:rPr>
          <w:rFonts w:eastAsia="SimSun" w:cstheme="minorHAnsi"/>
        </w:rPr>
        <w:t>správne k dátumu uzavretia tejto Zmluvy</w:t>
      </w:r>
      <w:bookmarkEnd w:id="142"/>
      <w:r w:rsidRPr="000D4358">
        <w:rPr>
          <w:rFonts w:eastAsia="SimSun" w:cstheme="minorHAnsi"/>
        </w:rPr>
        <w:t xml:space="preserve"> a ku dňu predchádzajúcemu Dňu vkladu.</w:t>
      </w:r>
      <w:bookmarkEnd w:id="143"/>
      <w:bookmarkEnd w:id="144"/>
      <w:r w:rsidRPr="000D4358">
        <w:rPr>
          <w:rFonts w:eastAsia="SimSun" w:cstheme="minorHAnsi"/>
        </w:rPr>
        <w:t xml:space="preserve"> </w:t>
      </w:r>
      <w:bookmarkStart w:id="145" w:name="_Toc131683554"/>
      <w:bookmarkStart w:id="146" w:name="_Toc131684524"/>
    </w:p>
    <w:p w14:paraId="37AD1D1D" w14:textId="0B8633D0" w:rsidR="00626259" w:rsidRPr="000D4358" w:rsidRDefault="00F728F2" w:rsidP="000D4358">
      <w:pPr>
        <w:pStyle w:val="Odsekzoznamu"/>
        <w:numPr>
          <w:ilvl w:val="0"/>
          <w:numId w:val="43"/>
        </w:numPr>
        <w:tabs>
          <w:tab w:val="num" w:pos="0"/>
        </w:tabs>
        <w:spacing w:before="120" w:after="120" w:line="276" w:lineRule="auto"/>
        <w:ind w:left="567" w:hanging="567"/>
        <w:contextualSpacing w:val="0"/>
        <w:jc w:val="both"/>
        <w:outlineLvl w:val="1"/>
        <w:rPr>
          <w:rFonts w:eastAsia="SimSun" w:cstheme="minorHAnsi"/>
        </w:rPr>
      </w:pPr>
      <w:r w:rsidRPr="000D4358">
        <w:rPr>
          <w:rFonts w:eastAsia="SimSun" w:cstheme="minorHAnsi"/>
        </w:rPr>
        <w:t>Každá zo Záruk je samostatná a nezávislá od ostatných Záruk a pokiaľ v tejto Zmluve nie je výslovne uvedené inak, nie je obmedzená žiadnym iným ustanovením tejto Zmluvy.</w:t>
      </w:r>
      <w:bookmarkStart w:id="147" w:name="_Toc131683555"/>
      <w:bookmarkStart w:id="148" w:name="_Toc131684525"/>
      <w:bookmarkEnd w:id="145"/>
      <w:bookmarkEnd w:id="146"/>
    </w:p>
    <w:p w14:paraId="5504744B" w14:textId="1CE1B566" w:rsidR="00F728F2" w:rsidRPr="000D4358" w:rsidRDefault="00741E11" w:rsidP="000D4358">
      <w:pPr>
        <w:pStyle w:val="Odsekzoznamu"/>
        <w:numPr>
          <w:ilvl w:val="0"/>
          <w:numId w:val="43"/>
        </w:numPr>
        <w:tabs>
          <w:tab w:val="num" w:pos="0"/>
        </w:tabs>
        <w:spacing w:before="120" w:after="120" w:line="276" w:lineRule="auto"/>
        <w:ind w:left="567" w:hanging="567"/>
        <w:contextualSpacing w:val="0"/>
        <w:jc w:val="both"/>
        <w:outlineLvl w:val="1"/>
        <w:rPr>
          <w:rFonts w:eastAsia="SimSun" w:cstheme="minorHAnsi"/>
        </w:rPr>
      </w:pPr>
      <w:bookmarkStart w:id="149" w:name="_Toc131683557"/>
      <w:bookmarkStart w:id="150" w:name="_Toc131684527"/>
      <w:bookmarkEnd w:id="147"/>
      <w:bookmarkEnd w:id="148"/>
      <w:r w:rsidRPr="000D4358">
        <w:rPr>
          <w:rFonts w:eastAsia="SimSun" w:cstheme="minorHAnsi"/>
        </w:rPr>
        <w:t xml:space="preserve">Predávajúci je povinný </w:t>
      </w:r>
      <w:r w:rsidR="00F728F2" w:rsidRPr="000D4358">
        <w:rPr>
          <w:rFonts w:eastAsia="SimSun" w:cstheme="minorHAnsi"/>
        </w:rPr>
        <w:t xml:space="preserve">bezodkladne </w:t>
      </w:r>
      <w:r w:rsidRPr="000D4358">
        <w:rPr>
          <w:rFonts w:eastAsia="SimSun" w:cstheme="minorHAnsi"/>
        </w:rPr>
        <w:t>i</w:t>
      </w:r>
      <w:r w:rsidR="00F728F2" w:rsidRPr="000D4358">
        <w:rPr>
          <w:rFonts w:eastAsia="SimSun" w:cstheme="minorHAnsi"/>
        </w:rPr>
        <w:t xml:space="preserve">nformovať </w:t>
      </w:r>
      <w:r w:rsidRPr="000D4358">
        <w:rPr>
          <w:rFonts w:eastAsia="SimSun" w:cstheme="minorHAnsi"/>
        </w:rPr>
        <w:t xml:space="preserve">Kupujúceho </w:t>
      </w:r>
      <w:r w:rsidR="00F728F2" w:rsidRPr="000D4358">
        <w:rPr>
          <w:rFonts w:eastAsia="SimSun" w:cstheme="minorHAnsi"/>
        </w:rPr>
        <w:t>o akejkoľvek skutočnosti, ktorá by mohla zapríčiniť porušenie ktorejkoľvek Záruky alebo že ktorákoľvek zo Záruk sa stala nepresnou, nepravdivou alebo nesprávnou.</w:t>
      </w:r>
      <w:bookmarkEnd w:id="149"/>
      <w:bookmarkEnd w:id="150"/>
    </w:p>
    <w:p w14:paraId="321C87E8" w14:textId="0D71EC72" w:rsidR="00626259" w:rsidRPr="000D4358" w:rsidRDefault="00626259" w:rsidP="000D4358">
      <w:pPr>
        <w:autoSpaceDE w:val="0"/>
        <w:autoSpaceDN w:val="0"/>
        <w:spacing w:before="120" w:after="120" w:line="276" w:lineRule="auto"/>
        <w:jc w:val="both"/>
        <w:outlineLvl w:val="2"/>
        <w:rPr>
          <w:rFonts w:eastAsia="SimSun" w:cstheme="minorHAnsi"/>
        </w:rPr>
      </w:pPr>
      <w:bookmarkStart w:id="151" w:name="_Toc105505808"/>
      <w:bookmarkStart w:id="152" w:name="_Toc144210899"/>
      <w:bookmarkStart w:id="153" w:name="_Toc144261234"/>
      <w:bookmarkStart w:id="154" w:name="_Toc182725323"/>
    </w:p>
    <w:p w14:paraId="0CA64D5E"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155" w:name="_Toc131684541"/>
      <w:r w:rsidRPr="000D4358">
        <w:rPr>
          <w:rFonts w:eastAsia="SimSun" w:cstheme="minorHAnsi"/>
          <w:b/>
          <w:caps/>
          <w:kern w:val="28"/>
        </w:rPr>
        <w:lastRenderedPageBreak/>
        <w:t>Záväzky</w:t>
      </w:r>
      <w:bookmarkEnd w:id="151"/>
      <w:bookmarkEnd w:id="152"/>
      <w:bookmarkEnd w:id="153"/>
      <w:bookmarkEnd w:id="154"/>
      <w:bookmarkEnd w:id="155"/>
    </w:p>
    <w:p w14:paraId="62F2D74D" w14:textId="77777777" w:rsidR="00F728F2" w:rsidRPr="000D4358" w:rsidRDefault="00F728F2" w:rsidP="000D4358">
      <w:pPr>
        <w:pStyle w:val="Odsekzoznamu"/>
        <w:keepNext/>
        <w:numPr>
          <w:ilvl w:val="0"/>
          <w:numId w:val="44"/>
        </w:numPr>
        <w:tabs>
          <w:tab w:val="num" w:pos="720"/>
        </w:tabs>
        <w:spacing w:before="120" w:after="120" w:line="276" w:lineRule="auto"/>
        <w:contextualSpacing w:val="0"/>
        <w:jc w:val="both"/>
        <w:outlineLvl w:val="1"/>
        <w:rPr>
          <w:rFonts w:eastAsia="SimSun" w:cstheme="minorHAnsi"/>
        </w:rPr>
      </w:pPr>
      <w:bookmarkStart w:id="156" w:name="_Ref144209057"/>
      <w:bookmarkStart w:id="157" w:name="_Toc131683572"/>
      <w:bookmarkStart w:id="158" w:name="_Toc131684542"/>
      <w:r w:rsidRPr="000D4358">
        <w:rPr>
          <w:rFonts w:eastAsia="SimSun" w:cstheme="minorHAnsi"/>
        </w:rPr>
        <w:t>V období odo dňa uzavretia tejto Zmluvy až do Dňa vkladu sa Predávajúci zaväzuje:</w:t>
      </w:r>
      <w:bookmarkEnd w:id="156"/>
      <w:bookmarkEnd w:id="157"/>
      <w:bookmarkEnd w:id="158"/>
    </w:p>
    <w:p w14:paraId="638A4A95" w14:textId="77777777" w:rsidR="00626259" w:rsidRPr="000D4358" w:rsidRDefault="00F728F2" w:rsidP="000D4358">
      <w:pPr>
        <w:pStyle w:val="Odsekzoznamu"/>
        <w:numPr>
          <w:ilvl w:val="0"/>
          <w:numId w:val="45"/>
        </w:numPr>
        <w:tabs>
          <w:tab w:val="num" w:pos="1440"/>
        </w:tabs>
        <w:spacing w:before="120" w:after="120" w:line="276" w:lineRule="auto"/>
        <w:ind w:hanging="731"/>
        <w:contextualSpacing w:val="0"/>
        <w:jc w:val="both"/>
        <w:outlineLvl w:val="2"/>
        <w:rPr>
          <w:rFonts w:eastAsia="SimSun" w:cstheme="minorHAnsi"/>
        </w:rPr>
      </w:pPr>
      <w:bookmarkStart w:id="159" w:name="_Toc131683573"/>
      <w:bookmarkStart w:id="160" w:name="_Toc131684543"/>
      <w:r w:rsidRPr="000D4358">
        <w:rPr>
          <w:rFonts w:eastAsia="SimSun" w:cstheme="minorHAnsi"/>
        </w:rPr>
        <w:t>nepreviesť vlastnícke právo k Nehnuteľnostiam alebo k akejkoľvek ich časti na žiadnu tretiu osobu a neuskutočniť žiadny právny úkon smerujúci k prevodu vlastníckeho práva k Nehnuteľnostiam na akúkoľvek tretiu osobu, nevložiť Nehnuteľnosti alebo ich časť do obchodnej spoločnosti alebo družstva;</w:t>
      </w:r>
      <w:bookmarkEnd w:id="159"/>
      <w:bookmarkEnd w:id="160"/>
      <w:r w:rsidRPr="000D4358">
        <w:rPr>
          <w:rFonts w:eastAsia="SimSun" w:cstheme="minorHAnsi"/>
        </w:rPr>
        <w:t xml:space="preserve"> a</w:t>
      </w:r>
      <w:bookmarkStart w:id="161" w:name="_Toc131683574"/>
      <w:bookmarkStart w:id="162" w:name="_Toc131684544"/>
    </w:p>
    <w:p w14:paraId="7969A652" w14:textId="14C4F8D2" w:rsidR="00F728F2" w:rsidRPr="000D4358" w:rsidRDefault="00F728F2" w:rsidP="000D4358">
      <w:pPr>
        <w:pStyle w:val="Odsekzoznamu"/>
        <w:numPr>
          <w:ilvl w:val="0"/>
          <w:numId w:val="45"/>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bez predchádzajúceho písomného súhlasu Kupujúceho nezriadiť na Nehnuteľnostiach žiadnu Ťarchu akéhokoľvek druhu.</w:t>
      </w:r>
      <w:bookmarkEnd w:id="161"/>
      <w:bookmarkEnd w:id="162"/>
    </w:p>
    <w:p w14:paraId="651E80B0" w14:textId="77777777" w:rsidR="00F728F2" w:rsidRPr="000D4358" w:rsidRDefault="00F728F2" w:rsidP="000D4358">
      <w:pPr>
        <w:pStyle w:val="Odsekzoznamu"/>
        <w:keepNext/>
        <w:numPr>
          <w:ilvl w:val="0"/>
          <w:numId w:val="44"/>
        </w:numPr>
        <w:tabs>
          <w:tab w:val="num" w:pos="720"/>
        </w:tabs>
        <w:spacing w:before="120" w:after="120" w:line="276" w:lineRule="auto"/>
        <w:contextualSpacing w:val="0"/>
        <w:jc w:val="both"/>
        <w:outlineLvl w:val="1"/>
        <w:rPr>
          <w:rFonts w:eastAsia="SimSun" w:cstheme="minorHAnsi"/>
        </w:rPr>
      </w:pPr>
      <w:bookmarkStart w:id="163" w:name="_Ref181084700"/>
      <w:bookmarkStart w:id="164" w:name="_Toc131683576"/>
      <w:bookmarkStart w:id="165" w:name="_Toc131684546"/>
      <w:r w:rsidRPr="000D4358">
        <w:rPr>
          <w:rFonts w:eastAsia="SimSun" w:cstheme="minorHAnsi"/>
        </w:rPr>
        <w:t>Predávajúci je povinný:</w:t>
      </w:r>
      <w:bookmarkEnd w:id="163"/>
      <w:bookmarkEnd w:id="164"/>
      <w:bookmarkEnd w:id="165"/>
    </w:p>
    <w:p w14:paraId="2EDBAA21" w14:textId="77777777" w:rsidR="00626259" w:rsidRPr="000D4358" w:rsidRDefault="00F728F2" w:rsidP="000D4358">
      <w:pPr>
        <w:pStyle w:val="Odsekzoznamu"/>
        <w:widowControl w:val="0"/>
        <w:numPr>
          <w:ilvl w:val="0"/>
          <w:numId w:val="46"/>
        </w:numPr>
        <w:tabs>
          <w:tab w:val="num" w:pos="709"/>
        </w:tabs>
        <w:spacing w:before="120" w:after="120" w:line="276" w:lineRule="auto"/>
        <w:ind w:left="1418" w:hanging="709"/>
        <w:contextualSpacing w:val="0"/>
        <w:jc w:val="both"/>
        <w:outlineLvl w:val="2"/>
        <w:rPr>
          <w:rFonts w:eastAsia="SimSun" w:cstheme="minorHAnsi"/>
        </w:rPr>
      </w:pPr>
      <w:bookmarkStart w:id="166" w:name="_Toc131683577"/>
      <w:bookmarkStart w:id="167" w:name="_Toc131684547"/>
      <w:r w:rsidRPr="000D4358">
        <w:rPr>
          <w:rFonts w:eastAsia="SimSun" w:cstheme="minorHAnsi"/>
        </w:rPr>
        <w:t>informovať Kupujúceho o všetkých podstatných záležitostiach týkajúcich sa Nehnuteľností a poskytnúť Kupujúcemu informácie ohľadne Nehnuteľností, ktoré môže Kupujúci rozumne požadovať;</w:t>
      </w:r>
      <w:bookmarkStart w:id="168" w:name="_Ref180919702"/>
      <w:bookmarkStart w:id="169" w:name="_Toc131683578"/>
      <w:bookmarkStart w:id="170" w:name="_Toc131684548"/>
      <w:bookmarkEnd w:id="166"/>
      <w:bookmarkEnd w:id="167"/>
    </w:p>
    <w:p w14:paraId="108EF806" w14:textId="64E6B3CD" w:rsidR="00626259" w:rsidRPr="000D4358" w:rsidRDefault="00F728F2" w:rsidP="000D4358">
      <w:pPr>
        <w:pStyle w:val="Odsekzoznamu"/>
        <w:widowControl w:val="0"/>
        <w:numPr>
          <w:ilvl w:val="0"/>
          <w:numId w:val="46"/>
        </w:numPr>
        <w:tabs>
          <w:tab w:val="num" w:pos="709"/>
        </w:tabs>
        <w:spacing w:before="120" w:after="120" w:line="276" w:lineRule="auto"/>
        <w:ind w:left="1418" w:hanging="709"/>
        <w:contextualSpacing w:val="0"/>
        <w:jc w:val="both"/>
        <w:outlineLvl w:val="2"/>
        <w:rPr>
          <w:rFonts w:eastAsia="SimSun" w:cstheme="minorHAnsi"/>
        </w:rPr>
      </w:pPr>
      <w:r w:rsidRPr="000D4358">
        <w:rPr>
          <w:rFonts w:eastAsia="SimSun" w:cstheme="minorHAnsi"/>
        </w:rPr>
        <w:t>uhradiť v príslušnej lehote splatnosti odplatu za všetky energie a služby dodané Predávajúcemu do dňa odovzda</w:t>
      </w:r>
      <w:r w:rsidR="00062F7F" w:rsidRPr="000D4358">
        <w:rPr>
          <w:rFonts w:eastAsia="SimSun" w:cstheme="minorHAnsi"/>
        </w:rPr>
        <w:t>nia Nehnuteľností podľa článku 7</w:t>
      </w:r>
      <w:r w:rsidRPr="000D4358">
        <w:rPr>
          <w:rFonts w:eastAsia="SimSun" w:cstheme="minorHAnsi"/>
        </w:rPr>
        <w:t xml:space="preserve"> tejto Zmluvy; </w:t>
      </w:r>
      <w:bookmarkStart w:id="171" w:name="_Ref182722648"/>
      <w:bookmarkStart w:id="172" w:name="_Toc131683579"/>
      <w:bookmarkStart w:id="173" w:name="_Toc131684549"/>
      <w:bookmarkStart w:id="174" w:name="_Ref180998875"/>
      <w:bookmarkEnd w:id="168"/>
      <w:bookmarkEnd w:id="169"/>
      <w:bookmarkEnd w:id="170"/>
    </w:p>
    <w:p w14:paraId="63293480" w14:textId="439FB243" w:rsidR="00F728F2" w:rsidRPr="000D4358" w:rsidRDefault="00F728F2" w:rsidP="000D4358">
      <w:pPr>
        <w:pStyle w:val="Odsekzoznamu"/>
        <w:widowControl w:val="0"/>
        <w:numPr>
          <w:ilvl w:val="0"/>
          <w:numId w:val="46"/>
        </w:numPr>
        <w:tabs>
          <w:tab w:val="num" w:pos="709"/>
        </w:tabs>
        <w:spacing w:before="120" w:after="120" w:line="276" w:lineRule="auto"/>
        <w:ind w:left="1418" w:hanging="709"/>
        <w:contextualSpacing w:val="0"/>
        <w:jc w:val="both"/>
        <w:outlineLvl w:val="2"/>
        <w:rPr>
          <w:rFonts w:eastAsia="SimSun" w:cstheme="minorHAnsi"/>
        </w:rPr>
      </w:pPr>
      <w:r w:rsidRPr="000D4358">
        <w:rPr>
          <w:rFonts w:eastAsia="SimSun" w:cstheme="minorHAnsi"/>
        </w:rPr>
        <w:t>najneskôr do dňa odovzdania Neh</w:t>
      </w:r>
      <w:r w:rsidR="00062F7F" w:rsidRPr="000D4358">
        <w:rPr>
          <w:rFonts w:eastAsia="SimSun" w:cstheme="minorHAnsi"/>
        </w:rPr>
        <w:t>nuteľností podľa článku 7</w:t>
      </w:r>
      <w:r w:rsidRPr="000D4358">
        <w:rPr>
          <w:rFonts w:eastAsia="SimSun" w:cstheme="minorHAnsi"/>
        </w:rPr>
        <w:t xml:space="preserve"> tejto Zmluvy:</w:t>
      </w:r>
      <w:bookmarkEnd w:id="171"/>
      <w:bookmarkEnd w:id="172"/>
      <w:bookmarkEnd w:id="173"/>
    </w:p>
    <w:p w14:paraId="6F97B1EF" w14:textId="77777777" w:rsidR="00032F79" w:rsidRPr="000D4358" w:rsidRDefault="00F728F2" w:rsidP="000D4358">
      <w:pPr>
        <w:pStyle w:val="Odsekzoznamu"/>
        <w:numPr>
          <w:ilvl w:val="0"/>
          <w:numId w:val="47"/>
        </w:numPr>
        <w:tabs>
          <w:tab w:val="num" w:pos="2160"/>
        </w:tabs>
        <w:spacing w:before="120" w:after="120" w:line="276" w:lineRule="auto"/>
        <w:contextualSpacing w:val="0"/>
        <w:jc w:val="both"/>
        <w:outlineLvl w:val="3"/>
        <w:rPr>
          <w:rFonts w:eastAsia="SimSun" w:cstheme="minorHAnsi"/>
        </w:rPr>
      </w:pPr>
      <w:r w:rsidRPr="000D4358">
        <w:rPr>
          <w:rFonts w:eastAsia="SimSun" w:cstheme="minorHAnsi"/>
        </w:rPr>
        <w:t>vypratať Nehnuteľnosti a odovzdať Nehnuteľnosti do užívania Kupujúcemu</w:t>
      </w:r>
      <w:bookmarkEnd w:id="174"/>
      <w:r w:rsidRPr="000D4358">
        <w:rPr>
          <w:rFonts w:eastAsia="SimSun" w:cstheme="minorHAnsi"/>
        </w:rPr>
        <w:t>; a</w:t>
      </w:r>
    </w:p>
    <w:p w14:paraId="4AB5EB40" w14:textId="7AEDE1AA" w:rsidR="00F728F2" w:rsidRPr="000D4358" w:rsidRDefault="00F728F2" w:rsidP="000D4358">
      <w:pPr>
        <w:pStyle w:val="Odsekzoznamu"/>
        <w:numPr>
          <w:ilvl w:val="0"/>
          <w:numId w:val="47"/>
        </w:numPr>
        <w:tabs>
          <w:tab w:val="num" w:pos="2160"/>
        </w:tabs>
        <w:spacing w:before="120" w:after="120" w:line="276" w:lineRule="auto"/>
        <w:contextualSpacing w:val="0"/>
        <w:jc w:val="both"/>
        <w:outlineLvl w:val="3"/>
        <w:rPr>
          <w:rFonts w:eastAsia="SimSun" w:cstheme="minorHAnsi"/>
        </w:rPr>
      </w:pPr>
      <w:r w:rsidRPr="000D4358">
        <w:rPr>
          <w:rFonts w:eastAsia="SimSun" w:cstheme="minorHAnsi"/>
        </w:rPr>
        <w:t>odovzdať Ku</w:t>
      </w:r>
      <w:r w:rsidR="00062F7F" w:rsidRPr="000D4358">
        <w:rPr>
          <w:rFonts w:eastAsia="SimSun" w:cstheme="minorHAnsi"/>
        </w:rPr>
        <w:t>pujúcemu originály Dokumentácie;</w:t>
      </w:r>
    </w:p>
    <w:p w14:paraId="786CEB53" w14:textId="77777777" w:rsidR="00032F79" w:rsidRPr="000D4358" w:rsidRDefault="00F728F2" w:rsidP="000D4358">
      <w:pPr>
        <w:pStyle w:val="Odsekzoznamu"/>
        <w:widowControl w:val="0"/>
        <w:numPr>
          <w:ilvl w:val="0"/>
          <w:numId w:val="46"/>
        </w:numPr>
        <w:tabs>
          <w:tab w:val="num" w:pos="709"/>
        </w:tabs>
        <w:spacing w:before="120" w:after="120" w:line="276" w:lineRule="auto"/>
        <w:ind w:left="1418" w:hanging="709"/>
        <w:contextualSpacing w:val="0"/>
        <w:jc w:val="both"/>
        <w:outlineLvl w:val="2"/>
        <w:rPr>
          <w:rFonts w:eastAsia="SimSun" w:cstheme="minorHAnsi"/>
        </w:rPr>
      </w:pPr>
      <w:r w:rsidRPr="000D4358">
        <w:rPr>
          <w:rFonts w:eastAsia="SimSun" w:cstheme="minorHAnsi"/>
        </w:rPr>
        <w:t>informovať Kupujúceho o všetkých skutočnostiach, v dôsledku ktorých dôjde (alebo môže dôjsť) k časovým posunom pri jednotlivých úkonoch Predávajúceho, Predávajúci je zároveň povinný konať tak, aby hroziaci časový posun v maximálnej možnej miere eliminoval</w:t>
      </w:r>
      <w:r w:rsidRPr="000D4358">
        <w:rPr>
          <w:rFonts w:eastAsia="SimSun" w:cstheme="minorHAnsi"/>
          <w:lang w:val="en-US"/>
        </w:rPr>
        <w:t>;</w:t>
      </w:r>
    </w:p>
    <w:p w14:paraId="46FA65F6" w14:textId="313858C9" w:rsidR="00032F79" w:rsidRPr="000D4358" w:rsidRDefault="00F728F2" w:rsidP="000D4358">
      <w:pPr>
        <w:pStyle w:val="Odsekzoznamu"/>
        <w:widowControl w:val="0"/>
        <w:numPr>
          <w:ilvl w:val="0"/>
          <w:numId w:val="46"/>
        </w:numPr>
        <w:tabs>
          <w:tab w:val="num" w:pos="709"/>
        </w:tabs>
        <w:spacing w:before="120" w:after="120" w:line="276" w:lineRule="auto"/>
        <w:ind w:left="1418" w:hanging="709"/>
        <w:contextualSpacing w:val="0"/>
        <w:jc w:val="both"/>
        <w:outlineLvl w:val="2"/>
        <w:rPr>
          <w:rFonts w:eastAsia="SimSun" w:cstheme="minorHAnsi"/>
        </w:rPr>
      </w:pPr>
      <w:r w:rsidRPr="000D4358">
        <w:rPr>
          <w:rFonts w:eastAsia="SimSun" w:cstheme="minorHAnsi"/>
        </w:rPr>
        <w:t xml:space="preserve">udržiavať poistné krytie pre Nehnuteľnosti podľa Poistných dokumentov do </w:t>
      </w:r>
      <w:r w:rsidR="00062F7F" w:rsidRPr="000D4358">
        <w:rPr>
          <w:rFonts w:eastAsia="SimSun" w:cstheme="minorHAnsi"/>
        </w:rPr>
        <w:t>dňa odovzdania Nehnuteľností podľa článku 7</w:t>
      </w:r>
      <w:r w:rsidRPr="000D4358">
        <w:rPr>
          <w:rFonts w:eastAsia="SimSun" w:cstheme="minorHAnsi"/>
        </w:rPr>
        <w:t>;</w:t>
      </w:r>
    </w:p>
    <w:p w14:paraId="56F9800A" w14:textId="23712738" w:rsidR="00F728F2" w:rsidRPr="000D4358" w:rsidRDefault="00F728F2" w:rsidP="000D4358">
      <w:pPr>
        <w:pStyle w:val="Odsekzoznamu"/>
        <w:widowControl w:val="0"/>
        <w:numPr>
          <w:ilvl w:val="0"/>
          <w:numId w:val="46"/>
        </w:numPr>
        <w:tabs>
          <w:tab w:val="num" w:pos="709"/>
        </w:tabs>
        <w:spacing w:before="120" w:after="120" w:line="276" w:lineRule="auto"/>
        <w:ind w:left="1418" w:hanging="709"/>
        <w:contextualSpacing w:val="0"/>
        <w:jc w:val="both"/>
        <w:outlineLvl w:val="2"/>
        <w:rPr>
          <w:rFonts w:eastAsia="SimSun" w:cstheme="minorHAnsi"/>
        </w:rPr>
      </w:pPr>
      <w:r w:rsidRPr="000D4358">
        <w:rPr>
          <w:rFonts w:eastAsia="SimSun" w:cstheme="minorHAnsi"/>
        </w:rPr>
        <w:t xml:space="preserve">umožniť všetkým kontrolným subjektom, a orgánom oprávneným na výkon kontroly a auditu v zmysle príslušných právnych predpisov SR a EÚ, ako aj všetkým subjektom povereným týmito inštitúciami vykonať kontrolu dokladov súvisiacich s plnením tejto Zmluvy, a to po celú dobu povinnej archivácie týchto dokumentov, určenou v súlade s platnými právnymi predpismi SR. </w:t>
      </w:r>
    </w:p>
    <w:p w14:paraId="3CB1F3D9" w14:textId="77777777" w:rsidR="00F728F2" w:rsidRPr="000D4358" w:rsidRDefault="00F728F2" w:rsidP="000D4358">
      <w:pPr>
        <w:pStyle w:val="Odsekzoznamu"/>
        <w:keepNext/>
        <w:numPr>
          <w:ilvl w:val="0"/>
          <w:numId w:val="44"/>
        </w:numPr>
        <w:tabs>
          <w:tab w:val="num" w:pos="720"/>
        </w:tabs>
        <w:spacing w:before="120" w:after="120" w:line="276" w:lineRule="auto"/>
        <w:contextualSpacing w:val="0"/>
        <w:jc w:val="both"/>
        <w:outlineLvl w:val="1"/>
        <w:rPr>
          <w:rFonts w:eastAsia="SimSun" w:cstheme="minorHAnsi"/>
        </w:rPr>
      </w:pPr>
      <w:bookmarkStart w:id="175" w:name="_Toc131683580"/>
      <w:bookmarkStart w:id="176" w:name="_Toc131684550"/>
      <w:bookmarkStart w:id="177" w:name="_Ref144209255"/>
      <w:r w:rsidRPr="000D4358">
        <w:rPr>
          <w:rFonts w:eastAsia="SimSun" w:cstheme="minorHAnsi"/>
        </w:rPr>
        <w:t>Kupujúci sa zaväzuje:</w:t>
      </w:r>
      <w:bookmarkEnd w:id="175"/>
      <w:bookmarkEnd w:id="176"/>
    </w:p>
    <w:p w14:paraId="49D758C9" w14:textId="16C52A31" w:rsidR="00032F79" w:rsidRPr="000D4358" w:rsidRDefault="00F728F2" w:rsidP="000D4358">
      <w:pPr>
        <w:pStyle w:val="Odsekzoznamu"/>
        <w:widowControl w:val="0"/>
        <w:numPr>
          <w:ilvl w:val="0"/>
          <w:numId w:val="48"/>
        </w:numPr>
        <w:tabs>
          <w:tab w:val="num" w:pos="709"/>
        </w:tabs>
        <w:spacing w:before="120" w:after="120" w:line="276" w:lineRule="auto"/>
        <w:ind w:hanging="731"/>
        <w:contextualSpacing w:val="0"/>
        <w:jc w:val="both"/>
        <w:outlineLvl w:val="2"/>
        <w:rPr>
          <w:rFonts w:eastAsia="SimSun" w:cstheme="minorHAnsi"/>
        </w:rPr>
      </w:pPr>
      <w:bookmarkStart w:id="178" w:name="_Toc131683581"/>
      <w:bookmarkStart w:id="179" w:name="_Toc131684551"/>
      <w:r w:rsidRPr="000D4358">
        <w:rPr>
          <w:rFonts w:eastAsia="SimSun" w:cstheme="minorHAnsi"/>
        </w:rPr>
        <w:t xml:space="preserve">v deň odovzdania Nehnuteľností podľa článku </w:t>
      </w:r>
      <w:r w:rsidR="00062F7F" w:rsidRPr="000D4358">
        <w:rPr>
          <w:rFonts w:eastAsia="SimSun" w:cstheme="minorHAnsi"/>
        </w:rPr>
        <w:t>7</w:t>
      </w:r>
      <w:r w:rsidRPr="000D4358">
        <w:rPr>
          <w:rFonts w:eastAsia="SimSun" w:cstheme="minorHAnsi"/>
        </w:rPr>
        <w:t xml:space="preserve"> tejto Zmluvy prevziať Nehnuteľnosti a všetky dokumenty týkajúce sa Nehnuteľností, ktoré má Predávajúci k dispozícii a sú uvedené v Prílohe 2 tejto Zmluvy; a</w:t>
      </w:r>
      <w:bookmarkStart w:id="180" w:name="_Toc131683582"/>
      <w:bookmarkStart w:id="181" w:name="_Toc131684552"/>
      <w:bookmarkEnd w:id="178"/>
      <w:bookmarkEnd w:id="179"/>
    </w:p>
    <w:p w14:paraId="0A1F3B65" w14:textId="2BA53576" w:rsidR="00F728F2" w:rsidRPr="000D4358" w:rsidRDefault="00F728F2" w:rsidP="000D4358">
      <w:pPr>
        <w:pStyle w:val="Odsekzoznamu"/>
        <w:widowControl w:val="0"/>
        <w:numPr>
          <w:ilvl w:val="0"/>
          <w:numId w:val="48"/>
        </w:numPr>
        <w:tabs>
          <w:tab w:val="num" w:pos="709"/>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uhradiť Kúpnu cenu spôsobom uvedeným v článku </w:t>
      </w:r>
      <w:r w:rsidR="00062F7F" w:rsidRPr="000D4358">
        <w:rPr>
          <w:rFonts w:eastAsia="SimSun" w:cstheme="minorHAnsi"/>
        </w:rPr>
        <w:t>5</w:t>
      </w:r>
      <w:r w:rsidRPr="000D4358">
        <w:rPr>
          <w:rFonts w:eastAsia="SimSun" w:cstheme="minorHAnsi"/>
        </w:rPr>
        <w:t xml:space="preserve"> tejto Zmluvy.</w:t>
      </w:r>
      <w:bookmarkEnd w:id="180"/>
      <w:bookmarkEnd w:id="181"/>
    </w:p>
    <w:p w14:paraId="6B364A56" w14:textId="2055C488" w:rsidR="00F728F2" w:rsidRPr="000D4358" w:rsidRDefault="00F728F2" w:rsidP="000D4358">
      <w:pPr>
        <w:pStyle w:val="Odsekzoznamu"/>
        <w:keepNext/>
        <w:numPr>
          <w:ilvl w:val="0"/>
          <w:numId w:val="44"/>
        </w:numPr>
        <w:tabs>
          <w:tab w:val="num" w:pos="720"/>
        </w:tabs>
        <w:spacing w:before="120" w:after="120" w:line="276" w:lineRule="auto"/>
        <w:contextualSpacing w:val="0"/>
        <w:jc w:val="both"/>
        <w:outlineLvl w:val="1"/>
        <w:rPr>
          <w:rFonts w:eastAsia="SimSun" w:cstheme="minorHAnsi"/>
        </w:rPr>
      </w:pPr>
      <w:bookmarkStart w:id="182" w:name="_Hlk135041803"/>
      <w:bookmarkEnd w:id="177"/>
      <w:r w:rsidRPr="000D4358">
        <w:rPr>
          <w:rFonts w:eastAsia="SimSun" w:cstheme="minorHAnsi"/>
        </w:rPr>
        <w:t>Strany berú na vedomie, že podpísaním tejto Zmluvy sú svojimi zmluvnými prejavmi viazané až do rozhodnutia príslušného katastrálneho odboru Okresného úradu ...... o povolení vkladu vlastníckeho práva do Katastra nehnuteľností podľa tejto Zmluvy</w:t>
      </w:r>
      <w:bookmarkEnd w:id="182"/>
      <w:r w:rsidRPr="000D4358">
        <w:rPr>
          <w:rFonts w:eastAsia="SimSun" w:cstheme="minorHAnsi"/>
        </w:rPr>
        <w:t>.</w:t>
      </w:r>
    </w:p>
    <w:p w14:paraId="1561528D" w14:textId="77777777" w:rsidR="00032F79" w:rsidRPr="000D4358" w:rsidRDefault="00032F79" w:rsidP="000D4358">
      <w:pPr>
        <w:pStyle w:val="Odsekzoznamu"/>
        <w:keepNext/>
        <w:spacing w:before="120" w:after="120" w:line="276" w:lineRule="auto"/>
        <w:contextualSpacing w:val="0"/>
        <w:jc w:val="both"/>
        <w:outlineLvl w:val="1"/>
        <w:rPr>
          <w:rFonts w:eastAsia="SimSun" w:cstheme="minorHAnsi"/>
        </w:rPr>
      </w:pPr>
    </w:p>
    <w:p w14:paraId="1CCEAB5F"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183" w:name="_Toc105505809"/>
      <w:bookmarkStart w:id="184" w:name="_Ref144209329"/>
      <w:bookmarkStart w:id="185" w:name="_Toc144210900"/>
      <w:bookmarkStart w:id="186" w:name="_Toc144261235"/>
      <w:bookmarkStart w:id="187" w:name="_Toc182725324"/>
      <w:bookmarkStart w:id="188" w:name="_Ref131522909"/>
      <w:bookmarkStart w:id="189" w:name="_Toc131684559"/>
      <w:r w:rsidRPr="000D4358">
        <w:rPr>
          <w:rFonts w:eastAsia="SimSun" w:cstheme="minorHAnsi"/>
          <w:b/>
          <w:caps/>
          <w:kern w:val="28"/>
        </w:rPr>
        <w:t>Oznámenia</w:t>
      </w:r>
      <w:bookmarkEnd w:id="183"/>
      <w:bookmarkEnd w:id="184"/>
      <w:bookmarkEnd w:id="185"/>
      <w:bookmarkEnd w:id="186"/>
      <w:bookmarkEnd w:id="187"/>
      <w:bookmarkEnd w:id="188"/>
      <w:bookmarkEnd w:id="189"/>
    </w:p>
    <w:p w14:paraId="20885029" w14:textId="77777777" w:rsidR="00032F79" w:rsidRPr="000D4358" w:rsidRDefault="00F728F2" w:rsidP="000D4358">
      <w:pPr>
        <w:pStyle w:val="Odsekzoznamu"/>
        <w:widowControl w:val="0"/>
        <w:numPr>
          <w:ilvl w:val="0"/>
          <w:numId w:val="49"/>
        </w:numPr>
        <w:tabs>
          <w:tab w:val="num" w:pos="720"/>
        </w:tabs>
        <w:autoSpaceDE w:val="0"/>
        <w:autoSpaceDN w:val="0"/>
        <w:spacing w:before="120" w:after="120" w:line="276" w:lineRule="auto"/>
        <w:contextualSpacing w:val="0"/>
        <w:jc w:val="both"/>
        <w:outlineLvl w:val="1"/>
        <w:rPr>
          <w:rFonts w:eastAsia="SimSun" w:cstheme="minorHAnsi"/>
          <w:bCs/>
        </w:rPr>
      </w:pPr>
      <w:bookmarkStart w:id="190" w:name="_Toc131683590"/>
      <w:bookmarkStart w:id="191" w:name="_Toc131684560"/>
      <w:r w:rsidRPr="000D4358">
        <w:rPr>
          <w:rFonts w:eastAsia="SimSun" w:cstheme="minorHAnsi"/>
          <w:bCs/>
        </w:rPr>
        <w:t xml:space="preserve">Akékoľvek oznámenie, výzva alebo iná formálna komunikácia podaná v súvislosti s touto Zmluvou </w:t>
      </w:r>
      <w:r w:rsidRPr="000D4358">
        <w:rPr>
          <w:rFonts w:eastAsia="SimSun" w:cstheme="minorHAnsi"/>
          <w:bCs/>
        </w:rPr>
        <w:lastRenderedPageBreak/>
        <w:t>musí byť v slovenskom jazyku.</w:t>
      </w:r>
      <w:bookmarkEnd w:id="190"/>
      <w:bookmarkEnd w:id="191"/>
      <w:r w:rsidRPr="000D4358">
        <w:rPr>
          <w:rFonts w:eastAsia="SimSun" w:cstheme="minorHAnsi"/>
          <w:bCs/>
        </w:rPr>
        <w:t xml:space="preserve"> </w:t>
      </w:r>
      <w:bookmarkStart w:id="192" w:name="_Toc131683591"/>
      <w:bookmarkStart w:id="193" w:name="_Toc131684561"/>
    </w:p>
    <w:p w14:paraId="3E4BAB4D" w14:textId="7AD034D9" w:rsidR="00F728F2" w:rsidRPr="000D4358" w:rsidRDefault="00F728F2" w:rsidP="000D4358">
      <w:pPr>
        <w:pStyle w:val="Odsekzoznamu"/>
        <w:widowControl w:val="0"/>
        <w:numPr>
          <w:ilvl w:val="0"/>
          <w:numId w:val="49"/>
        </w:numPr>
        <w:tabs>
          <w:tab w:val="num" w:pos="720"/>
        </w:tabs>
        <w:autoSpaceDE w:val="0"/>
        <w:autoSpaceDN w:val="0"/>
        <w:spacing w:before="120" w:after="120" w:line="276" w:lineRule="auto"/>
        <w:contextualSpacing w:val="0"/>
        <w:jc w:val="both"/>
        <w:outlineLvl w:val="1"/>
        <w:rPr>
          <w:rFonts w:eastAsia="SimSun" w:cstheme="minorHAnsi"/>
          <w:bCs/>
        </w:rPr>
      </w:pPr>
      <w:r w:rsidRPr="000D4358">
        <w:rPr>
          <w:rFonts w:eastAsia="SimSun" w:cstheme="minorHAnsi"/>
          <w:bCs/>
        </w:rPr>
        <w:t>Akékoľvek oznámenie, výzva alebo iná formálna komunikácia podaná v súvislosti s touto Zmluvou musí byť písomná a doručená osobne, poštou alebo kuriérskou službou Strane, ktorej je určená, na jej adresu uvedenú v tejto Zmluve nasledovne:</w:t>
      </w:r>
      <w:bookmarkEnd w:id="192"/>
      <w:bookmarkEnd w:id="193"/>
      <w:r w:rsidRPr="000D4358">
        <w:rPr>
          <w:rFonts w:eastAsia="SimSun" w:cstheme="minorHAnsi"/>
          <w:bCs/>
        </w:rPr>
        <w:t xml:space="preserve"> </w:t>
      </w:r>
    </w:p>
    <w:p w14:paraId="77F78A27" w14:textId="77777777" w:rsidR="00F728F2" w:rsidRPr="000D4358" w:rsidRDefault="00F728F2" w:rsidP="000D4358">
      <w:pPr>
        <w:widowControl w:val="0"/>
        <w:numPr>
          <w:ilvl w:val="2"/>
          <w:numId w:val="0"/>
        </w:numPr>
        <w:tabs>
          <w:tab w:val="num" w:pos="1440"/>
        </w:tabs>
        <w:autoSpaceDE w:val="0"/>
        <w:autoSpaceDN w:val="0"/>
        <w:spacing w:before="120" w:after="120" w:line="276" w:lineRule="auto"/>
        <w:ind w:left="1440" w:hanging="720"/>
        <w:jc w:val="both"/>
        <w:outlineLvl w:val="2"/>
        <w:rPr>
          <w:rFonts w:eastAsia="SimSun" w:cstheme="minorHAnsi"/>
        </w:rPr>
      </w:pPr>
      <w:bookmarkStart w:id="194" w:name="_Toc131683592"/>
      <w:bookmarkStart w:id="195" w:name="_Toc131684562"/>
      <w:r w:rsidRPr="000D4358">
        <w:rPr>
          <w:rFonts w:eastAsia="SimSun" w:cstheme="minorHAnsi"/>
        </w:rPr>
        <w:t>pre Predávajúceho:</w:t>
      </w:r>
      <w:bookmarkEnd w:id="194"/>
      <w:bookmarkEnd w:id="195"/>
    </w:p>
    <w:p w14:paraId="6E7BEA8F" w14:textId="77777777" w:rsidR="00F728F2" w:rsidRPr="000D4358" w:rsidRDefault="00F728F2" w:rsidP="000D4358">
      <w:pPr>
        <w:widowControl w:val="0"/>
        <w:spacing w:before="120" w:after="120" w:line="276" w:lineRule="auto"/>
        <w:ind w:left="1440"/>
        <w:jc w:val="both"/>
        <w:rPr>
          <w:rFonts w:eastAsia="SimSun" w:cstheme="minorHAnsi"/>
        </w:rPr>
      </w:pPr>
    </w:p>
    <w:p w14:paraId="22E25B79" w14:textId="77777777" w:rsidR="00F728F2" w:rsidRPr="000D4358" w:rsidRDefault="00F728F2" w:rsidP="000D4358">
      <w:pPr>
        <w:widowControl w:val="0"/>
        <w:spacing w:before="120" w:after="120" w:line="276" w:lineRule="auto"/>
        <w:ind w:left="1440"/>
        <w:jc w:val="both"/>
        <w:rPr>
          <w:rFonts w:eastAsia="SimSun" w:cstheme="minorHAnsi"/>
        </w:rPr>
      </w:pPr>
      <w:r w:rsidRPr="000D4358">
        <w:rPr>
          <w:rFonts w:eastAsia="SimSun" w:cstheme="minorHAnsi"/>
        </w:rPr>
        <w:t>.......</w:t>
      </w:r>
    </w:p>
    <w:p w14:paraId="60DBFD9B" w14:textId="77777777" w:rsidR="00F728F2" w:rsidRPr="000D4358" w:rsidRDefault="00F728F2" w:rsidP="000D4358">
      <w:pPr>
        <w:widowControl w:val="0"/>
        <w:spacing w:before="120" w:after="120" w:line="276" w:lineRule="auto"/>
        <w:ind w:left="1440"/>
        <w:jc w:val="both"/>
        <w:rPr>
          <w:rFonts w:eastAsia="SimSun" w:cstheme="minorHAnsi"/>
        </w:rPr>
      </w:pPr>
      <w:r w:rsidRPr="000D4358">
        <w:rPr>
          <w:rFonts w:eastAsia="SimSun" w:cstheme="minorHAnsi"/>
        </w:rPr>
        <w:t>.......</w:t>
      </w:r>
    </w:p>
    <w:p w14:paraId="729D1C8A" w14:textId="77777777" w:rsidR="00F728F2" w:rsidRPr="000D4358" w:rsidRDefault="00F728F2" w:rsidP="000D4358">
      <w:pPr>
        <w:widowControl w:val="0"/>
        <w:spacing w:before="120" w:after="120" w:line="276" w:lineRule="auto"/>
        <w:ind w:left="1440"/>
        <w:jc w:val="both"/>
        <w:rPr>
          <w:rFonts w:eastAsia="SimSun" w:cstheme="minorHAnsi"/>
        </w:rPr>
      </w:pPr>
      <w:r w:rsidRPr="000D4358">
        <w:rPr>
          <w:rFonts w:eastAsia="SimSun" w:cstheme="minorHAnsi"/>
        </w:rPr>
        <w:t>.......</w:t>
      </w:r>
    </w:p>
    <w:p w14:paraId="105CD64B" w14:textId="77777777" w:rsidR="00F728F2" w:rsidRPr="000D4358" w:rsidRDefault="00F728F2" w:rsidP="000D4358">
      <w:pPr>
        <w:widowControl w:val="0"/>
        <w:numPr>
          <w:ilvl w:val="2"/>
          <w:numId w:val="0"/>
        </w:numPr>
        <w:tabs>
          <w:tab w:val="num" w:pos="1440"/>
        </w:tabs>
        <w:autoSpaceDE w:val="0"/>
        <w:autoSpaceDN w:val="0"/>
        <w:spacing w:before="120" w:after="120" w:line="276" w:lineRule="auto"/>
        <w:ind w:left="1440" w:hanging="720"/>
        <w:jc w:val="both"/>
        <w:outlineLvl w:val="2"/>
        <w:rPr>
          <w:rFonts w:eastAsia="SimSun" w:cstheme="minorHAnsi"/>
        </w:rPr>
      </w:pPr>
      <w:bookmarkStart w:id="196" w:name="_Toc131683593"/>
      <w:bookmarkStart w:id="197" w:name="_Toc131684563"/>
      <w:r w:rsidRPr="000D4358">
        <w:rPr>
          <w:rFonts w:eastAsia="SimSun" w:cstheme="minorHAnsi"/>
        </w:rPr>
        <w:t>pre Kupujúceho:</w:t>
      </w:r>
      <w:bookmarkEnd w:id="196"/>
      <w:bookmarkEnd w:id="197"/>
    </w:p>
    <w:p w14:paraId="5495ADF9" w14:textId="77777777" w:rsidR="00F728F2" w:rsidRPr="000D4358" w:rsidRDefault="00F728F2" w:rsidP="000D4358">
      <w:pPr>
        <w:widowControl w:val="0"/>
        <w:numPr>
          <w:ilvl w:val="2"/>
          <w:numId w:val="0"/>
        </w:numPr>
        <w:spacing w:before="120" w:after="120" w:line="276" w:lineRule="auto"/>
        <w:ind w:left="1440"/>
        <w:jc w:val="both"/>
        <w:rPr>
          <w:rFonts w:eastAsia="SimSun" w:cstheme="minorHAnsi"/>
        </w:rPr>
      </w:pPr>
    </w:p>
    <w:p w14:paraId="0D40022D" w14:textId="77777777" w:rsidR="00F728F2" w:rsidRPr="000D4358" w:rsidRDefault="00F728F2" w:rsidP="000D4358">
      <w:pPr>
        <w:widowControl w:val="0"/>
        <w:spacing w:before="120" w:after="120" w:line="276" w:lineRule="auto"/>
        <w:ind w:left="1440"/>
        <w:jc w:val="both"/>
        <w:rPr>
          <w:rFonts w:eastAsia="SimSun" w:cstheme="minorHAnsi"/>
        </w:rPr>
      </w:pPr>
      <w:r w:rsidRPr="000D4358">
        <w:rPr>
          <w:rFonts w:eastAsia="SimSun" w:cstheme="minorHAnsi"/>
        </w:rPr>
        <w:t>........</w:t>
      </w:r>
    </w:p>
    <w:p w14:paraId="6BA02E38" w14:textId="77777777" w:rsidR="00F728F2" w:rsidRPr="000D4358" w:rsidRDefault="00F728F2" w:rsidP="000D4358">
      <w:pPr>
        <w:widowControl w:val="0"/>
        <w:spacing w:before="120" w:after="120" w:line="276" w:lineRule="auto"/>
        <w:ind w:left="1440"/>
        <w:jc w:val="both"/>
        <w:rPr>
          <w:rFonts w:eastAsia="SimSun" w:cstheme="minorHAnsi"/>
        </w:rPr>
      </w:pPr>
      <w:r w:rsidRPr="000D4358">
        <w:rPr>
          <w:rFonts w:eastAsia="SimSun" w:cstheme="minorHAnsi"/>
        </w:rPr>
        <w:t>........</w:t>
      </w:r>
    </w:p>
    <w:p w14:paraId="7B1A0B2F" w14:textId="77777777" w:rsidR="00F728F2" w:rsidRPr="000D4358" w:rsidRDefault="00F728F2" w:rsidP="000D4358">
      <w:pPr>
        <w:widowControl w:val="0"/>
        <w:spacing w:before="120" w:after="120" w:line="276" w:lineRule="auto"/>
        <w:ind w:left="1440"/>
        <w:jc w:val="both"/>
        <w:rPr>
          <w:rFonts w:eastAsia="SimSun" w:cstheme="minorHAnsi"/>
        </w:rPr>
      </w:pPr>
      <w:r w:rsidRPr="000D4358">
        <w:rPr>
          <w:rFonts w:eastAsia="SimSun" w:cstheme="minorHAnsi"/>
        </w:rPr>
        <w:t>........</w:t>
      </w:r>
    </w:p>
    <w:p w14:paraId="312BF932" w14:textId="77777777" w:rsidR="00F728F2" w:rsidRPr="000D4358" w:rsidRDefault="00F728F2" w:rsidP="000D4358">
      <w:pPr>
        <w:numPr>
          <w:ilvl w:val="1"/>
          <w:numId w:val="0"/>
        </w:numPr>
        <w:spacing w:before="120" w:after="120" w:line="276" w:lineRule="auto"/>
        <w:ind w:left="720"/>
        <w:jc w:val="both"/>
        <w:rPr>
          <w:rFonts w:eastAsia="SimSun" w:cstheme="minorHAnsi"/>
        </w:rPr>
      </w:pPr>
      <w:r w:rsidRPr="000D4358">
        <w:rPr>
          <w:rFonts w:eastAsia="SimSun" w:cstheme="minorHAnsi"/>
        </w:rPr>
        <w:t>alebo na inú adresu, ktorú príslušná Strana oznámi druhej Strane v súlade s týmto článkom. Akékoľvek oznámenie alebo iný dokument odosielaný poštou musí byť odoslaný doporučenou poštou.</w:t>
      </w:r>
    </w:p>
    <w:p w14:paraId="7F03B506" w14:textId="77777777" w:rsidR="00F728F2" w:rsidRPr="000D4358" w:rsidRDefault="00F728F2" w:rsidP="000D4358">
      <w:pPr>
        <w:pStyle w:val="Odsekzoznamu"/>
        <w:widowControl w:val="0"/>
        <w:numPr>
          <w:ilvl w:val="0"/>
          <w:numId w:val="49"/>
        </w:numPr>
        <w:tabs>
          <w:tab w:val="num" w:pos="720"/>
        </w:tabs>
        <w:autoSpaceDE w:val="0"/>
        <w:autoSpaceDN w:val="0"/>
        <w:spacing w:before="120" w:after="120" w:line="276" w:lineRule="auto"/>
        <w:contextualSpacing w:val="0"/>
        <w:jc w:val="both"/>
        <w:outlineLvl w:val="1"/>
        <w:rPr>
          <w:rFonts w:eastAsia="SimSun" w:cstheme="minorHAnsi"/>
          <w:bCs/>
        </w:rPr>
      </w:pPr>
      <w:bookmarkStart w:id="198" w:name="_Ref144208773"/>
      <w:bookmarkStart w:id="199" w:name="_Toc131683594"/>
      <w:bookmarkStart w:id="200" w:name="_Toc131684564"/>
      <w:r w:rsidRPr="000D4358">
        <w:rPr>
          <w:rFonts w:eastAsia="SimSun" w:cstheme="minorHAnsi"/>
          <w:bCs/>
        </w:rPr>
        <w:t>Akékoľvek oznámenie, výzva alebo iná formálna komunikácia sa bude považovať za doručenú:</w:t>
      </w:r>
      <w:bookmarkEnd w:id="198"/>
      <w:bookmarkEnd w:id="199"/>
      <w:bookmarkEnd w:id="200"/>
      <w:r w:rsidRPr="000D4358">
        <w:rPr>
          <w:rFonts w:eastAsia="SimSun" w:cstheme="minorHAnsi"/>
          <w:bCs/>
        </w:rPr>
        <w:t xml:space="preserve"> </w:t>
      </w:r>
    </w:p>
    <w:p w14:paraId="1304BB59" w14:textId="77777777" w:rsidR="00032F79" w:rsidRPr="000D4358" w:rsidRDefault="00F728F2" w:rsidP="000D4358">
      <w:pPr>
        <w:pStyle w:val="Odsekzoznamu"/>
        <w:widowControl w:val="0"/>
        <w:numPr>
          <w:ilvl w:val="0"/>
          <w:numId w:val="50"/>
        </w:numPr>
        <w:tabs>
          <w:tab w:val="num" w:pos="1440"/>
        </w:tabs>
        <w:autoSpaceDE w:val="0"/>
        <w:autoSpaceDN w:val="0"/>
        <w:spacing w:before="120" w:after="120" w:line="276" w:lineRule="auto"/>
        <w:ind w:hanging="731"/>
        <w:contextualSpacing w:val="0"/>
        <w:jc w:val="both"/>
        <w:outlineLvl w:val="2"/>
        <w:rPr>
          <w:rFonts w:eastAsia="SimSun" w:cstheme="minorHAnsi"/>
        </w:rPr>
      </w:pPr>
      <w:bookmarkStart w:id="201" w:name="_Toc131683595"/>
      <w:bookmarkStart w:id="202" w:name="_Toc131684565"/>
      <w:r w:rsidRPr="000D4358">
        <w:rPr>
          <w:rFonts w:eastAsia="SimSun" w:cstheme="minorHAnsi"/>
        </w:rPr>
        <w:t>v prípade osobného doručenia, v momente jej doručenia; alebo</w:t>
      </w:r>
      <w:bookmarkStart w:id="203" w:name="_Toc131683596"/>
      <w:bookmarkStart w:id="204" w:name="_Toc131684566"/>
      <w:bookmarkEnd w:id="201"/>
      <w:bookmarkEnd w:id="202"/>
    </w:p>
    <w:p w14:paraId="7EE4E2CB" w14:textId="3CAEA535" w:rsidR="00F728F2" w:rsidRPr="000D4358" w:rsidRDefault="00F728F2" w:rsidP="000D4358">
      <w:pPr>
        <w:pStyle w:val="Odsekzoznamu"/>
        <w:widowControl w:val="0"/>
        <w:numPr>
          <w:ilvl w:val="0"/>
          <w:numId w:val="50"/>
        </w:numPr>
        <w:tabs>
          <w:tab w:val="num" w:pos="1440"/>
        </w:tabs>
        <w:autoSpaceDE w:val="0"/>
        <w:autoSpaceDN w:val="0"/>
        <w:spacing w:before="120" w:after="120" w:line="276" w:lineRule="auto"/>
        <w:ind w:hanging="731"/>
        <w:contextualSpacing w:val="0"/>
        <w:jc w:val="both"/>
        <w:outlineLvl w:val="2"/>
        <w:rPr>
          <w:rFonts w:eastAsia="SimSun" w:cstheme="minorHAnsi"/>
        </w:rPr>
      </w:pPr>
      <w:r w:rsidRPr="000D4358">
        <w:rPr>
          <w:rFonts w:eastAsia="SimSun" w:cstheme="minorHAnsi"/>
        </w:rPr>
        <w:t>v prípade odoslania poštou alebo kuriérskou službou, o 10:00 v druhý (2.) Pracovný deň po odoslaní.</w:t>
      </w:r>
      <w:bookmarkEnd w:id="203"/>
      <w:bookmarkEnd w:id="204"/>
      <w:r w:rsidRPr="000D4358">
        <w:rPr>
          <w:rFonts w:eastAsia="SimSun" w:cstheme="minorHAnsi"/>
        </w:rPr>
        <w:t xml:space="preserve"> </w:t>
      </w:r>
    </w:p>
    <w:p w14:paraId="2DDD837A" w14:textId="5A45A67B" w:rsidR="00F728F2" w:rsidRPr="000D4358" w:rsidRDefault="00F728F2" w:rsidP="000D4358">
      <w:pPr>
        <w:pStyle w:val="Odsekzoznamu"/>
        <w:widowControl w:val="0"/>
        <w:numPr>
          <w:ilvl w:val="0"/>
          <w:numId w:val="49"/>
        </w:numPr>
        <w:tabs>
          <w:tab w:val="num" w:pos="720"/>
        </w:tabs>
        <w:autoSpaceDE w:val="0"/>
        <w:autoSpaceDN w:val="0"/>
        <w:spacing w:before="120" w:after="120" w:line="276" w:lineRule="auto"/>
        <w:contextualSpacing w:val="0"/>
        <w:jc w:val="both"/>
        <w:outlineLvl w:val="1"/>
        <w:rPr>
          <w:rFonts w:eastAsia="SimSun" w:cstheme="minorHAnsi"/>
          <w:bCs/>
        </w:rPr>
      </w:pPr>
      <w:bookmarkStart w:id="205" w:name="_Toc131683597"/>
      <w:bookmarkStart w:id="206" w:name="_Toc131684567"/>
      <w:r w:rsidRPr="000D4358">
        <w:rPr>
          <w:rFonts w:eastAsia="SimSun" w:cstheme="minorHAnsi"/>
          <w:bCs/>
        </w:rPr>
        <w:t>Pri</w:t>
      </w:r>
      <w:r w:rsidRPr="000D4358">
        <w:rPr>
          <w:rFonts w:eastAsia="SimSun" w:cstheme="minorHAnsi"/>
        </w:rPr>
        <w:t xml:space="preserve"> dokazovaní doručenia oznámenia</w:t>
      </w:r>
      <w:r w:rsidRPr="000D4358">
        <w:rPr>
          <w:rFonts w:eastAsia="SimSun" w:cstheme="minorHAnsi"/>
          <w:bCs/>
        </w:rPr>
        <w:t>, výzvy</w:t>
      </w:r>
      <w:r w:rsidRPr="000D4358">
        <w:rPr>
          <w:rFonts w:eastAsia="SimSun" w:cstheme="minorHAnsi"/>
        </w:rPr>
        <w:t xml:space="preserve"> alebo inej formálnej komunikácie je dostačujúce dokázať, že došlo k doručeniu, alebo že obálka obsahujúca komunikáciu bola riadne adresovaná a odoslaná kuriérskou službou alebo poštou doporučeným listom s vopred zaplateným poštovným, podľa konkrétnych okolností.</w:t>
      </w:r>
      <w:bookmarkEnd w:id="205"/>
      <w:bookmarkEnd w:id="206"/>
      <w:r w:rsidRPr="000D4358">
        <w:rPr>
          <w:rFonts w:eastAsia="SimSun" w:cstheme="minorHAnsi"/>
        </w:rPr>
        <w:t xml:space="preserve"> </w:t>
      </w:r>
    </w:p>
    <w:p w14:paraId="3D10A56F" w14:textId="77777777" w:rsidR="00032F79" w:rsidRPr="000D4358" w:rsidRDefault="00032F79" w:rsidP="000D4358">
      <w:pPr>
        <w:pStyle w:val="Odsekzoznamu"/>
        <w:widowControl w:val="0"/>
        <w:autoSpaceDE w:val="0"/>
        <w:autoSpaceDN w:val="0"/>
        <w:spacing w:before="120" w:after="120" w:line="276" w:lineRule="auto"/>
        <w:contextualSpacing w:val="0"/>
        <w:jc w:val="both"/>
        <w:outlineLvl w:val="1"/>
        <w:rPr>
          <w:rFonts w:eastAsia="SimSun" w:cstheme="minorHAnsi"/>
          <w:bCs/>
        </w:rPr>
      </w:pPr>
    </w:p>
    <w:p w14:paraId="2609B15E"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207" w:name="_Ref131576988"/>
      <w:bookmarkStart w:id="208" w:name="_Toc131684568"/>
      <w:r w:rsidRPr="000D4358">
        <w:rPr>
          <w:rFonts w:eastAsia="SimSun" w:cstheme="minorHAnsi"/>
          <w:b/>
          <w:caps/>
          <w:kern w:val="28"/>
        </w:rPr>
        <w:t>Ukončenie</w:t>
      </w:r>
      <w:bookmarkEnd w:id="207"/>
      <w:bookmarkEnd w:id="208"/>
    </w:p>
    <w:p w14:paraId="5CE63904" w14:textId="6811F662" w:rsidR="00F728F2"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bookmarkStart w:id="209" w:name="_Toc131683599"/>
      <w:bookmarkStart w:id="210" w:name="_Toc131684569"/>
      <w:bookmarkStart w:id="211" w:name="_Ref95623985"/>
      <w:bookmarkStart w:id="212" w:name="_Ref93977920"/>
      <w:r w:rsidRPr="000D4358">
        <w:rPr>
          <w:rFonts w:eastAsia="SimSun" w:cstheme="minorHAnsi"/>
        </w:rPr>
        <w:t xml:space="preserve">Táto Zmluva môže byť ukončená iba v súlade s týmto článkom </w:t>
      </w:r>
      <w:r w:rsidRPr="000D4358">
        <w:rPr>
          <w:rFonts w:eastAsia="SimSun" w:cstheme="minorHAnsi"/>
        </w:rPr>
        <w:fldChar w:fldCharType="begin"/>
      </w:r>
      <w:r w:rsidRPr="000D4358">
        <w:rPr>
          <w:rFonts w:eastAsia="SimSun" w:cstheme="minorHAnsi"/>
        </w:rPr>
        <w:instrText xml:space="preserve"> REF _Ref131576988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12</w:t>
      </w:r>
      <w:r w:rsidRPr="000D4358">
        <w:rPr>
          <w:rFonts w:eastAsia="SimSun" w:cstheme="minorHAnsi"/>
        </w:rPr>
        <w:fldChar w:fldCharType="end"/>
      </w:r>
      <w:r w:rsidRPr="000D4358">
        <w:rPr>
          <w:rFonts w:eastAsia="SimSun" w:cstheme="minorHAnsi"/>
        </w:rPr>
        <w:t>, a to:</w:t>
      </w:r>
      <w:bookmarkEnd w:id="209"/>
      <w:bookmarkEnd w:id="210"/>
    </w:p>
    <w:p w14:paraId="368ADE76" w14:textId="77777777" w:rsidR="00032F79" w:rsidRPr="000D4358" w:rsidRDefault="00F728F2" w:rsidP="000D4358">
      <w:pPr>
        <w:pStyle w:val="Odsekzoznamu"/>
        <w:numPr>
          <w:ilvl w:val="0"/>
          <w:numId w:val="52"/>
        </w:numPr>
        <w:tabs>
          <w:tab w:val="num" w:pos="1440"/>
        </w:tabs>
        <w:spacing w:before="120" w:after="120" w:line="276" w:lineRule="auto"/>
        <w:ind w:hanging="720"/>
        <w:contextualSpacing w:val="0"/>
        <w:jc w:val="both"/>
        <w:outlineLvl w:val="2"/>
        <w:rPr>
          <w:rFonts w:eastAsia="SimSun" w:cstheme="minorHAnsi"/>
        </w:rPr>
      </w:pPr>
      <w:bookmarkStart w:id="213" w:name="_Toc131683600"/>
      <w:bookmarkStart w:id="214" w:name="_Toc131684570"/>
      <w:r w:rsidRPr="000D4358">
        <w:rPr>
          <w:rFonts w:eastAsia="SimSun" w:cstheme="minorHAnsi"/>
        </w:rPr>
        <w:t>písomnou dohodou Strán k dohodnutému dňu, inak dňom nadobudnutia jej účinnosti; alebo</w:t>
      </w:r>
      <w:bookmarkEnd w:id="213"/>
      <w:bookmarkEnd w:id="214"/>
      <w:r w:rsidRPr="000D4358">
        <w:rPr>
          <w:rFonts w:eastAsia="SimSun" w:cstheme="minorHAnsi"/>
        </w:rPr>
        <w:t xml:space="preserve"> </w:t>
      </w:r>
      <w:bookmarkStart w:id="215" w:name="_Toc131683601"/>
      <w:bookmarkStart w:id="216" w:name="_Toc131684571"/>
    </w:p>
    <w:p w14:paraId="780C79CB" w14:textId="46534F8D" w:rsidR="00F728F2" w:rsidRPr="000D4358" w:rsidRDefault="00F728F2" w:rsidP="000D4358">
      <w:pPr>
        <w:pStyle w:val="Odsekzoznamu"/>
        <w:numPr>
          <w:ilvl w:val="0"/>
          <w:numId w:val="52"/>
        </w:numPr>
        <w:tabs>
          <w:tab w:val="num" w:pos="1440"/>
        </w:tabs>
        <w:spacing w:before="120" w:after="120" w:line="276" w:lineRule="auto"/>
        <w:ind w:hanging="720"/>
        <w:contextualSpacing w:val="0"/>
        <w:jc w:val="both"/>
        <w:outlineLvl w:val="2"/>
        <w:rPr>
          <w:rFonts w:eastAsia="SimSun" w:cstheme="minorHAnsi"/>
        </w:rPr>
      </w:pPr>
      <w:r w:rsidRPr="000D4358">
        <w:rPr>
          <w:rFonts w:eastAsia="SimSun" w:cstheme="minorHAnsi"/>
        </w:rPr>
        <w:t>písomným odstúpením od tejto Zmluvy (písomným oznámením o odstúpení od tejto Zmluvy), ktoré musí byť vlastnoručne podpísané Stranou alebo jej písomne  splnomocneným zástupcom; pričom vlastnoručný podpis na písomnom oznámení o odstúpení od tejto Zmluvy bude notárom osvedčený alebo inak úradne overený.</w:t>
      </w:r>
      <w:bookmarkStart w:id="217" w:name="_Toc131683602"/>
      <w:bookmarkStart w:id="218" w:name="_Toc131684572"/>
      <w:bookmarkStart w:id="219" w:name="_Hlk131578744"/>
      <w:bookmarkEnd w:id="211"/>
      <w:bookmarkEnd w:id="215"/>
      <w:bookmarkEnd w:id="216"/>
    </w:p>
    <w:p w14:paraId="11A94DB2" w14:textId="77777777" w:rsidR="00F728F2"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Kupujúci môže odstúpiť od tejto Zmluvy s okamžitou účinnosťou doručením písomného oznámenia o odstúpení Predávajúcemu, ak:</w:t>
      </w:r>
      <w:bookmarkEnd w:id="217"/>
      <w:bookmarkEnd w:id="218"/>
      <w:r w:rsidRPr="000D4358">
        <w:rPr>
          <w:rFonts w:eastAsia="SimSun" w:cstheme="minorHAnsi"/>
        </w:rPr>
        <w:t xml:space="preserve"> </w:t>
      </w:r>
    </w:p>
    <w:p w14:paraId="6F533A00" w14:textId="77777777"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bookmarkStart w:id="220" w:name="_Ref182723040"/>
      <w:bookmarkStart w:id="221" w:name="_Hlk131578767"/>
      <w:bookmarkEnd w:id="219"/>
      <w:r w:rsidRPr="000D4358">
        <w:rPr>
          <w:rFonts w:eastAsia="SimSun" w:cstheme="minorHAnsi"/>
        </w:rPr>
        <w:lastRenderedPageBreak/>
        <w:t xml:space="preserve">do Dňa vkladu na majetok Predávajúceho je vyhlásený konkurz, dôjde k zastaveniu konkurzného konania pre nedostatok majetku Predávajúceho alebo sa z toho dôvodu zruší konkurz alebo bola povolená reštrukturalizácia Predávajúceho, </w:t>
      </w:r>
    </w:p>
    <w:p w14:paraId="54FF2846" w14:textId="77777777"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do Dňa vkladu Predávajúci vstúpi do likvidácie, </w:t>
      </w:r>
    </w:p>
    <w:p w14:paraId="40B93DF7" w14:textId="77777777"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do Dňa vkladu bol štatutárny orgán Predávajúceho alebo člen štatutárneho alebo dozorného orgánu Predávajúceho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w:t>
      </w:r>
    </w:p>
    <w:p w14:paraId="21E0556F" w14:textId="6D1108D6"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nebudú splnené podmienky na odovzdanie Nehnuteľností podľa odseku </w:t>
      </w:r>
      <w:r w:rsidR="00062F7F" w:rsidRPr="000D4358">
        <w:rPr>
          <w:rFonts w:eastAsia="SimSun" w:cstheme="minorHAnsi"/>
        </w:rPr>
        <w:t>7.4.</w:t>
      </w:r>
      <w:r w:rsidRPr="000D4358">
        <w:rPr>
          <w:rFonts w:eastAsia="SimSun" w:cstheme="minorHAnsi"/>
        </w:rPr>
        <w:t xml:space="preserve"> tejto Zmluvy; </w:t>
      </w:r>
      <w:bookmarkEnd w:id="220"/>
    </w:p>
    <w:p w14:paraId="10C4953C" w14:textId="7022CE36"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bude zistená nepravdivosť niektorej zo Záruk  a v prípade Záruk, pri ktorých to je možné, Predávajúci neodstráni následky takéhoto porušenia ani v dodatočnej primeranej nápravnej lehote určenej Kupujúcim, ktorá nemôže byť kratšia ako 30 (tridsať) dní od doručenia písomnej výzvy Kupujúceho Predávajúcemu k vykonaniu danej nápravy;</w:t>
      </w:r>
    </w:p>
    <w:p w14:paraId="232276D0" w14:textId="32A84F8F"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uhradením čiastky uvedenej v Potvrdení banky 1 podľa odseku </w:t>
      </w:r>
      <w:r w:rsidR="00062F7F" w:rsidRPr="000D4358">
        <w:rPr>
          <w:rFonts w:eastAsia="SimSun" w:cstheme="minorHAnsi"/>
        </w:rPr>
        <w:t>8.4.1.</w:t>
      </w:r>
      <w:r w:rsidRPr="000D4358">
        <w:rPr>
          <w:rFonts w:eastAsia="SimSun" w:cstheme="minorHAnsi"/>
        </w:rPr>
        <w:t xml:space="preserve"> tejto Zmluvy nedôjde k zániku</w:t>
      </w:r>
      <w:r w:rsidRPr="000D4358">
        <w:rPr>
          <w:rFonts w:eastAsia="SimSun" w:cstheme="minorHAnsi"/>
          <w:lang w:eastAsia="zh-CN"/>
        </w:rPr>
        <w:t xml:space="preserve"> </w:t>
      </w:r>
      <w:r w:rsidRPr="000D4358">
        <w:rPr>
          <w:rFonts w:eastAsia="SimSun" w:cstheme="minorHAnsi"/>
        </w:rPr>
        <w:t>pohľadávky Banky voči Predávajúcemu z Úverovej zmluvy zabezpečenej Záložným právom, a teda nedôjde v súlade s §151md ods. 1 písm. a) Občianskeho zákonníka k zániku Záložného práva (pričom pre účely tohto odseku sa zánikom Záložného práva nemyslí výmaz Záložného práva z Katastra nehnuteľností, ktorý si bude zabezpečovať Kupujúci po zániku Záložného práva);</w:t>
      </w:r>
    </w:p>
    <w:p w14:paraId="386125A1" w14:textId="113B8E7E"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Predávajúci poruší niektorý zo svojich záväzkov uvedených v odseku 10.1 tejto Zmluvy a Predávajúci neodstráni následky takéhoto porušenia ani v dodatočnej primeranej nápravnej lehote určenej Kupujúcim, ktorá nemôže byť kratšia ako 30 (tridsať) dní od doručenia výzvy Kupujúceho Predávajúcemu k vykonaniu danej nápravy;</w:t>
      </w:r>
    </w:p>
    <w:p w14:paraId="6AD4EF6C" w14:textId="77777777"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bude súdom právoplatne určené, že Kupujúci nie je vlastníkom Nehnuteľností (alebo ich časti) a zároveň z rozhodnutia súdu bude vyplývať, že Predávajúci nebol vlastníkom Nehnuteľností (alebo ich častí) v čase uzavretia tejto Zmluvy;</w:t>
      </w:r>
    </w:p>
    <w:p w14:paraId="10BB34C8" w14:textId="77777777" w:rsidR="00032F79"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nastane prípad zakladajúci právo Kupujúceho odstúpiť od tejto Zmluvy  podľa ustanovenia  § 15 ods. 1 Zákona o RPVS;</w:t>
      </w:r>
    </w:p>
    <w:p w14:paraId="1B36CD40" w14:textId="26ECFF09" w:rsidR="00F728F2" w:rsidRPr="000D4358" w:rsidRDefault="00F728F2" w:rsidP="000D4358">
      <w:pPr>
        <w:pStyle w:val="Odsekzoznamu"/>
        <w:numPr>
          <w:ilvl w:val="0"/>
          <w:numId w:val="53"/>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dôjde k zániku Zmluvy o viazanom účte podľa </w:t>
      </w:r>
      <w:r w:rsidR="002F7EE3" w:rsidRPr="000D4358">
        <w:rPr>
          <w:rFonts w:eastAsia="SimSun" w:cstheme="minorHAnsi"/>
        </w:rPr>
        <w:t>...</w:t>
      </w:r>
      <w:r w:rsidR="002F7EE3" w:rsidRPr="000D4358">
        <w:rPr>
          <w:rFonts w:eastAsia="SimSun" w:cstheme="minorHAnsi"/>
          <w:i/>
        </w:rPr>
        <w:t>(Odkaz na ustanovenie Zmluvy o viazanom účte, podľa ktorého predávajúci je povinný uhradiť správcovi viazaného účtu odmenu za plnenie povinností správcu viazaného účtu v stanovenej lehote, ak v dôsledku nesplnenia tejto povinnosti dôjde k automatickému zániku zmluvy o viazanom účte.)</w:t>
      </w:r>
      <w:r w:rsidRPr="000D4358">
        <w:rPr>
          <w:rFonts w:eastAsia="SimSun" w:cstheme="minorHAnsi"/>
        </w:rPr>
        <w:t xml:space="preserve"> Zmluvy o viazanom účte.</w:t>
      </w:r>
    </w:p>
    <w:p w14:paraId="206CC1DB" w14:textId="77777777" w:rsidR="00F728F2"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bookmarkStart w:id="222" w:name="_Ref131579498"/>
      <w:bookmarkStart w:id="223" w:name="_Toc131683605"/>
      <w:bookmarkStart w:id="224" w:name="_Toc131684575"/>
      <w:bookmarkEnd w:id="212"/>
      <w:bookmarkEnd w:id="221"/>
      <w:r w:rsidRPr="000D4358">
        <w:rPr>
          <w:rFonts w:eastAsia="SimSun" w:cstheme="minorHAnsi"/>
        </w:rPr>
        <w:t>Predávajúci môže odstúpiť od tejto Zmluvy s okamžitou účinnosťou doručením písomného oznámenia o odstúpení Kupujúcemu:</w:t>
      </w:r>
      <w:bookmarkEnd w:id="222"/>
      <w:bookmarkEnd w:id="223"/>
      <w:bookmarkEnd w:id="224"/>
      <w:r w:rsidRPr="000D4358">
        <w:rPr>
          <w:rFonts w:eastAsia="SimSun" w:cstheme="minorHAnsi"/>
        </w:rPr>
        <w:t xml:space="preserve"> </w:t>
      </w:r>
    </w:p>
    <w:p w14:paraId="7E229885" w14:textId="4577768E" w:rsidR="00032F79" w:rsidRPr="000D4358" w:rsidRDefault="00F728F2" w:rsidP="000D4358">
      <w:pPr>
        <w:pStyle w:val="Odsekzoznamu"/>
        <w:numPr>
          <w:ilvl w:val="0"/>
          <w:numId w:val="54"/>
        </w:numPr>
        <w:tabs>
          <w:tab w:val="num" w:pos="1440"/>
        </w:tabs>
        <w:spacing w:before="120" w:after="120" w:line="276" w:lineRule="auto"/>
        <w:ind w:hanging="720"/>
        <w:contextualSpacing w:val="0"/>
        <w:jc w:val="both"/>
        <w:outlineLvl w:val="2"/>
        <w:rPr>
          <w:rFonts w:eastAsia="SimSun" w:cstheme="minorHAnsi"/>
        </w:rPr>
      </w:pPr>
      <w:bookmarkStart w:id="225" w:name="_Toc131683606"/>
      <w:bookmarkStart w:id="226" w:name="_Toc131684576"/>
      <w:r w:rsidRPr="000D4358">
        <w:rPr>
          <w:rFonts w:eastAsia="SimSun" w:cstheme="minorHAnsi"/>
        </w:rPr>
        <w:t xml:space="preserve">ak Kupujúci neuhradí Kúpnu cenu podľa odseku </w:t>
      </w:r>
      <w:r w:rsidR="00062F7F" w:rsidRPr="000D4358">
        <w:rPr>
          <w:rFonts w:eastAsia="SimSun" w:cstheme="minorHAnsi"/>
        </w:rPr>
        <w:t>5.3.</w:t>
      </w:r>
      <w:r w:rsidRPr="000D4358">
        <w:rPr>
          <w:rFonts w:eastAsia="SimSun" w:cstheme="minorHAnsi"/>
        </w:rPr>
        <w:t xml:space="preserve"> tejto Zmluvy;</w:t>
      </w:r>
      <w:bookmarkStart w:id="227" w:name="_Ref144209434"/>
      <w:bookmarkEnd w:id="225"/>
      <w:bookmarkEnd w:id="226"/>
      <w:r w:rsidRPr="000D4358">
        <w:rPr>
          <w:rFonts w:eastAsia="SimSun" w:cstheme="minorHAnsi"/>
        </w:rPr>
        <w:t xml:space="preserve"> alebo</w:t>
      </w:r>
      <w:bookmarkStart w:id="228" w:name="_Ref131579374"/>
      <w:bookmarkStart w:id="229" w:name="_Toc131683608"/>
      <w:bookmarkStart w:id="230" w:name="_Toc131684578"/>
    </w:p>
    <w:p w14:paraId="7CA034A5" w14:textId="1DAE3E8C" w:rsidR="00F728F2" w:rsidRPr="000D4358" w:rsidRDefault="00F728F2" w:rsidP="000D4358">
      <w:pPr>
        <w:pStyle w:val="Odsekzoznamu"/>
        <w:numPr>
          <w:ilvl w:val="0"/>
          <w:numId w:val="54"/>
        </w:numPr>
        <w:tabs>
          <w:tab w:val="num" w:pos="1440"/>
        </w:tabs>
        <w:spacing w:before="120" w:after="120" w:line="276" w:lineRule="auto"/>
        <w:ind w:hanging="720"/>
        <w:contextualSpacing w:val="0"/>
        <w:jc w:val="both"/>
        <w:outlineLvl w:val="2"/>
        <w:rPr>
          <w:rFonts w:eastAsia="SimSun" w:cstheme="minorHAnsi"/>
        </w:rPr>
      </w:pPr>
      <w:r w:rsidRPr="000D4358">
        <w:rPr>
          <w:rFonts w:eastAsia="SimSun" w:cstheme="minorHAnsi"/>
        </w:rPr>
        <w:t xml:space="preserve">ak Kupujúci poruší povinnosť podľa odseku </w:t>
      </w:r>
      <w:r w:rsidR="00062F7F" w:rsidRPr="000D4358">
        <w:rPr>
          <w:rFonts w:eastAsia="SimSun" w:cstheme="minorHAnsi"/>
        </w:rPr>
        <w:t>6.3.</w:t>
      </w:r>
      <w:r w:rsidRPr="000D4358">
        <w:rPr>
          <w:rFonts w:eastAsia="SimSun" w:cstheme="minorHAnsi"/>
        </w:rPr>
        <w:t xml:space="preserve"> tejto Zmluvy</w:t>
      </w:r>
      <w:bookmarkEnd w:id="228"/>
      <w:bookmarkEnd w:id="229"/>
      <w:bookmarkEnd w:id="230"/>
      <w:r w:rsidRPr="000D4358">
        <w:rPr>
          <w:rFonts w:eastAsia="SimSun" w:cstheme="minorHAnsi"/>
        </w:rPr>
        <w:t xml:space="preserve">. </w:t>
      </w:r>
    </w:p>
    <w:p w14:paraId="2910892A" w14:textId="77777777" w:rsidR="00F728F2"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bookmarkStart w:id="231" w:name="_Ref131680735"/>
      <w:bookmarkStart w:id="232" w:name="_Toc131683610"/>
      <w:bookmarkStart w:id="233" w:name="_Toc131684580"/>
      <w:r w:rsidRPr="000D4358">
        <w:rPr>
          <w:rFonts w:eastAsia="SimSun" w:cstheme="minorHAnsi"/>
        </w:rPr>
        <w:t>Odstúpenie od tejto Zmluvy má nasledovné účinky:</w:t>
      </w:r>
      <w:bookmarkEnd w:id="231"/>
      <w:bookmarkEnd w:id="232"/>
      <w:bookmarkEnd w:id="233"/>
    </w:p>
    <w:p w14:paraId="72B846F5" w14:textId="525F55CE" w:rsidR="00032F79" w:rsidRPr="000D4358" w:rsidRDefault="00F728F2" w:rsidP="000D4358">
      <w:pPr>
        <w:pStyle w:val="Odsekzoznamu"/>
        <w:numPr>
          <w:ilvl w:val="0"/>
          <w:numId w:val="55"/>
        </w:numPr>
        <w:tabs>
          <w:tab w:val="num" w:pos="1440"/>
        </w:tabs>
        <w:spacing w:before="120" w:after="120" w:line="276" w:lineRule="auto"/>
        <w:ind w:hanging="731"/>
        <w:contextualSpacing w:val="0"/>
        <w:jc w:val="both"/>
        <w:outlineLvl w:val="2"/>
        <w:rPr>
          <w:rFonts w:eastAsia="SimSun" w:cstheme="minorHAnsi"/>
        </w:rPr>
      </w:pPr>
      <w:bookmarkStart w:id="234" w:name="_Toc131683611"/>
      <w:bookmarkStart w:id="235" w:name="_Toc131684581"/>
      <w:r w:rsidRPr="000D4358">
        <w:rPr>
          <w:rFonts w:eastAsia="SimSun" w:cstheme="minorHAnsi"/>
        </w:rPr>
        <w:lastRenderedPageBreak/>
        <w:t xml:space="preserve">všetky ustanovenia tejto Zmluvy zaniknú a prestanú byť účinné s výnimkou tohto článku 12, </w:t>
      </w:r>
      <w:r w:rsidR="00062F7F" w:rsidRPr="000D4358">
        <w:rPr>
          <w:rFonts w:eastAsia="SimSun" w:cstheme="minorHAnsi"/>
        </w:rPr>
        <w:t xml:space="preserve">Preambuly, </w:t>
      </w:r>
      <w:r w:rsidRPr="000D4358">
        <w:rPr>
          <w:rFonts w:eastAsia="SimSun" w:cstheme="minorHAnsi"/>
        </w:rPr>
        <w:t xml:space="preserve">článku </w:t>
      </w:r>
      <w:r w:rsidR="00062F7F" w:rsidRPr="000D4358">
        <w:rPr>
          <w:rFonts w:eastAsia="SimSun" w:cstheme="minorHAnsi"/>
        </w:rPr>
        <w:t>2</w:t>
      </w:r>
      <w:r w:rsidRPr="000D4358">
        <w:rPr>
          <w:rFonts w:eastAsia="SimSun" w:cstheme="minorHAnsi"/>
        </w:rPr>
        <w:t xml:space="preserve"> (</w:t>
      </w:r>
      <w:r w:rsidR="00062F7F" w:rsidRPr="000D4358">
        <w:rPr>
          <w:rFonts w:eastAsia="SimSun" w:cstheme="minorHAnsi"/>
        </w:rPr>
        <w:t>Úvodné ustanovenia</w:t>
      </w:r>
      <w:r w:rsidRPr="000D4358">
        <w:rPr>
          <w:rFonts w:eastAsia="SimSun" w:cstheme="minorHAnsi"/>
        </w:rPr>
        <w:t xml:space="preserve">), </w:t>
      </w:r>
      <w:r w:rsidRPr="000D4358">
        <w:rPr>
          <w:rFonts w:eastAsia="SimSun" w:cstheme="minorHAnsi"/>
        </w:rPr>
        <w:fldChar w:fldCharType="begin"/>
      </w:r>
      <w:r w:rsidRPr="000D4358">
        <w:rPr>
          <w:rFonts w:eastAsia="SimSun" w:cstheme="minorHAnsi"/>
        </w:rPr>
        <w:instrText xml:space="preserve"> REF _Ref144209329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11</w:t>
      </w:r>
      <w:r w:rsidRPr="000D4358">
        <w:rPr>
          <w:rFonts w:eastAsia="SimSun" w:cstheme="minorHAnsi"/>
        </w:rPr>
        <w:fldChar w:fldCharType="end"/>
      </w:r>
      <w:r w:rsidRPr="000D4358">
        <w:rPr>
          <w:rFonts w:eastAsia="SimSun" w:cstheme="minorHAnsi"/>
        </w:rPr>
        <w:t xml:space="preserve"> (Oznámenia), 14 (Mlčanlivosť), </w:t>
      </w:r>
      <w:r w:rsidRPr="000D4358">
        <w:rPr>
          <w:rFonts w:eastAsia="SimSun" w:cstheme="minorHAnsi"/>
        </w:rPr>
        <w:fldChar w:fldCharType="begin"/>
      </w:r>
      <w:r w:rsidRPr="000D4358">
        <w:rPr>
          <w:rFonts w:eastAsia="SimSun" w:cstheme="minorHAnsi"/>
        </w:rPr>
        <w:instrText xml:space="preserve"> REF _Ref144209506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15</w:t>
      </w:r>
      <w:r w:rsidRPr="000D4358">
        <w:rPr>
          <w:rFonts w:eastAsia="SimSun" w:cstheme="minorHAnsi"/>
        </w:rPr>
        <w:fldChar w:fldCharType="end"/>
      </w:r>
      <w:r w:rsidRPr="000D4358">
        <w:rPr>
          <w:rFonts w:eastAsia="SimSun" w:cstheme="minorHAnsi"/>
        </w:rPr>
        <w:t xml:space="preserve"> (Postúpenia), </w:t>
      </w:r>
      <w:r w:rsidRPr="000D4358">
        <w:rPr>
          <w:rFonts w:eastAsia="SimSun" w:cstheme="minorHAnsi"/>
        </w:rPr>
        <w:fldChar w:fldCharType="begin"/>
      </w:r>
      <w:r w:rsidRPr="000D4358">
        <w:rPr>
          <w:rFonts w:eastAsia="SimSun" w:cstheme="minorHAnsi"/>
        </w:rPr>
        <w:instrText xml:space="preserve"> REF _Ref144209517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16</w:t>
      </w:r>
      <w:r w:rsidRPr="000D4358">
        <w:rPr>
          <w:rFonts w:eastAsia="SimSun" w:cstheme="minorHAnsi"/>
        </w:rPr>
        <w:fldChar w:fldCharType="end"/>
      </w:r>
      <w:r w:rsidRPr="000D4358">
        <w:rPr>
          <w:rFonts w:eastAsia="SimSun" w:cstheme="minorHAnsi"/>
        </w:rPr>
        <w:t xml:space="preserve"> (Oddeliteľnosť), </w:t>
      </w:r>
      <w:r w:rsidRPr="000D4358">
        <w:rPr>
          <w:rFonts w:eastAsia="SimSun" w:cstheme="minorHAnsi"/>
        </w:rPr>
        <w:fldChar w:fldCharType="begin"/>
      </w:r>
      <w:r w:rsidRPr="000D4358">
        <w:rPr>
          <w:rFonts w:eastAsia="SimSun" w:cstheme="minorHAnsi"/>
        </w:rPr>
        <w:instrText xml:space="preserve"> REF _Ref131680755 \r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17</w:t>
      </w:r>
      <w:r w:rsidRPr="000D4358">
        <w:rPr>
          <w:rFonts w:eastAsia="SimSun" w:cstheme="minorHAnsi"/>
        </w:rPr>
        <w:fldChar w:fldCharType="end"/>
      </w:r>
      <w:r w:rsidRPr="000D4358">
        <w:rPr>
          <w:rFonts w:eastAsia="SimSun" w:cstheme="minorHAnsi"/>
        </w:rPr>
        <w:t xml:space="preserve"> (Celá zmluva), </w:t>
      </w:r>
      <w:r w:rsidR="00062F7F" w:rsidRPr="000D4358">
        <w:rPr>
          <w:rFonts w:eastAsia="SimSun" w:cstheme="minorHAnsi"/>
        </w:rPr>
        <w:t>18</w:t>
      </w:r>
      <w:r w:rsidRPr="000D4358">
        <w:rPr>
          <w:rFonts w:eastAsia="SimSun" w:cstheme="minorHAnsi"/>
        </w:rPr>
        <w:t xml:space="preserve"> (Záverečné ustanovenia) (ďalej spoločne ako </w:t>
      </w:r>
      <w:r w:rsidRPr="000D4358">
        <w:rPr>
          <w:rFonts w:eastAsia="SimSun" w:cstheme="minorHAnsi"/>
          <w:b/>
        </w:rPr>
        <w:t>Pretrvávajúce ustanovenia</w:t>
      </w:r>
      <w:r w:rsidRPr="000D4358">
        <w:rPr>
          <w:rFonts w:eastAsia="SimSun" w:cstheme="minorHAnsi"/>
        </w:rPr>
        <w:t xml:space="preserve">) a ostatné ustanovenia a prílohy tejto Zmluvy v rozsahu, v akom na </w:t>
      </w:r>
      <w:proofErr w:type="spellStart"/>
      <w:r w:rsidRPr="000D4358">
        <w:rPr>
          <w:rFonts w:eastAsia="SimSun" w:cstheme="minorHAnsi"/>
        </w:rPr>
        <w:t>ne</w:t>
      </w:r>
      <w:proofErr w:type="spellEnd"/>
      <w:r w:rsidRPr="000D4358">
        <w:rPr>
          <w:rFonts w:eastAsia="SimSun" w:cstheme="minorHAnsi"/>
        </w:rPr>
        <w:t xml:space="preserve"> odkazujú Pretrvávajúce ustanovenia, pretrvajú a budú naďalej plat</w:t>
      </w:r>
      <w:bookmarkEnd w:id="227"/>
      <w:r w:rsidRPr="000D4358">
        <w:rPr>
          <w:rFonts w:eastAsia="SimSun" w:cstheme="minorHAnsi"/>
        </w:rPr>
        <w:t>né a účinné aj po odstúpení od tejto Zmluvy;</w:t>
      </w:r>
      <w:bookmarkEnd w:id="234"/>
      <w:bookmarkEnd w:id="235"/>
      <w:r w:rsidRPr="000D4358">
        <w:rPr>
          <w:rFonts w:eastAsia="SimSun" w:cstheme="minorHAnsi"/>
        </w:rPr>
        <w:t xml:space="preserve"> </w:t>
      </w:r>
      <w:bookmarkStart w:id="236" w:name="_Toc131683612"/>
      <w:bookmarkStart w:id="237" w:name="_Toc131684582"/>
    </w:p>
    <w:p w14:paraId="723C1768" w14:textId="366F9BC9" w:rsidR="00F728F2" w:rsidRPr="000D4358" w:rsidRDefault="00F728F2" w:rsidP="000D4358">
      <w:pPr>
        <w:pStyle w:val="Odsekzoznamu"/>
        <w:numPr>
          <w:ilvl w:val="0"/>
          <w:numId w:val="55"/>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zánik akýchkoľvek ustanovení tejto Zmluvy ani koniec ich účinnosti nebude mať dopad na dovtedy vzniknuté práva alebo povinnosti ktorejkoľvek Strany vo vzťahu k náhrade škody alebo zmluvnej pokute za neplnenie ktoréhokoľvek záväzku podľa tejto Zmluvy, ktorá sa stala splatnou pred týmto zánikom alebo ukončení.</w:t>
      </w:r>
      <w:bookmarkEnd w:id="236"/>
      <w:bookmarkEnd w:id="237"/>
    </w:p>
    <w:p w14:paraId="5F034EF2" w14:textId="16883104" w:rsidR="00032F79"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bookmarkStart w:id="238" w:name="_Toc131683614"/>
      <w:bookmarkStart w:id="239" w:name="_Toc131684584"/>
      <w:r w:rsidRPr="000D4358">
        <w:rPr>
          <w:rFonts w:eastAsia="SimSun" w:cstheme="minorHAnsi"/>
        </w:rPr>
        <w:t>Strany sú v prípade odstúpenia od Zmluvy podľa tohto článku 12 povinné (i) najneskôr do 10 Pracovných dní od účinnosti odstúpenia od Zmluvy vrátiť si navzájom všetky plnenia, ktoré na základe tejto Zmluvy získali, a (ii) poskytnúť si navzájom všetku potrebnú súčinnosť v primeranej lehote, nie však dlhšej ako 10 Pracovných dní,  pri navrátení ostatných plnení, ktoré na základe tejto Zmluvy niektorá Strana poskytla. Uvedené povinnosti Strán sa uplatnia s výhradou odseku 12.4</w:t>
      </w:r>
      <w:r w:rsidR="005C7843" w:rsidRPr="000D4358">
        <w:rPr>
          <w:rFonts w:eastAsia="SimSun" w:cstheme="minorHAnsi"/>
        </w:rPr>
        <w:t>.2.</w:t>
      </w:r>
      <w:r w:rsidRPr="000D4358">
        <w:rPr>
          <w:rFonts w:eastAsia="SimSun" w:cstheme="minorHAnsi"/>
        </w:rPr>
        <w:t xml:space="preserve"> tejto Zmluvy.</w:t>
      </w:r>
    </w:p>
    <w:p w14:paraId="2B5EE67A" w14:textId="78CCAC84" w:rsidR="00F728F2"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V zmysle vyššie uvedeného:</w:t>
      </w:r>
    </w:p>
    <w:p w14:paraId="3D515675" w14:textId="7CBF2FB0" w:rsidR="00032F79" w:rsidRPr="000D4358" w:rsidRDefault="00F728F2" w:rsidP="000D4358">
      <w:pPr>
        <w:pStyle w:val="Odsekzoznamu"/>
        <w:numPr>
          <w:ilvl w:val="0"/>
          <w:numId w:val="56"/>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ak k ukončeniu tejto Zmluvy odstúpením dôjde pred výplatou Kúpnej ceny z Viazaného účtu podľa článk</w:t>
      </w:r>
      <w:r w:rsidR="005C7843" w:rsidRPr="000D4358">
        <w:rPr>
          <w:rFonts w:eastAsia="SimSun" w:cstheme="minorHAnsi"/>
        </w:rPr>
        <w:t>u 8</w:t>
      </w:r>
      <w:r w:rsidRPr="000D4358">
        <w:rPr>
          <w:rFonts w:eastAsia="SimSun" w:cstheme="minorHAnsi"/>
        </w:rPr>
        <w:t xml:space="preserve"> tejto Zmluvy</w:t>
      </w:r>
      <w:r w:rsidR="005C7843" w:rsidRPr="000D4358">
        <w:rPr>
          <w:rFonts w:eastAsia="SimSun" w:cstheme="minorHAnsi"/>
        </w:rPr>
        <w:t>,</w:t>
      </w:r>
      <w:r w:rsidRPr="000D4358">
        <w:rPr>
          <w:rFonts w:eastAsia="SimSun" w:cstheme="minorHAnsi"/>
        </w:rPr>
        <w:t xml:space="preserve"> je Predávajúci povinný podpísať spoločné oznámenie o ukončení zmluvy od Predávajúceho a Kupujúceho adresované Správcovi viazaného účtu v súlade s príslušným ustanovením Zmluvy o viazanom účte a doručiť ho Kupujúcemu do 10 Pracovných dní od účinnosti odstúpenia od Zmluvy</w:t>
      </w:r>
      <w:r w:rsidRPr="000D4358">
        <w:rPr>
          <w:rFonts w:eastAsia="SimSun" w:cstheme="minorHAnsi"/>
          <w:lang w:val="en-US"/>
        </w:rPr>
        <w:t>;</w:t>
      </w:r>
    </w:p>
    <w:p w14:paraId="6901DDC4" w14:textId="77777777" w:rsidR="00032F79" w:rsidRPr="000D4358" w:rsidRDefault="00F728F2" w:rsidP="000D4358">
      <w:pPr>
        <w:pStyle w:val="Odsekzoznamu"/>
        <w:numPr>
          <w:ilvl w:val="0"/>
          <w:numId w:val="56"/>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ak v čase ukončenia tejto Zmluvy už bol podaný návrh na Vklad avšak ešte nedošlo k Vkladu, Strany sa navzájom zaväzujú najneskôr do 2 Pracovných dní od účinnosti odstúpenia od tejto Zmluvy podať žiadosť o </w:t>
      </w:r>
      <w:proofErr w:type="spellStart"/>
      <w:r w:rsidRPr="000D4358">
        <w:rPr>
          <w:rFonts w:eastAsia="SimSun" w:cstheme="minorHAnsi"/>
        </w:rPr>
        <w:t>späťvzatie</w:t>
      </w:r>
      <w:proofErr w:type="spellEnd"/>
      <w:r w:rsidRPr="000D4358">
        <w:rPr>
          <w:rFonts w:eastAsia="SimSun" w:cstheme="minorHAnsi"/>
        </w:rPr>
        <w:t xml:space="preserve"> návrhu na Vklad a poskytnúť si navzájom všetku súčinnosť s tým súvisiacu;</w:t>
      </w:r>
    </w:p>
    <w:p w14:paraId="79AC2467" w14:textId="0080D1EB" w:rsidR="00F728F2" w:rsidRPr="000D4358" w:rsidRDefault="00F728F2" w:rsidP="000D4358">
      <w:pPr>
        <w:pStyle w:val="Odsekzoznamu"/>
        <w:numPr>
          <w:ilvl w:val="0"/>
          <w:numId w:val="56"/>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ak ukončeniu tejto Zmluvy odstúpením dôjde po Dni vkladu je Kupujúci povinný do 10 Pracovných dní od účinnosti odstúpenia od Zmluvy uskutočniť právne úkony potrebné k obnoveniu vlastníckeho práva Predávajúceho k Nehnuteľnostiam (vrátane vydania písomného súhlasu so spätným prevodom Nehnuteľností v prospech Predávajúceho s úradne overeným podpisom Kupujúceho) a zabezpečiť zrušenie akéhokoľvek vecného práva zriadeného k Nehnuteľnostiam Kupujúcim.</w:t>
      </w:r>
    </w:p>
    <w:bookmarkEnd w:id="238"/>
    <w:bookmarkEnd w:id="239"/>
    <w:p w14:paraId="7717C7D7" w14:textId="77777777" w:rsidR="00032F79"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Ak Kupujúcemu vznikne právo na odstúpenie od tejto zmluvy podľa § 15 ods. 1 zákona o RPVS, a k odstúpeniu od Zmluvy zo strany Kupujúceho nedôjde, má Kupujúci právo na zmluvnú pokutu od Predávajúceho vo výške 500.000,- EUR.</w:t>
      </w:r>
      <w:bookmarkStart w:id="240" w:name="_Ref139892786"/>
    </w:p>
    <w:p w14:paraId="286FD3EC" w14:textId="2812DF93" w:rsidR="00F728F2"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Kupujúci má právo na zmluvnú pokutu voči Predávajúcemu vo výške</w:t>
      </w:r>
      <w:bookmarkEnd w:id="240"/>
      <w:r w:rsidRPr="000D4358">
        <w:rPr>
          <w:rFonts w:eastAsia="SimSun" w:cstheme="minorHAnsi"/>
        </w:rPr>
        <w:t xml:space="preserve">: </w:t>
      </w:r>
    </w:p>
    <w:p w14:paraId="761FE648" w14:textId="17A6D426" w:rsidR="00032F79" w:rsidRPr="000D4358" w:rsidRDefault="00F728F2" w:rsidP="000D4358">
      <w:pPr>
        <w:pStyle w:val="Odsekzoznamu"/>
        <w:numPr>
          <w:ilvl w:val="0"/>
          <w:numId w:val="57"/>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3.000,- EUR za každý deň omeškania Predávajúceho s ukončení</w:t>
      </w:r>
      <w:r w:rsidR="005C7843" w:rsidRPr="000D4358">
        <w:rPr>
          <w:rFonts w:eastAsia="SimSun" w:cstheme="minorHAnsi"/>
        </w:rPr>
        <w:t>m Nájomných zmlúv podľa odseku 4</w:t>
      </w:r>
      <w:r w:rsidRPr="000D4358">
        <w:rPr>
          <w:rFonts w:eastAsia="SimSun" w:cstheme="minorHAnsi"/>
        </w:rPr>
        <w:t xml:space="preserve">.2 Zmluvy, </w:t>
      </w:r>
    </w:p>
    <w:p w14:paraId="378C0FC2" w14:textId="60443A31" w:rsidR="00032F79" w:rsidRPr="000D4358" w:rsidRDefault="00F728F2" w:rsidP="000D4358">
      <w:pPr>
        <w:pStyle w:val="Odsekzoznamu"/>
        <w:numPr>
          <w:ilvl w:val="0"/>
          <w:numId w:val="57"/>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1.500,- EUR za porušenie povinnosti Predávajúceho podať návrh na Vklad v Lehote na podanie návrhu na vklad v súlade s odsekom </w:t>
      </w:r>
      <w:r w:rsidR="005C7843" w:rsidRPr="000D4358">
        <w:rPr>
          <w:rFonts w:eastAsia="SimSun" w:cstheme="minorHAnsi"/>
        </w:rPr>
        <w:t>6</w:t>
      </w:r>
      <w:r w:rsidRPr="000D4358">
        <w:rPr>
          <w:rFonts w:eastAsia="SimSun" w:cstheme="minorHAnsi"/>
        </w:rPr>
        <w:t>.1 Zmluvy;</w:t>
      </w:r>
    </w:p>
    <w:p w14:paraId="09386AFA" w14:textId="714896AB" w:rsidR="00032F79" w:rsidRPr="000D4358" w:rsidRDefault="00F728F2" w:rsidP="000D4358">
      <w:pPr>
        <w:pStyle w:val="Odsekzoznamu"/>
        <w:numPr>
          <w:ilvl w:val="0"/>
          <w:numId w:val="57"/>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lastRenderedPageBreak/>
        <w:t>1.000,- EUR za každý prípad porušenia povinnosti Predávajúceho zabezpečiť prístup k Nehnuteľnostiam v súlade s odsekom</w:t>
      </w:r>
      <w:r w:rsidRPr="000D4358" w:rsidDel="006C2720">
        <w:rPr>
          <w:rFonts w:eastAsia="SimSun" w:cstheme="minorHAnsi"/>
        </w:rPr>
        <w:t xml:space="preserve"> </w:t>
      </w:r>
      <w:r w:rsidRPr="000D4358">
        <w:rPr>
          <w:rFonts w:eastAsia="SimSun" w:cstheme="minorHAnsi"/>
        </w:rPr>
        <w:t xml:space="preserve"> </w:t>
      </w:r>
      <w:r w:rsidR="005C7843" w:rsidRPr="000D4358">
        <w:rPr>
          <w:rFonts w:eastAsia="SimSun" w:cstheme="minorHAnsi"/>
        </w:rPr>
        <w:t>7</w:t>
      </w:r>
      <w:r w:rsidRPr="000D4358">
        <w:rPr>
          <w:rFonts w:eastAsia="SimSun" w:cstheme="minorHAnsi"/>
        </w:rPr>
        <w:t>.3 Zmluvy po Dni vkladu;</w:t>
      </w:r>
    </w:p>
    <w:p w14:paraId="45D911C6" w14:textId="0B2D6C7C" w:rsidR="00032F79" w:rsidRPr="000D4358" w:rsidRDefault="00F728F2" w:rsidP="000D4358">
      <w:pPr>
        <w:pStyle w:val="Odsekzoznamu"/>
        <w:numPr>
          <w:ilvl w:val="0"/>
          <w:numId w:val="57"/>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3.000,- EUR za každý deň omeškania Predávajúceho s odovzdaním Nehnuteľností Kupujúcemu v Lehote na odovzdanie nehnuteľností</w:t>
      </w:r>
      <w:r w:rsidR="005C7843" w:rsidRPr="000D4358">
        <w:rPr>
          <w:rFonts w:eastAsia="SimSun" w:cstheme="minorHAnsi"/>
        </w:rPr>
        <w:t>, t. j. v lehote do 15.12.2025</w:t>
      </w:r>
      <w:r w:rsidRPr="000D4358">
        <w:rPr>
          <w:rFonts w:eastAsia="SimSun" w:cstheme="minorHAnsi"/>
        </w:rPr>
        <w:t>, pre zamedzenie pochybností právo na zmluvnú pokutu nevzniká za obdobie od prevzatia Nehnuteľností ani za obdobie, v ktorom je v omeškaní Kup</w:t>
      </w:r>
      <w:r w:rsidR="00032F79" w:rsidRPr="000D4358">
        <w:rPr>
          <w:rFonts w:eastAsia="SimSun" w:cstheme="minorHAnsi"/>
        </w:rPr>
        <w:t>ujúci s prevzatím Nehnuteľností;</w:t>
      </w:r>
    </w:p>
    <w:p w14:paraId="3FAD7291" w14:textId="3E40BE68" w:rsidR="00032F79" w:rsidRPr="000D4358" w:rsidRDefault="00F728F2" w:rsidP="000D4358">
      <w:pPr>
        <w:pStyle w:val="Odsekzoznamu"/>
        <w:numPr>
          <w:ilvl w:val="0"/>
          <w:numId w:val="57"/>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500,- EUR za každý deň omeškania Predávajúceho s odstránením vád podľa odseku</w:t>
      </w:r>
      <w:r w:rsidRPr="000D4358" w:rsidDel="006C2720">
        <w:rPr>
          <w:rFonts w:eastAsia="SimSun" w:cstheme="minorHAnsi"/>
        </w:rPr>
        <w:t xml:space="preserve"> </w:t>
      </w:r>
      <w:r w:rsidR="005C7843" w:rsidRPr="000D4358">
        <w:rPr>
          <w:rFonts w:eastAsia="SimSun" w:cstheme="minorHAnsi"/>
        </w:rPr>
        <w:t>7.14</w:t>
      </w:r>
      <w:r w:rsidRPr="000D4358">
        <w:rPr>
          <w:rFonts w:eastAsia="SimSun" w:cstheme="minorHAnsi"/>
        </w:rPr>
        <w:t xml:space="preserve"> Zmluvy;</w:t>
      </w:r>
    </w:p>
    <w:p w14:paraId="1068588C" w14:textId="37277820" w:rsidR="00032F79" w:rsidRPr="000D4358" w:rsidRDefault="00F728F2" w:rsidP="000D4358">
      <w:pPr>
        <w:pStyle w:val="Odsekzoznamu"/>
        <w:numPr>
          <w:ilvl w:val="0"/>
          <w:numId w:val="57"/>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 xml:space="preserve">1.500,- EUR za každý deň od podpísania Protokolu potvrdzujúceho prevzatie Nehnuteľností podľa odseku </w:t>
      </w:r>
      <w:r w:rsidR="005C7843" w:rsidRPr="000D4358">
        <w:rPr>
          <w:rFonts w:eastAsia="SimSun" w:cstheme="minorHAnsi"/>
        </w:rPr>
        <w:t>7.15</w:t>
      </w:r>
      <w:r w:rsidRPr="000D4358">
        <w:rPr>
          <w:rFonts w:eastAsia="SimSun" w:cstheme="minorHAnsi"/>
        </w:rPr>
        <w:t xml:space="preserve"> tejto Zmluvy (ak Kupujúci v súlade s odsekom </w:t>
      </w:r>
      <w:r w:rsidR="005C7843" w:rsidRPr="000D4358">
        <w:rPr>
          <w:rFonts w:eastAsia="SimSun" w:cstheme="minorHAnsi"/>
        </w:rPr>
        <w:t>7.15.</w:t>
      </w:r>
      <w:r w:rsidRPr="000D4358">
        <w:rPr>
          <w:rFonts w:eastAsia="SimSun" w:cstheme="minorHAnsi"/>
        </w:rPr>
        <w:t xml:space="preserve"> prevezme Nehnuteľnosti, aj keď nie sú splnené podmienky podľa tejto Zmluvy) až do splnenia podmienok na prevzatie Nehnuteľností podľa odseku </w:t>
      </w:r>
      <w:r w:rsidR="005C7843" w:rsidRPr="000D4358">
        <w:rPr>
          <w:rFonts w:eastAsia="SimSun" w:cstheme="minorHAnsi"/>
        </w:rPr>
        <w:t>7.11.</w:t>
      </w:r>
      <w:r w:rsidRPr="000D4358">
        <w:rPr>
          <w:rFonts w:eastAsia="SimSun" w:cstheme="minorHAnsi"/>
        </w:rPr>
        <w:t>;</w:t>
      </w:r>
    </w:p>
    <w:p w14:paraId="786630A1" w14:textId="632D0A10" w:rsidR="00F728F2" w:rsidRPr="000D4358" w:rsidRDefault="00F728F2" w:rsidP="000D4358">
      <w:pPr>
        <w:pStyle w:val="Odsekzoznamu"/>
        <w:numPr>
          <w:ilvl w:val="0"/>
          <w:numId w:val="57"/>
        </w:numPr>
        <w:tabs>
          <w:tab w:val="num" w:pos="1440"/>
        </w:tabs>
        <w:spacing w:before="120" w:after="120" w:line="276" w:lineRule="auto"/>
        <w:ind w:hanging="731"/>
        <w:contextualSpacing w:val="0"/>
        <w:jc w:val="both"/>
        <w:outlineLvl w:val="2"/>
        <w:rPr>
          <w:rFonts w:eastAsia="SimSun" w:cstheme="minorHAnsi"/>
        </w:rPr>
      </w:pPr>
      <w:r w:rsidRPr="000D4358">
        <w:rPr>
          <w:rFonts w:eastAsia="SimSun" w:cstheme="minorHAnsi"/>
        </w:rPr>
        <w:t>3.000,- EUR za každý deň odo dňa zániku Zmlu</w:t>
      </w:r>
      <w:r w:rsidR="000F7400" w:rsidRPr="000D4358">
        <w:rPr>
          <w:rFonts w:eastAsia="SimSun" w:cstheme="minorHAnsi"/>
        </w:rPr>
        <w:t>vy o viazanom účte podľa odseku</w:t>
      </w:r>
      <w:r w:rsidRPr="000D4358">
        <w:rPr>
          <w:rFonts w:eastAsia="SimSun" w:cstheme="minorHAnsi"/>
        </w:rPr>
        <w:t xml:space="preserve"> </w:t>
      </w:r>
      <w:r w:rsidR="000F7400" w:rsidRPr="000D4358">
        <w:rPr>
          <w:rFonts w:eastAsia="SimSun" w:cstheme="minorHAnsi"/>
        </w:rPr>
        <w:t>...</w:t>
      </w:r>
      <w:r w:rsidR="000F7400" w:rsidRPr="000D4358">
        <w:rPr>
          <w:rFonts w:eastAsia="SimSun" w:cstheme="minorHAnsi"/>
          <w:i/>
        </w:rPr>
        <w:t xml:space="preserve">(Odkaz na ustanovenie Zmluvy o viazanom účte, podľa ktorého predávajúci je povinný uhradiť správcovi viazaného účtu odmenu za plnenie povinností správcu viazaného účtu v stanovenej lehote, ak v dôsledku nesplnenia tejto povinnosti dôjde k automatickému zániku zmluvy o viazanom účte.) </w:t>
      </w:r>
      <w:r w:rsidRPr="000D4358">
        <w:rPr>
          <w:rFonts w:eastAsia="SimSun" w:cstheme="minorHAnsi"/>
        </w:rPr>
        <w:t>Zmluvy o viazanom účte do dňa nadobudnutia účinnosti novej Zmluvy o viazanom účte, ak Kupujúci odstúpi od tejto Zmluvy v súlade s bodom 12.2</w:t>
      </w:r>
      <w:r w:rsidR="005C7843" w:rsidRPr="000D4358">
        <w:rPr>
          <w:rFonts w:eastAsia="SimSun" w:cstheme="minorHAnsi"/>
        </w:rPr>
        <w:t>.10.</w:t>
      </w:r>
      <w:r w:rsidRPr="000D4358">
        <w:rPr>
          <w:rFonts w:eastAsia="SimSun" w:cstheme="minorHAnsi"/>
        </w:rPr>
        <w:t xml:space="preserve"> tejto Zmluvy, má Kupujúci právo na zmluvnú pokutu podľa tohto ustanovenia len do dňa odstúpenia od tejto Zmluvy.</w:t>
      </w:r>
    </w:p>
    <w:p w14:paraId="455A3940" w14:textId="32A14425" w:rsidR="00F728F2" w:rsidRPr="000D4358" w:rsidRDefault="00F728F2" w:rsidP="000D4358">
      <w:pPr>
        <w:pStyle w:val="Odsekzoznamu"/>
        <w:numPr>
          <w:ilvl w:val="0"/>
          <w:numId w:val="51"/>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Predávajúci má právo na zmluvnú pokutu voči Kupujúcemu vo výške 1.000,- EUR za každý deň omeškania Kupujúceho s prevzatím Nehnuteľností</w:t>
      </w:r>
      <w:r w:rsidR="005C7843" w:rsidRPr="000D4358">
        <w:rPr>
          <w:rFonts w:eastAsia="SimSun" w:cstheme="minorHAnsi"/>
        </w:rPr>
        <w:t xml:space="preserve"> od Predávajúceho podľa článku 7</w:t>
      </w:r>
      <w:r w:rsidRPr="000D4358">
        <w:rPr>
          <w:rFonts w:eastAsia="SimSun" w:cstheme="minorHAnsi"/>
        </w:rPr>
        <w:t xml:space="preserve"> tejto Zmluvy. </w:t>
      </w:r>
    </w:p>
    <w:p w14:paraId="7A72CE2C" w14:textId="77777777" w:rsidR="00032F79" w:rsidRPr="000D4358" w:rsidRDefault="00032F79" w:rsidP="000D4358">
      <w:pPr>
        <w:pStyle w:val="Odsekzoznamu"/>
        <w:spacing w:before="120" w:after="120" w:line="276" w:lineRule="auto"/>
        <w:ind w:left="709"/>
        <w:contextualSpacing w:val="0"/>
        <w:jc w:val="both"/>
        <w:outlineLvl w:val="1"/>
        <w:rPr>
          <w:rFonts w:eastAsia="SimSun" w:cstheme="minorHAnsi"/>
        </w:rPr>
      </w:pPr>
    </w:p>
    <w:p w14:paraId="31532604"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241" w:name="_Ref130295579"/>
      <w:bookmarkStart w:id="242" w:name="_Toc144800572"/>
      <w:bookmarkStart w:id="243" w:name="_Toc105505811"/>
      <w:bookmarkStart w:id="244" w:name="_Ref144209482"/>
      <w:bookmarkStart w:id="245" w:name="_Toc144210902"/>
      <w:bookmarkStart w:id="246" w:name="_Toc144261237"/>
      <w:bookmarkStart w:id="247" w:name="_Toc182725326"/>
      <w:bookmarkStart w:id="248" w:name="_Ref131578385"/>
      <w:bookmarkStart w:id="249" w:name="_Toc131684585"/>
      <w:r w:rsidRPr="000D4358">
        <w:rPr>
          <w:rFonts w:eastAsia="SimSun" w:cstheme="minorHAnsi"/>
          <w:b/>
          <w:caps/>
          <w:kern w:val="28"/>
        </w:rPr>
        <w:t>Vyššia moc</w:t>
      </w:r>
      <w:bookmarkEnd w:id="241"/>
      <w:bookmarkEnd w:id="242"/>
    </w:p>
    <w:p w14:paraId="5DE63228" w14:textId="77777777" w:rsidR="00F728F2" w:rsidRPr="000D4358" w:rsidRDefault="00F728F2" w:rsidP="000D4358">
      <w:pPr>
        <w:pStyle w:val="Odsekzoznamu"/>
        <w:numPr>
          <w:ilvl w:val="0"/>
          <w:numId w:val="58"/>
        </w:numPr>
        <w:tabs>
          <w:tab w:val="num" w:pos="0"/>
        </w:tabs>
        <w:spacing w:before="120" w:after="120" w:line="276" w:lineRule="auto"/>
        <w:ind w:left="709" w:hanging="709"/>
        <w:contextualSpacing w:val="0"/>
        <w:jc w:val="both"/>
        <w:outlineLvl w:val="1"/>
        <w:rPr>
          <w:rFonts w:eastAsia="SimSun" w:cstheme="minorHAnsi"/>
        </w:rPr>
      </w:pPr>
      <w:bookmarkStart w:id="250" w:name="_DV_M1136"/>
      <w:bookmarkStart w:id="251" w:name="_Ref130292588"/>
      <w:bookmarkEnd w:id="250"/>
      <w:r w:rsidRPr="000D4358">
        <w:rPr>
          <w:rFonts w:eastAsia="SimSun" w:cstheme="minorHAnsi"/>
        </w:rPr>
        <w:t>Vyššia moc je výnimočná udalosť alebo okolnosť, ktorá objektívne znemožňuje Strane plniť jej povinnosti podľa tejto Zmluvy, a:</w:t>
      </w:r>
      <w:bookmarkEnd w:id="251"/>
    </w:p>
    <w:p w14:paraId="631F060A" w14:textId="77777777" w:rsidR="00F728F2" w:rsidRPr="000D4358" w:rsidRDefault="00F728F2" w:rsidP="000D4358">
      <w:pPr>
        <w:numPr>
          <w:ilvl w:val="2"/>
          <w:numId w:val="20"/>
        </w:numPr>
        <w:autoSpaceDE w:val="0"/>
        <w:autoSpaceDN w:val="0"/>
        <w:adjustRightInd w:val="0"/>
        <w:spacing w:before="120" w:after="120" w:line="276" w:lineRule="auto"/>
        <w:jc w:val="both"/>
        <w:outlineLvl w:val="3"/>
        <w:rPr>
          <w:rFonts w:eastAsia="SimSun" w:cstheme="minorHAnsi"/>
          <w:color w:val="000000"/>
          <w:lang w:eastAsia="zh-CN"/>
        </w:rPr>
      </w:pPr>
      <w:bookmarkStart w:id="252" w:name="_DV_M1137"/>
      <w:bookmarkEnd w:id="252"/>
      <w:r w:rsidRPr="000D4358">
        <w:rPr>
          <w:rFonts w:eastAsia="SimSun" w:cstheme="minorHAnsi"/>
          <w:color w:val="000000"/>
          <w:lang w:eastAsia="zh-CN"/>
        </w:rPr>
        <w:t>ktorá je mimo kontroly Strany;</w:t>
      </w:r>
    </w:p>
    <w:p w14:paraId="3837A1D9" w14:textId="77777777" w:rsidR="00F728F2" w:rsidRPr="000D4358" w:rsidRDefault="00F728F2" w:rsidP="000D4358">
      <w:pPr>
        <w:numPr>
          <w:ilvl w:val="2"/>
          <w:numId w:val="20"/>
        </w:numPr>
        <w:autoSpaceDE w:val="0"/>
        <w:autoSpaceDN w:val="0"/>
        <w:adjustRightInd w:val="0"/>
        <w:spacing w:before="120" w:after="120" w:line="276" w:lineRule="auto"/>
        <w:jc w:val="both"/>
        <w:outlineLvl w:val="3"/>
        <w:rPr>
          <w:rFonts w:eastAsia="SimSun" w:cstheme="minorHAnsi"/>
          <w:color w:val="000000"/>
          <w:lang w:eastAsia="zh-CN"/>
        </w:rPr>
      </w:pPr>
      <w:bookmarkStart w:id="253" w:name="_DV_M1138"/>
      <w:bookmarkEnd w:id="253"/>
      <w:r w:rsidRPr="000D4358">
        <w:rPr>
          <w:rFonts w:eastAsia="SimSun" w:cstheme="minorHAnsi"/>
          <w:color w:val="000000"/>
          <w:lang w:eastAsia="zh-CN"/>
        </w:rPr>
        <w:t>proti vzniku ktorej sa Strana nemohla primerane zabezpečiť pred uzavretím tejto Zmluvy;</w:t>
      </w:r>
    </w:p>
    <w:p w14:paraId="4948D11B" w14:textId="77777777" w:rsidR="00F728F2" w:rsidRPr="000D4358" w:rsidRDefault="00F728F2" w:rsidP="000D4358">
      <w:pPr>
        <w:numPr>
          <w:ilvl w:val="2"/>
          <w:numId w:val="20"/>
        </w:numPr>
        <w:autoSpaceDE w:val="0"/>
        <w:autoSpaceDN w:val="0"/>
        <w:adjustRightInd w:val="0"/>
        <w:spacing w:before="120" w:after="120" w:line="276" w:lineRule="auto"/>
        <w:jc w:val="both"/>
        <w:outlineLvl w:val="3"/>
        <w:rPr>
          <w:rFonts w:eastAsia="SimSun" w:cstheme="minorHAnsi"/>
          <w:color w:val="000000"/>
          <w:lang w:eastAsia="zh-CN"/>
        </w:rPr>
      </w:pPr>
      <w:bookmarkStart w:id="254" w:name="_DV_M1139"/>
      <w:bookmarkEnd w:id="254"/>
      <w:r w:rsidRPr="000D4358">
        <w:rPr>
          <w:rFonts w:eastAsia="SimSun" w:cstheme="minorHAnsi"/>
          <w:color w:val="000000"/>
          <w:lang w:eastAsia="zh-CN"/>
        </w:rPr>
        <w:t xml:space="preserve">vzniku ktorej sa nemohla Strana vyhnúť, alebo ju odvrátiť; a </w:t>
      </w:r>
    </w:p>
    <w:p w14:paraId="098AD965" w14:textId="77777777" w:rsidR="00F728F2" w:rsidRPr="000D4358" w:rsidRDefault="00F728F2" w:rsidP="000D4358">
      <w:pPr>
        <w:numPr>
          <w:ilvl w:val="2"/>
          <w:numId w:val="20"/>
        </w:numPr>
        <w:autoSpaceDE w:val="0"/>
        <w:autoSpaceDN w:val="0"/>
        <w:adjustRightInd w:val="0"/>
        <w:spacing w:before="120" w:after="120" w:line="276" w:lineRule="auto"/>
        <w:jc w:val="both"/>
        <w:outlineLvl w:val="3"/>
        <w:rPr>
          <w:rFonts w:eastAsia="SimSun" w:cstheme="minorHAnsi"/>
          <w:color w:val="000000"/>
          <w:lang w:eastAsia="zh-CN"/>
        </w:rPr>
      </w:pPr>
      <w:bookmarkStart w:id="255" w:name="_DV_M1140"/>
      <w:bookmarkEnd w:id="255"/>
      <w:r w:rsidRPr="000D4358">
        <w:rPr>
          <w:rFonts w:eastAsia="SimSun" w:cstheme="minorHAnsi"/>
          <w:color w:val="000000"/>
          <w:lang w:eastAsia="zh-CN"/>
        </w:rPr>
        <w:t>zodpovednosť za ktorú udalosť alebo okolnosť nie je možné pripísať Strane;</w:t>
      </w:r>
    </w:p>
    <w:p w14:paraId="2EC2B057" w14:textId="77777777" w:rsidR="00F728F2" w:rsidRPr="000D4358" w:rsidRDefault="00F728F2" w:rsidP="000D4358">
      <w:pPr>
        <w:numPr>
          <w:ilvl w:val="1"/>
          <w:numId w:val="0"/>
        </w:numPr>
        <w:autoSpaceDE w:val="0"/>
        <w:autoSpaceDN w:val="0"/>
        <w:adjustRightInd w:val="0"/>
        <w:spacing w:before="120" w:after="120" w:line="276" w:lineRule="auto"/>
        <w:ind w:left="720"/>
        <w:jc w:val="both"/>
        <w:rPr>
          <w:rFonts w:eastAsia="SimSun" w:cstheme="minorHAnsi"/>
          <w:color w:val="000000"/>
          <w:lang w:eastAsia="zh-CN"/>
        </w:rPr>
      </w:pPr>
      <w:bookmarkStart w:id="256" w:name="_DV_M1141"/>
      <w:bookmarkEnd w:id="256"/>
      <w:r w:rsidRPr="000D4358">
        <w:rPr>
          <w:rFonts w:eastAsia="SimSun" w:cstheme="minorHAnsi"/>
          <w:color w:val="000000"/>
          <w:lang w:eastAsia="zh-CN"/>
        </w:rPr>
        <w:t xml:space="preserve">(ďalej len </w:t>
      </w:r>
      <w:r w:rsidRPr="000D4358">
        <w:rPr>
          <w:rFonts w:eastAsia="SimSun" w:cstheme="minorHAnsi"/>
          <w:b/>
          <w:bCs/>
          <w:color w:val="000000"/>
          <w:lang w:eastAsia="zh-CN"/>
        </w:rPr>
        <w:t>Vyššia moc</w:t>
      </w:r>
      <w:r w:rsidRPr="000D4358">
        <w:rPr>
          <w:rFonts w:eastAsia="SimSun" w:cstheme="minorHAnsi"/>
          <w:color w:val="000000"/>
          <w:lang w:eastAsia="zh-CN"/>
        </w:rPr>
        <w:t>).</w:t>
      </w:r>
    </w:p>
    <w:p w14:paraId="7DF3B95E" w14:textId="77777777" w:rsidR="00F728F2" w:rsidRPr="000D4358" w:rsidRDefault="00F728F2" w:rsidP="000D4358">
      <w:pPr>
        <w:pStyle w:val="Odsekzoznamu"/>
        <w:numPr>
          <w:ilvl w:val="0"/>
          <w:numId w:val="58"/>
        </w:numPr>
        <w:tabs>
          <w:tab w:val="num" w:pos="0"/>
        </w:tabs>
        <w:spacing w:before="120" w:after="120" w:line="276" w:lineRule="auto"/>
        <w:ind w:left="709" w:hanging="709"/>
        <w:contextualSpacing w:val="0"/>
        <w:jc w:val="both"/>
        <w:outlineLvl w:val="1"/>
        <w:rPr>
          <w:rFonts w:eastAsia="SimSun" w:cstheme="minorHAnsi"/>
        </w:rPr>
      </w:pPr>
      <w:bookmarkStart w:id="257" w:name="_DV_M1142"/>
      <w:bookmarkEnd w:id="257"/>
      <w:r w:rsidRPr="000D4358">
        <w:rPr>
          <w:rFonts w:eastAsia="SimSun" w:cstheme="minorHAnsi"/>
        </w:rPr>
        <w:t>Vyššia moc zahŕňa, avšak neobmedzuje sa iba na výnimočné udalosti alebo okolnosti, uvedené nižšie:</w:t>
      </w:r>
    </w:p>
    <w:p w14:paraId="0A1B3B18" w14:textId="77777777" w:rsidR="00F728F2" w:rsidRPr="000D4358" w:rsidRDefault="00F728F2" w:rsidP="000D4358">
      <w:pPr>
        <w:numPr>
          <w:ilvl w:val="2"/>
          <w:numId w:val="21"/>
        </w:numPr>
        <w:autoSpaceDE w:val="0"/>
        <w:autoSpaceDN w:val="0"/>
        <w:adjustRightInd w:val="0"/>
        <w:spacing w:before="120" w:after="120" w:line="276" w:lineRule="auto"/>
        <w:jc w:val="both"/>
        <w:outlineLvl w:val="3"/>
        <w:rPr>
          <w:rFonts w:eastAsia="SimSun" w:cstheme="minorHAnsi"/>
          <w:color w:val="000000"/>
          <w:lang w:eastAsia="zh-CN"/>
        </w:rPr>
      </w:pPr>
      <w:bookmarkStart w:id="258" w:name="_DV_M1143"/>
      <w:bookmarkEnd w:id="258"/>
      <w:r w:rsidRPr="000D4358">
        <w:rPr>
          <w:rFonts w:eastAsia="SimSun" w:cstheme="minorHAnsi"/>
          <w:color w:val="000000"/>
          <w:lang w:eastAsia="zh-CN"/>
        </w:rPr>
        <w:t>vojnu, vojnový stav, inváziu, alebo iné vonkajšie nepriateľské akcie;</w:t>
      </w:r>
    </w:p>
    <w:p w14:paraId="51B6C994" w14:textId="77777777" w:rsidR="00F728F2" w:rsidRPr="000D4358" w:rsidRDefault="00F728F2" w:rsidP="000D4358">
      <w:pPr>
        <w:numPr>
          <w:ilvl w:val="2"/>
          <w:numId w:val="21"/>
        </w:numPr>
        <w:autoSpaceDE w:val="0"/>
        <w:autoSpaceDN w:val="0"/>
        <w:adjustRightInd w:val="0"/>
        <w:spacing w:before="120" w:after="120" w:line="276" w:lineRule="auto"/>
        <w:jc w:val="both"/>
        <w:outlineLvl w:val="3"/>
        <w:rPr>
          <w:rFonts w:eastAsia="SimSun" w:cstheme="minorHAnsi"/>
          <w:color w:val="000000"/>
          <w:lang w:eastAsia="zh-CN"/>
        </w:rPr>
      </w:pPr>
      <w:bookmarkStart w:id="259" w:name="_DV_M1144"/>
      <w:bookmarkEnd w:id="259"/>
      <w:r w:rsidRPr="000D4358">
        <w:rPr>
          <w:rFonts w:eastAsia="SimSun" w:cstheme="minorHAnsi"/>
          <w:color w:val="000000"/>
          <w:lang w:eastAsia="zh-CN"/>
        </w:rPr>
        <w:t>vzbury, teroristické akcie, revolúcie, povstania, ozbrojené útoky, alebo občiansku vojnu;</w:t>
      </w:r>
    </w:p>
    <w:p w14:paraId="6C602601" w14:textId="77777777" w:rsidR="00F728F2" w:rsidRPr="000D4358" w:rsidRDefault="00F728F2" w:rsidP="000D4358">
      <w:pPr>
        <w:numPr>
          <w:ilvl w:val="2"/>
          <w:numId w:val="21"/>
        </w:numPr>
        <w:autoSpaceDE w:val="0"/>
        <w:autoSpaceDN w:val="0"/>
        <w:adjustRightInd w:val="0"/>
        <w:spacing w:before="120" w:after="120" w:line="276" w:lineRule="auto"/>
        <w:jc w:val="both"/>
        <w:outlineLvl w:val="3"/>
        <w:rPr>
          <w:rFonts w:eastAsia="SimSun" w:cstheme="minorHAnsi"/>
          <w:color w:val="000000"/>
          <w:lang w:eastAsia="zh-CN"/>
        </w:rPr>
      </w:pPr>
      <w:bookmarkStart w:id="260" w:name="_DV_M1145"/>
      <w:bookmarkEnd w:id="260"/>
      <w:r w:rsidRPr="000D4358">
        <w:rPr>
          <w:rFonts w:eastAsia="SimSun" w:cstheme="minorHAnsi"/>
          <w:color w:val="000000"/>
          <w:lang w:eastAsia="zh-CN"/>
        </w:rPr>
        <w:t>expozícia účinkom vojnového streliva, výbušného materiálu, rádioaktívneho materiálu, ionizujúceho žiarenia, s výnimkou, keď je používanie týchto materiálov možné pripísať Predávajúcemu;</w:t>
      </w:r>
    </w:p>
    <w:p w14:paraId="3F9EDC24" w14:textId="77777777" w:rsidR="00F728F2" w:rsidRPr="000D4358" w:rsidRDefault="00F728F2" w:rsidP="000D4358">
      <w:pPr>
        <w:numPr>
          <w:ilvl w:val="2"/>
          <w:numId w:val="21"/>
        </w:numPr>
        <w:autoSpaceDE w:val="0"/>
        <w:autoSpaceDN w:val="0"/>
        <w:adjustRightInd w:val="0"/>
        <w:spacing w:before="120" w:after="120" w:line="276" w:lineRule="auto"/>
        <w:jc w:val="both"/>
        <w:outlineLvl w:val="3"/>
        <w:rPr>
          <w:rFonts w:eastAsia="SimSun" w:cstheme="minorHAnsi"/>
          <w:color w:val="000000"/>
          <w:lang w:eastAsia="zh-CN"/>
        </w:rPr>
      </w:pPr>
      <w:bookmarkStart w:id="261" w:name="_DV_M1146"/>
      <w:bookmarkEnd w:id="261"/>
      <w:r w:rsidRPr="000D4358">
        <w:rPr>
          <w:rFonts w:eastAsia="SimSun" w:cstheme="minorHAnsi"/>
          <w:color w:val="000000"/>
          <w:lang w:eastAsia="zh-CN"/>
        </w:rPr>
        <w:t xml:space="preserve">zemetrasenie, vulkanická činnosť, vietor dosahujúci intenzitu tornáda, uragánu, alebo hurikánu, a iné prírodné katastrofy s podobnými následkami alebo rozsahom; </w:t>
      </w:r>
    </w:p>
    <w:p w14:paraId="4C701A95" w14:textId="77777777" w:rsidR="00F728F2" w:rsidRPr="000D4358" w:rsidRDefault="00F728F2" w:rsidP="000D4358">
      <w:pPr>
        <w:numPr>
          <w:ilvl w:val="2"/>
          <w:numId w:val="21"/>
        </w:numPr>
        <w:autoSpaceDE w:val="0"/>
        <w:autoSpaceDN w:val="0"/>
        <w:adjustRightInd w:val="0"/>
        <w:spacing w:before="120" w:after="120" w:line="276" w:lineRule="auto"/>
        <w:jc w:val="both"/>
        <w:outlineLvl w:val="3"/>
        <w:rPr>
          <w:rFonts w:eastAsia="SimSun" w:cstheme="minorHAnsi"/>
          <w:color w:val="000000"/>
          <w:lang w:eastAsia="zh-CN"/>
        </w:rPr>
      </w:pPr>
      <w:bookmarkStart w:id="262" w:name="_DV_M1147"/>
      <w:bookmarkEnd w:id="262"/>
      <w:r w:rsidRPr="000D4358">
        <w:rPr>
          <w:rFonts w:eastAsia="SimSun" w:cstheme="minorHAnsi"/>
          <w:color w:val="000000"/>
          <w:lang w:eastAsia="zh-CN"/>
        </w:rPr>
        <w:lastRenderedPageBreak/>
        <w:t>zmenu právnych predpisov, v dôsledku ktorej sa plnenie tejto Zmluvy stane celkom alebo sčasti nemožným alebo nedovoleným</w:t>
      </w:r>
      <w:bookmarkStart w:id="263" w:name="_DV_M1148"/>
      <w:bookmarkEnd w:id="263"/>
      <w:r w:rsidRPr="000D4358">
        <w:rPr>
          <w:rFonts w:eastAsia="SimSun" w:cstheme="minorHAnsi"/>
          <w:color w:val="000000"/>
          <w:lang w:eastAsia="zh-CN"/>
        </w:rPr>
        <w:t>.</w:t>
      </w:r>
    </w:p>
    <w:p w14:paraId="06550675" w14:textId="77777777" w:rsidR="00032F79" w:rsidRPr="000D4358" w:rsidRDefault="00F728F2" w:rsidP="000D4358">
      <w:pPr>
        <w:pStyle w:val="Odsekzoznamu"/>
        <w:numPr>
          <w:ilvl w:val="0"/>
          <w:numId w:val="58"/>
        </w:numPr>
        <w:tabs>
          <w:tab w:val="num" w:pos="0"/>
        </w:tabs>
        <w:spacing w:before="120" w:after="120" w:line="276" w:lineRule="auto"/>
        <w:ind w:left="709" w:hanging="709"/>
        <w:contextualSpacing w:val="0"/>
        <w:jc w:val="both"/>
        <w:outlineLvl w:val="1"/>
        <w:rPr>
          <w:rFonts w:eastAsia="SimSun" w:cstheme="minorHAnsi"/>
        </w:rPr>
      </w:pPr>
      <w:bookmarkStart w:id="264" w:name="_DV_M1150"/>
      <w:bookmarkStart w:id="265" w:name="_Ref135054492"/>
      <w:bookmarkStart w:id="266" w:name="_Hlk135055585"/>
      <w:bookmarkEnd w:id="264"/>
      <w:r w:rsidRPr="000D4358">
        <w:rPr>
          <w:rFonts w:eastAsia="SimSun" w:cstheme="minorHAnsi"/>
        </w:rPr>
        <w:t xml:space="preserve">Bez ohľadu na akékoľvek iné ustanovenie tejto Zmluvy, ak Strane bráni alebo bude brániť v plnení jej povinností podľa tejto Zmluvy Vyššia moc, je táto Strana povinná o tejto skutočnosti informovať druhú Stranu s uvedením povinností, ktoré z dôvodu Vyššej moci nemôže splniť. Oznámenie musí byť druhej Strane doručené najneskôr do 10 Pracovných dní potom, ako postihnutá Strana nadobudne (alebo by pri vynaložení odbornej starostlivosti mohla nadobudnúť) vedomosť o dôležitých udalostiach alebo okolnostiach spôsobujúcich Vyššiu moc. </w:t>
      </w:r>
    </w:p>
    <w:p w14:paraId="6D88A528" w14:textId="7E09FF25" w:rsidR="00032F79" w:rsidRPr="000D4358" w:rsidRDefault="00F728F2" w:rsidP="000D4358">
      <w:pPr>
        <w:pStyle w:val="Odsekzoznamu"/>
        <w:numPr>
          <w:ilvl w:val="0"/>
          <w:numId w:val="58"/>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 xml:space="preserve">Doručením oznámenia podľa odseku </w:t>
      </w:r>
      <w:r w:rsidRPr="000D4358">
        <w:rPr>
          <w:rFonts w:eastAsia="SimSun" w:cstheme="minorHAnsi"/>
        </w:rPr>
        <w:fldChar w:fldCharType="begin"/>
      </w:r>
      <w:r w:rsidRPr="000D4358">
        <w:rPr>
          <w:rFonts w:eastAsia="SimSun" w:cstheme="minorHAnsi"/>
        </w:rPr>
        <w:instrText xml:space="preserve"> REF _Ref135054492 \w \h  \* MERGEFORMAT </w:instrText>
      </w:r>
      <w:r w:rsidRPr="000D4358">
        <w:rPr>
          <w:rFonts w:eastAsia="SimSun" w:cstheme="minorHAnsi"/>
        </w:rPr>
      </w:r>
      <w:r w:rsidRPr="000D4358">
        <w:rPr>
          <w:rFonts w:eastAsia="SimSun" w:cstheme="minorHAnsi"/>
        </w:rPr>
        <w:fldChar w:fldCharType="separate"/>
      </w:r>
      <w:r w:rsidR="00E176C7">
        <w:rPr>
          <w:rFonts w:eastAsia="SimSun" w:cstheme="minorHAnsi"/>
        </w:rPr>
        <w:t>13.3</w:t>
      </w:r>
      <w:r w:rsidRPr="000D4358">
        <w:rPr>
          <w:rFonts w:eastAsia="SimSun" w:cstheme="minorHAnsi"/>
        </w:rPr>
        <w:fldChar w:fldCharType="end"/>
      </w:r>
      <w:r w:rsidRPr="000D4358">
        <w:rPr>
          <w:rFonts w:eastAsia="SimSun" w:cstheme="minorHAnsi"/>
        </w:rPr>
        <w:t xml:space="preserve"> vyššie druhej Strane bude postihnutá Strana oslobodená od plnenia daných povinností po dobu, po ktorú jej bude Vyššia moc brániť v ich plnení. </w:t>
      </w:r>
    </w:p>
    <w:p w14:paraId="20859501" w14:textId="77777777" w:rsidR="00032F79" w:rsidRPr="000D4358" w:rsidRDefault="00F728F2" w:rsidP="000D4358">
      <w:pPr>
        <w:pStyle w:val="Odsekzoznamu"/>
        <w:numPr>
          <w:ilvl w:val="0"/>
          <w:numId w:val="58"/>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Každá Strana je povinná vynaložiť maximálne úsilie na minimalizovanie omeškania s plnením svojich povinností podľa tejto Zmluvy, ktoré vzniklo následkom Vyššej moci.</w:t>
      </w:r>
    </w:p>
    <w:p w14:paraId="5F147F1C" w14:textId="06540373" w:rsidR="00F728F2" w:rsidRPr="000D4358" w:rsidRDefault="00F728F2" w:rsidP="000D4358">
      <w:pPr>
        <w:pStyle w:val="Odsekzoznamu"/>
        <w:numPr>
          <w:ilvl w:val="0"/>
          <w:numId w:val="58"/>
        </w:numPr>
        <w:tabs>
          <w:tab w:val="num" w:pos="0"/>
        </w:tabs>
        <w:spacing w:before="120" w:after="120" w:line="276" w:lineRule="auto"/>
        <w:ind w:left="709" w:hanging="709"/>
        <w:contextualSpacing w:val="0"/>
        <w:jc w:val="both"/>
        <w:outlineLvl w:val="1"/>
        <w:rPr>
          <w:rFonts w:eastAsia="SimSun" w:cstheme="minorHAnsi"/>
        </w:rPr>
      </w:pPr>
      <w:r w:rsidRPr="000D4358">
        <w:rPr>
          <w:rFonts w:eastAsia="SimSun" w:cstheme="minorHAnsi"/>
        </w:rPr>
        <w:t>Postihnutá Strana je povinná oznámiť druhej Strane ukončenie obmedzení spôsobených Vyššou mocou, a je povinná bezodkladne splniť alebo pokračovať v plnení povinností, od plnenia ktorej bola v dôsledku Vyššej moci oslobodená</w:t>
      </w:r>
      <w:bookmarkStart w:id="267" w:name="_DV_M1151"/>
      <w:bookmarkStart w:id="268" w:name="_DV_M1152"/>
      <w:bookmarkStart w:id="269" w:name="_DV_M1153"/>
      <w:bookmarkStart w:id="270" w:name="_DV_M1154"/>
      <w:bookmarkEnd w:id="265"/>
      <w:bookmarkEnd w:id="266"/>
      <w:bookmarkEnd w:id="267"/>
      <w:bookmarkEnd w:id="268"/>
      <w:bookmarkEnd w:id="269"/>
      <w:bookmarkEnd w:id="270"/>
      <w:r w:rsidRPr="000D4358">
        <w:rPr>
          <w:rFonts w:eastAsia="SimSun" w:cstheme="minorHAnsi"/>
        </w:rPr>
        <w:t xml:space="preserve">. </w:t>
      </w:r>
      <w:bookmarkStart w:id="271" w:name="_DV_M1155"/>
      <w:bookmarkStart w:id="272" w:name="_DV_M1156"/>
      <w:bookmarkStart w:id="273" w:name="_DV_M1157"/>
      <w:bookmarkStart w:id="274" w:name="_DV_M1158"/>
      <w:bookmarkStart w:id="275" w:name="_DV_M1159"/>
      <w:bookmarkStart w:id="276" w:name="_DV_M1161"/>
      <w:bookmarkStart w:id="277" w:name="_DV_M1162"/>
      <w:bookmarkStart w:id="278" w:name="_DV_M1163"/>
      <w:bookmarkEnd w:id="271"/>
      <w:bookmarkEnd w:id="272"/>
      <w:bookmarkEnd w:id="273"/>
      <w:bookmarkEnd w:id="274"/>
      <w:bookmarkEnd w:id="275"/>
      <w:bookmarkEnd w:id="276"/>
      <w:bookmarkEnd w:id="277"/>
      <w:bookmarkEnd w:id="278"/>
    </w:p>
    <w:p w14:paraId="6014FDB6" w14:textId="77777777" w:rsidR="005C7843" w:rsidRPr="000D4358" w:rsidRDefault="005C7843" w:rsidP="000D4358">
      <w:pPr>
        <w:pStyle w:val="Odsekzoznamu"/>
        <w:spacing w:before="120" w:after="120" w:line="276" w:lineRule="auto"/>
        <w:ind w:left="709"/>
        <w:contextualSpacing w:val="0"/>
        <w:jc w:val="both"/>
        <w:outlineLvl w:val="1"/>
        <w:rPr>
          <w:rFonts w:eastAsia="SimSun" w:cstheme="minorHAnsi"/>
        </w:rPr>
      </w:pPr>
    </w:p>
    <w:p w14:paraId="305D4AF6"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r w:rsidRPr="000D4358">
        <w:rPr>
          <w:rFonts w:eastAsia="SimSun" w:cstheme="minorHAnsi"/>
          <w:b/>
          <w:caps/>
          <w:kern w:val="28"/>
        </w:rPr>
        <w:t>Mlčanlivosť</w:t>
      </w:r>
      <w:bookmarkEnd w:id="243"/>
      <w:bookmarkEnd w:id="244"/>
      <w:bookmarkEnd w:id="245"/>
      <w:bookmarkEnd w:id="246"/>
      <w:bookmarkEnd w:id="247"/>
      <w:bookmarkEnd w:id="248"/>
      <w:bookmarkEnd w:id="249"/>
    </w:p>
    <w:p w14:paraId="06118787" w14:textId="77777777" w:rsidR="00F728F2" w:rsidRPr="000D4358" w:rsidRDefault="00F728F2" w:rsidP="000D4358">
      <w:pPr>
        <w:pStyle w:val="Odsekzoznamu"/>
        <w:keepNext/>
        <w:numPr>
          <w:ilvl w:val="0"/>
          <w:numId w:val="59"/>
        </w:numPr>
        <w:autoSpaceDE w:val="0"/>
        <w:autoSpaceDN w:val="0"/>
        <w:spacing w:before="120" w:after="120" w:line="276" w:lineRule="auto"/>
        <w:ind w:left="709" w:hanging="709"/>
        <w:jc w:val="both"/>
        <w:outlineLvl w:val="1"/>
        <w:rPr>
          <w:rFonts w:eastAsia="SimSun" w:cstheme="minorHAnsi"/>
          <w:bCs/>
        </w:rPr>
      </w:pPr>
      <w:bookmarkStart w:id="279" w:name="_Ref177736496"/>
      <w:bookmarkStart w:id="280" w:name="_Toc131683616"/>
      <w:bookmarkStart w:id="281" w:name="_Toc131684586"/>
      <w:r w:rsidRPr="000D4358">
        <w:rPr>
          <w:rFonts w:eastAsia="SimSun" w:cstheme="minorHAnsi"/>
          <w:bCs/>
        </w:rPr>
        <w:t>Každá zo Strán sa zaväzuje zachovať mlčanlivosť o tejto Zmluve a o jej obsahu, s výnimkou poskytnutia informácií:</w:t>
      </w:r>
      <w:bookmarkEnd w:id="279"/>
      <w:bookmarkEnd w:id="280"/>
      <w:bookmarkEnd w:id="281"/>
    </w:p>
    <w:p w14:paraId="348B02B8" w14:textId="77777777" w:rsidR="00135F31" w:rsidRPr="000D4358" w:rsidRDefault="00F728F2" w:rsidP="000D4358">
      <w:pPr>
        <w:numPr>
          <w:ilvl w:val="2"/>
          <w:numId w:val="66"/>
        </w:numPr>
        <w:autoSpaceDE w:val="0"/>
        <w:autoSpaceDN w:val="0"/>
        <w:spacing w:before="120" w:after="120" w:line="276" w:lineRule="auto"/>
        <w:jc w:val="both"/>
        <w:outlineLvl w:val="2"/>
        <w:rPr>
          <w:rFonts w:eastAsia="SimSun" w:cstheme="minorHAnsi"/>
        </w:rPr>
      </w:pPr>
      <w:bookmarkStart w:id="282" w:name="_Toc131683617"/>
      <w:bookmarkStart w:id="283" w:name="_Toc131684587"/>
      <w:r w:rsidRPr="000D4358">
        <w:rPr>
          <w:rFonts w:eastAsia="SimSun" w:cstheme="minorHAnsi"/>
        </w:rPr>
        <w:t>ktoré sú verejne známe z iného dôvodu ako kvôli porušeniu tohto článku ktoroukoľvek zo Strán;</w:t>
      </w:r>
      <w:bookmarkEnd w:id="282"/>
      <w:bookmarkEnd w:id="283"/>
      <w:r w:rsidRPr="000D4358">
        <w:rPr>
          <w:rFonts w:eastAsia="SimSun" w:cstheme="minorHAnsi"/>
        </w:rPr>
        <w:t xml:space="preserve"> </w:t>
      </w:r>
      <w:bookmarkStart w:id="284" w:name="_Toc131683618"/>
      <w:bookmarkStart w:id="285" w:name="_Toc131684588"/>
    </w:p>
    <w:p w14:paraId="28FD69E9" w14:textId="77777777" w:rsidR="00135F31" w:rsidRPr="000D4358" w:rsidRDefault="00F728F2" w:rsidP="000D4358">
      <w:pPr>
        <w:numPr>
          <w:ilvl w:val="2"/>
          <w:numId w:val="60"/>
        </w:numPr>
        <w:autoSpaceDE w:val="0"/>
        <w:autoSpaceDN w:val="0"/>
        <w:spacing w:before="120" w:after="120" w:line="276" w:lineRule="auto"/>
        <w:jc w:val="both"/>
        <w:outlineLvl w:val="2"/>
        <w:rPr>
          <w:rFonts w:eastAsia="SimSun" w:cstheme="minorHAnsi"/>
        </w:rPr>
      </w:pPr>
      <w:r w:rsidRPr="000D4358">
        <w:rPr>
          <w:rFonts w:eastAsia="SimSun" w:cstheme="minorHAnsi"/>
        </w:rPr>
        <w:t>v súvislosti s akýmkoľvek súdnym alebo rozhodcovským konaním;</w:t>
      </w:r>
      <w:bookmarkStart w:id="286" w:name="_Toc131683619"/>
      <w:bookmarkStart w:id="287" w:name="_Toc131684589"/>
      <w:bookmarkEnd w:id="284"/>
      <w:bookmarkEnd w:id="285"/>
    </w:p>
    <w:p w14:paraId="073A9FD5" w14:textId="77777777" w:rsidR="00135F31" w:rsidRPr="000D4358" w:rsidRDefault="00F728F2" w:rsidP="000D4358">
      <w:pPr>
        <w:numPr>
          <w:ilvl w:val="2"/>
          <w:numId w:val="60"/>
        </w:numPr>
        <w:autoSpaceDE w:val="0"/>
        <w:autoSpaceDN w:val="0"/>
        <w:spacing w:before="120" w:after="120" w:line="276" w:lineRule="auto"/>
        <w:jc w:val="both"/>
        <w:outlineLvl w:val="2"/>
        <w:rPr>
          <w:rFonts w:eastAsia="SimSun" w:cstheme="minorHAnsi"/>
        </w:rPr>
      </w:pPr>
      <w:r w:rsidRPr="000D4358">
        <w:rPr>
          <w:rFonts w:eastAsia="SimSun" w:cstheme="minorHAnsi"/>
        </w:rPr>
        <w:t>ktoré musia byť poskytnuté na základe akéhokoľvek zákona alebo predpisu;</w:t>
      </w:r>
      <w:bookmarkStart w:id="288" w:name="_Toc131683620"/>
      <w:bookmarkStart w:id="289" w:name="_Toc131684590"/>
      <w:bookmarkEnd w:id="286"/>
      <w:bookmarkEnd w:id="287"/>
    </w:p>
    <w:p w14:paraId="1AD543EC" w14:textId="77777777" w:rsidR="00135F31" w:rsidRPr="000D4358" w:rsidRDefault="00F728F2" w:rsidP="000D4358">
      <w:pPr>
        <w:numPr>
          <w:ilvl w:val="2"/>
          <w:numId w:val="60"/>
        </w:numPr>
        <w:autoSpaceDE w:val="0"/>
        <w:autoSpaceDN w:val="0"/>
        <w:spacing w:before="120" w:after="120" w:line="276" w:lineRule="auto"/>
        <w:jc w:val="both"/>
        <w:outlineLvl w:val="2"/>
        <w:rPr>
          <w:rFonts w:eastAsia="SimSun" w:cstheme="minorHAnsi"/>
        </w:rPr>
      </w:pPr>
      <w:r w:rsidRPr="000D4358">
        <w:rPr>
          <w:rFonts w:eastAsia="SimSun" w:cstheme="minorHAnsi"/>
        </w:rPr>
        <w:t>svojim odborným poradcom;</w:t>
      </w:r>
      <w:bookmarkEnd w:id="288"/>
      <w:bookmarkEnd w:id="289"/>
    </w:p>
    <w:p w14:paraId="40EA093A" w14:textId="09EF2AAC" w:rsidR="00F728F2" w:rsidRPr="000D4358" w:rsidRDefault="00F728F2" w:rsidP="000D4358">
      <w:pPr>
        <w:numPr>
          <w:ilvl w:val="2"/>
          <w:numId w:val="60"/>
        </w:numPr>
        <w:autoSpaceDE w:val="0"/>
        <w:autoSpaceDN w:val="0"/>
        <w:spacing w:before="120" w:after="120" w:line="276" w:lineRule="auto"/>
        <w:jc w:val="both"/>
        <w:outlineLvl w:val="2"/>
        <w:rPr>
          <w:rFonts w:eastAsia="SimSun" w:cstheme="minorHAnsi"/>
        </w:rPr>
      </w:pPr>
      <w:r w:rsidRPr="000D4358">
        <w:rPr>
          <w:rFonts w:eastAsia="SimSun" w:cstheme="minorHAnsi"/>
        </w:rPr>
        <w:t xml:space="preserve">a v každom prípade iba v rozsahu nevyhnutne potrebnom pre realizáciu tejto Zmluvy resp. na splnenie platných zákonných požiadaviek. </w:t>
      </w:r>
    </w:p>
    <w:p w14:paraId="3744C46E" w14:textId="77777777" w:rsidR="00135F31" w:rsidRPr="000D4358" w:rsidRDefault="00135F31" w:rsidP="000D4358">
      <w:pPr>
        <w:autoSpaceDE w:val="0"/>
        <w:autoSpaceDN w:val="0"/>
        <w:spacing w:before="120" w:after="120" w:line="276" w:lineRule="auto"/>
        <w:ind w:left="1440"/>
        <w:jc w:val="both"/>
        <w:outlineLvl w:val="2"/>
        <w:rPr>
          <w:rFonts w:eastAsia="SimSun" w:cstheme="minorHAnsi"/>
        </w:rPr>
      </w:pPr>
    </w:p>
    <w:p w14:paraId="6D70C9D6"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290" w:name="_Toc105505812"/>
      <w:bookmarkStart w:id="291" w:name="_Ref144209506"/>
      <w:bookmarkStart w:id="292" w:name="_Toc144210903"/>
      <w:bookmarkStart w:id="293" w:name="_Toc144261238"/>
      <w:bookmarkStart w:id="294" w:name="_Toc182725327"/>
      <w:bookmarkStart w:id="295" w:name="_Toc131684591"/>
      <w:r w:rsidRPr="000D4358">
        <w:rPr>
          <w:rFonts w:eastAsia="SimSun" w:cstheme="minorHAnsi"/>
          <w:b/>
          <w:caps/>
          <w:kern w:val="28"/>
        </w:rPr>
        <w:t>Postúpenia</w:t>
      </w:r>
      <w:bookmarkEnd w:id="290"/>
      <w:bookmarkEnd w:id="291"/>
      <w:bookmarkEnd w:id="292"/>
      <w:bookmarkEnd w:id="293"/>
      <w:bookmarkEnd w:id="294"/>
      <w:bookmarkEnd w:id="295"/>
    </w:p>
    <w:p w14:paraId="1AFC19CB" w14:textId="770D45D7" w:rsidR="00F728F2" w:rsidRPr="000D4358" w:rsidRDefault="00F728F2" w:rsidP="000D4358">
      <w:pPr>
        <w:pStyle w:val="Odsekzoznamu"/>
        <w:numPr>
          <w:ilvl w:val="0"/>
          <w:numId w:val="61"/>
        </w:numPr>
        <w:spacing w:before="120" w:after="120" w:line="276" w:lineRule="auto"/>
        <w:ind w:left="709" w:hanging="709"/>
        <w:jc w:val="both"/>
        <w:rPr>
          <w:rFonts w:eastAsia="SimSun" w:cstheme="minorHAnsi"/>
        </w:rPr>
      </w:pPr>
      <w:r w:rsidRPr="000D4358">
        <w:rPr>
          <w:rFonts w:eastAsia="SimSun" w:cstheme="minorHAnsi"/>
        </w:rPr>
        <w:t>Žiadna zo Strán nesmie postúpiť alebo previesť žiadne z práv alebo záväzkov podľa tejto Zmluvy bez predchádzajúceho písomného súhlasu druhej Strany.</w:t>
      </w:r>
    </w:p>
    <w:p w14:paraId="533D4A0F" w14:textId="77777777" w:rsidR="00135F31" w:rsidRPr="000D4358" w:rsidRDefault="00135F31" w:rsidP="000D4358">
      <w:pPr>
        <w:pStyle w:val="Odsekzoznamu"/>
        <w:spacing w:before="120" w:after="120" w:line="276" w:lineRule="auto"/>
        <w:ind w:left="709"/>
        <w:jc w:val="both"/>
        <w:rPr>
          <w:rFonts w:eastAsia="SimSun" w:cstheme="minorHAnsi"/>
        </w:rPr>
      </w:pPr>
    </w:p>
    <w:p w14:paraId="54764EBF"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296" w:name="_Toc105505813"/>
      <w:bookmarkStart w:id="297" w:name="_Ref144209517"/>
      <w:bookmarkStart w:id="298" w:name="_Toc144210904"/>
      <w:bookmarkStart w:id="299" w:name="_Toc144261239"/>
      <w:bookmarkStart w:id="300" w:name="_Toc182725328"/>
      <w:bookmarkStart w:id="301" w:name="_Toc131684592"/>
      <w:r w:rsidRPr="000D4358">
        <w:rPr>
          <w:rFonts w:eastAsia="SimSun" w:cstheme="minorHAnsi"/>
          <w:b/>
          <w:caps/>
          <w:kern w:val="28"/>
        </w:rPr>
        <w:t>Oddeliteľnosť</w:t>
      </w:r>
      <w:bookmarkEnd w:id="296"/>
      <w:bookmarkEnd w:id="297"/>
      <w:bookmarkEnd w:id="298"/>
      <w:bookmarkEnd w:id="299"/>
      <w:bookmarkEnd w:id="300"/>
      <w:bookmarkEnd w:id="301"/>
    </w:p>
    <w:p w14:paraId="59B7D299" w14:textId="3357663D" w:rsidR="00F728F2" w:rsidRPr="000D4358" w:rsidRDefault="00F728F2" w:rsidP="000D4358">
      <w:pPr>
        <w:pStyle w:val="Odsekzoznamu"/>
        <w:numPr>
          <w:ilvl w:val="0"/>
          <w:numId w:val="62"/>
        </w:numPr>
        <w:spacing w:before="120" w:after="120" w:line="276" w:lineRule="auto"/>
        <w:ind w:left="709" w:hanging="709"/>
        <w:jc w:val="both"/>
        <w:rPr>
          <w:rFonts w:eastAsia="SimSun" w:cstheme="minorHAnsi"/>
        </w:rPr>
      </w:pPr>
      <w:r w:rsidRPr="000D4358">
        <w:rPr>
          <w:rFonts w:eastAsia="SimSun" w:cstheme="minorHAnsi"/>
        </w:rPr>
        <w:t xml:space="preserve">Ustanovenia uvedené v každom článku a odseku tejto Zmluvy sú vykonateľné nezávisle od ktoréhokoľvek z ostatných ustanovení a ich platnosti sa nedotkne neplatnosť ktoréhokoľvek  z ostatných ustanovení s výnimkou prípadu, ak dôležitosť alebo iná okolnosť týkajúca sa neplatných ustanovení ich robí zjavne neoddeliteľnými od zvyšných príslušných ustanovení. Ak bude ktorékoľvek z týchto ustanovení neplatné, ale bolo by platné, ak by došlo k vymazaniu určitej časti daného ustanovenia, príslušné ustanovenie bude platiť s úpravami, ktoré budú nutné na to, aby bolo platné, prípadne ak takýto postup nebude praktický alebo možný, Strany sú povinné vykonať všetky </w:t>
      </w:r>
      <w:r w:rsidRPr="000D4358">
        <w:rPr>
          <w:rFonts w:eastAsia="SimSun" w:cstheme="minorHAnsi"/>
        </w:rPr>
        <w:lastRenderedPageBreak/>
        <w:t>nevyhnutné úkony, aby sa dohodli na náhradných ustanoveniach s čo možno najbližším účinkom pri dodržaní platných právnych predpisov.</w:t>
      </w:r>
      <w:bookmarkStart w:id="302" w:name="_Toc105505814"/>
      <w:bookmarkStart w:id="303" w:name="_Ref144209526"/>
      <w:bookmarkStart w:id="304" w:name="_Toc144210905"/>
      <w:bookmarkStart w:id="305" w:name="_Toc144261240"/>
      <w:bookmarkStart w:id="306" w:name="_Ref180920508"/>
      <w:bookmarkStart w:id="307" w:name="_Toc182725329"/>
    </w:p>
    <w:p w14:paraId="3AFA0542" w14:textId="232C751B" w:rsidR="00135F31" w:rsidRPr="000D4358" w:rsidRDefault="00135F31" w:rsidP="000D4358">
      <w:pPr>
        <w:pStyle w:val="Odsekzoznamu"/>
        <w:spacing w:before="120" w:after="120" w:line="276" w:lineRule="auto"/>
        <w:ind w:left="709"/>
        <w:jc w:val="both"/>
        <w:rPr>
          <w:rFonts w:eastAsia="SimSun" w:cstheme="minorHAnsi"/>
        </w:rPr>
      </w:pPr>
    </w:p>
    <w:p w14:paraId="7C170FEB" w14:textId="77777777" w:rsidR="00F728F2" w:rsidRPr="000D4358" w:rsidRDefault="00F728F2"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308" w:name="_Ref131680755"/>
      <w:bookmarkStart w:id="309" w:name="_Toc131684593"/>
      <w:r w:rsidRPr="000D4358">
        <w:rPr>
          <w:rFonts w:eastAsia="SimSun" w:cstheme="minorHAnsi"/>
          <w:b/>
          <w:caps/>
          <w:kern w:val="28"/>
        </w:rPr>
        <w:t>Celá zmluva</w:t>
      </w:r>
      <w:bookmarkEnd w:id="302"/>
      <w:bookmarkEnd w:id="303"/>
      <w:bookmarkEnd w:id="304"/>
      <w:bookmarkEnd w:id="305"/>
      <w:bookmarkEnd w:id="306"/>
      <w:bookmarkEnd w:id="307"/>
      <w:bookmarkEnd w:id="308"/>
      <w:bookmarkEnd w:id="309"/>
    </w:p>
    <w:p w14:paraId="1BCAB07F" w14:textId="55A43AFD" w:rsidR="00F728F2" w:rsidRPr="000D4358" w:rsidRDefault="00F728F2" w:rsidP="000D4358">
      <w:pPr>
        <w:pStyle w:val="Odsekzoznamu"/>
        <w:numPr>
          <w:ilvl w:val="0"/>
          <w:numId w:val="63"/>
        </w:numPr>
        <w:spacing w:before="120" w:after="120" w:line="276" w:lineRule="auto"/>
        <w:ind w:left="709" w:hanging="709"/>
        <w:jc w:val="both"/>
        <w:rPr>
          <w:rFonts w:eastAsia="SimSun" w:cstheme="minorHAnsi"/>
        </w:rPr>
      </w:pPr>
      <w:r w:rsidRPr="000D4358">
        <w:rPr>
          <w:rFonts w:eastAsia="SimSun" w:cstheme="minorHAnsi"/>
        </w:rPr>
        <w:t>Táto Zmluva a </w:t>
      </w:r>
      <w:r w:rsidRPr="000D4358">
        <w:rPr>
          <w:rFonts w:eastAsia="SimSun" w:cstheme="minorHAnsi"/>
          <w:bCs/>
        </w:rPr>
        <w:t>Zmluva o viazanom účte</w:t>
      </w:r>
      <w:r w:rsidRPr="000D4358">
        <w:rPr>
          <w:rFonts w:eastAsia="SimSun" w:cstheme="minorHAnsi"/>
        </w:rPr>
        <w:t xml:space="preserve"> obsahuje celú dohodu Strán týkajúcu sa transakcie zamýšľanej touto Zmluvou a </w:t>
      </w:r>
      <w:r w:rsidRPr="000D4358">
        <w:rPr>
          <w:rFonts w:eastAsia="SimSun" w:cstheme="minorHAnsi"/>
          <w:bCs/>
        </w:rPr>
        <w:t>Zmluvou o viazanom účte</w:t>
      </w:r>
      <w:r w:rsidRPr="000D4358">
        <w:rPr>
          <w:rFonts w:eastAsia="SimSun" w:cstheme="minorHAnsi"/>
        </w:rPr>
        <w:t xml:space="preserve"> a nahrádzajú všetky predchádzajúce dohody medzi Stranami týkajúce sa tejto transakcie.</w:t>
      </w:r>
    </w:p>
    <w:p w14:paraId="1877D9F3" w14:textId="77777777" w:rsidR="00135F31" w:rsidRPr="000D4358" w:rsidRDefault="00135F31" w:rsidP="000D4358">
      <w:pPr>
        <w:pStyle w:val="Odsekzoznamu"/>
        <w:spacing w:before="120" w:after="120" w:line="276" w:lineRule="auto"/>
        <w:ind w:left="709"/>
        <w:jc w:val="both"/>
        <w:rPr>
          <w:rFonts w:eastAsia="SimSun" w:cstheme="minorHAnsi"/>
        </w:rPr>
      </w:pPr>
    </w:p>
    <w:p w14:paraId="49E1B102" w14:textId="05D806FD" w:rsidR="00F728F2" w:rsidRPr="000D4358" w:rsidRDefault="00135F31" w:rsidP="000D4358">
      <w:pPr>
        <w:pStyle w:val="Odsekzoznamu"/>
        <w:keepNext/>
        <w:numPr>
          <w:ilvl w:val="0"/>
          <w:numId w:val="26"/>
        </w:numPr>
        <w:tabs>
          <w:tab w:val="num" w:pos="720"/>
        </w:tabs>
        <w:autoSpaceDE w:val="0"/>
        <w:autoSpaceDN w:val="0"/>
        <w:spacing w:before="120" w:after="120" w:line="276" w:lineRule="auto"/>
        <w:contextualSpacing w:val="0"/>
        <w:jc w:val="center"/>
        <w:outlineLvl w:val="1"/>
        <w:rPr>
          <w:rFonts w:eastAsia="SimSun" w:cstheme="minorHAnsi"/>
          <w:b/>
          <w:caps/>
          <w:kern w:val="28"/>
        </w:rPr>
      </w:pPr>
      <w:bookmarkStart w:id="310" w:name="end"/>
      <w:bookmarkStart w:id="311" w:name="_Toc105505815"/>
      <w:bookmarkStart w:id="312" w:name="_Toc144210906"/>
      <w:bookmarkStart w:id="313" w:name="_Toc144261241"/>
      <w:bookmarkStart w:id="314" w:name="_Toc182725330"/>
      <w:bookmarkStart w:id="315" w:name="_Toc131684594"/>
      <w:bookmarkEnd w:id="310"/>
      <w:r w:rsidRPr="000D4358">
        <w:rPr>
          <w:rFonts w:eastAsia="SimSun" w:cstheme="minorHAnsi"/>
          <w:b/>
          <w:caps/>
          <w:kern w:val="28"/>
        </w:rPr>
        <w:t>záverečné ustanovenia</w:t>
      </w:r>
      <w:bookmarkEnd w:id="311"/>
      <w:bookmarkEnd w:id="312"/>
      <w:bookmarkEnd w:id="313"/>
      <w:bookmarkEnd w:id="314"/>
      <w:bookmarkEnd w:id="315"/>
    </w:p>
    <w:p w14:paraId="5E9826DA"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bookmarkStart w:id="316" w:name="_Toc131683625"/>
      <w:bookmarkStart w:id="317" w:name="_Toc131684595"/>
      <w:r w:rsidRPr="000D4358">
        <w:rPr>
          <w:rFonts w:eastAsia="SimSun" w:cstheme="minorHAnsi"/>
          <w:bCs/>
        </w:rPr>
        <w:t>Táto Zmluva je uzavretá v slovenskom jazyku.</w:t>
      </w:r>
      <w:bookmarkEnd w:id="316"/>
      <w:bookmarkEnd w:id="317"/>
      <w:r w:rsidRPr="000D4358">
        <w:rPr>
          <w:rFonts w:eastAsia="SimSun" w:cstheme="minorHAnsi"/>
          <w:bCs/>
        </w:rPr>
        <w:t xml:space="preserve"> </w:t>
      </w:r>
      <w:bookmarkStart w:id="318" w:name="_Toc131683626"/>
      <w:bookmarkStart w:id="319" w:name="_Toc131684596"/>
    </w:p>
    <w:p w14:paraId="70205CAD"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rPr>
        <w:t>Táto Zmluva sa podpíše v 8 (ôsmich) rovnopisoch v slovenskom jazyku, z ktorých 4 (štyri) rovnopisy sú určené pre Predávajúceho, 2 (dva) rovnopisy pre Kupujúceho a 2 (dva) rovnopisy sú určené na konanie o Vklade na Okresnom úrade .........., katastrálnom odbore.</w:t>
      </w:r>
      <w:bookmarkStart w:id="320" w:name="_Toc105505816"/>
      <w:bookmarkStart w:id="321" w:name="_Ref144209535"/>
      <w:bookmarkStart w:id="322" w:name="_Toc144210907"/>
      <w:bookmarkStart w:id="323" w:name="_Toc144261242"/>
      <w:bookmarkEnd w:id="318"/>
      <w:bookmarkEnd w:id="319"/>
    </w:p>
    <w:p w14:paraId="73ECC7F6"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rPr>
        <w:t xml:space="preserve">Táto Zmluva nadobudne platnosť dňom jej podpísania oprávnenými zástupcami Strán a účinnosť dňom nasledujúcim po dni jej zverejnenia </w:t>
      </w:r>
      <w:r w:rsidRPr="000D4358">
        <w:rPr>
          <w:rFonts w:eastAsia="SimSun" w:cstheme="minorHAnsi"/>
          <w:bCs/>
        </w:rPr>
        <w:t>v zmysle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Pr="000D4358">
        <w:rPr>
          <w:rFonts w:eastAsia="SimSun" w:cstheme="minorHAnsi"/>
        </w:rPr>
        <w:t xml:space="preserve"> Vecno-právne účinky tejto Zmluvy (prevod vlastníckeho práva k Nehnuteľnostiam) nastanú okamihom Vkladu.</w:t>
      </w:r>
      <w:bookmarkStart w:id="324" w:name="_Toc131683629"/>
      <w:bookmarkStart w:id="325" w:name="_Toc131684599"/>
      <w:bookmarkEnd w:id="320"/>
      <w:bookmarkEnd w:id="321"/>
      <w:bookmarkEnd w:id="322"/>
      <w:bookmarkEnd w:id="323"/>
    </w:p>
    <w:p w14:paraId="5ADE1E3C"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bCs/>
        </w:rPr>
        <w:t>Táto Zmluva sa riadi a vykladá v súlade so slovenským právom.</w:t>
      </w:r>
      <w:bookmarkEnd w:id="324"/>
      <w:bookmarkEnd w:id="325"/>
      <w:r w:rsidRPr="000D4358">
        <w:rPr>
          <w:rFonts w:eastAsia="SimSun" w:cstheme="minorHAnsi"/>
          <w:bCs/>
        </w:rPr>
        <w:t xml:space="preserve"> </w:t>
      </w:r>
      <w:bookmarkStart w:id="326" w:name="_Toc131683630"/>
      <w:bookmarkStart w:id="327" w:name="_Toc131684600"/>
    </w:p>
    <w:p w14:paraId="45476991"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rPr>
        <w:t>Každá zo Strán súhlasí s tým, že použitie akéhokoľvek ustanovenia slovenského práva, ktoré nie je výslovne kogentnej povahy, sa pre účely tejto Zmluvy výslovne vylučuje v rozsahu, v akom by mohlo zmeniť význam alebo účel ktoréhokoľvek ustanovenia tejto Zmluvy.</w:t>
      </w:r>
      <w:bookmarkStart w:id="328" w:name="_Toc131683631"/>
      <w:bookmarkStart w:id="329" w:name="_Toc131684601"/>
      <w:bookmarkEnd w:id="326"/>
      <w:bookmarkEnd w:id="327"/>
    </w:p>
    <w:p w14:paraId="60C1EE18"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rPr>
        <w:t>Strany vynaložia primerané úsilie na priateľské urovnanie všetkých sporov vyplývajúcich z tejto Zmluvy alebo v súvislosti s ňou, vrátane akýchkoľvek otázok týkajúcich sa jej existencie, platnosti alebo ukončenia. Každý takýto spor alebo rozpor, ktorý sa Stranám nepodarí vyriešiť zmierom do 30 Pracovných dní od písomnej žiadosti ktorejkoľvek Strany o rokovanie podľa tohto odseku alebo v inej lehote, na ktorej sa zmluvné strany písomne dohodnú, bude s konečnou platnosťou riešený všeobecnými súdmi Slovenskej republiky.</w:t>
      </w:r>
      <w:bookmarkStart w:id="330" w:name="_Toc131683633"/>
      <w:bookmarkStart w:id="331" w:name="_Toc131684603"/>
      <w:bookmarkEnd w:id="328"/>
      <w:bookmarkEnd w:id="329"/>
    </w:p>
    <w:p w14:paraId="46124F7B"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bCs/>
        </w:rPr>
        <w:t>Každá Strana sa zaväzuje vykonať akékoľvek ďalšie kroky a podpísať akékoľvek ďalšie dokumenty, ktoré budú nevyhnutné pre realizáciu tejto Zmluvy a záležitostí a dohôd zamýšľaných touto Zmluvou</w:t>
      </w:r>
      <w:bookmarkEnd w:id="330"/>
      <w:bookmarkEnd w:id="331"/>
      <w:r w:rsidRPr="000D4358">
        <w:rPr>
          <w:rFonts w:eastAsia="SimSun" w:cstheme="minorHAnsi"/>
        </w:rPr>
        <w:t>.</w:t>
      </w:r>
      <w:bookmarkStart w:id="332" w:name="_Toc131683634"/>
      <w:bookmarkStart w:id="333" w:name="_Toc131684604"/>
    </w:p>
    <w:p w14:paraId="167B31C2"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bCs/>
        </w:rPr>
        <w:t>Túto Zmluvu je možné upravovať, uzatvárať k nej dodatky alebo meniť v akomkoľvek ohľade, iba ak je takýto dodatok v písomnej forme a obe Strany ho riadne podpíšu.</w:t>
      </w:r>
      <w:bookmarkStart w:id="334" w:name="_Toc131683635"/>
      <w:bookmarkStart w:id="335" w:name="_Toc131684605"/>
      <w:bookmarkEnd w:id="332"/>
      <w:bookmarkEnd w:id="333"/>
    </w:p>
    <w:p w14:paraId="3D50C305"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bCs/>
        </w:rPr>
        <w:t xml:space="preserve">Ak je náprava možná, bez ohľadu na akékoľvek iné ustanovenie tejto Zmluvy, ak má dôjsť podľa tejto Zmluvy k odškodneniu niektorej Strany druhou Stranou, prípadne k povinnosti zaplatiť zmluvnú pokutu, Strana, ktorej má byť odškodnenie poskytnuté (resp. ktorej má byť zmluvná pokuta uhradená), je povinná poskytnúť druhej Strane primeranú lehotu na nápravu, ktorá nemôže byť kratšia ako 10 (desať) Pracovných dní od doručenia písomnej výzvy Strany, ktorej má byť odškodnenie poskytnuté (resp. ktorej má byť zmluvná pokuta uhradená), druhej Strane. V prípade vykonania nápravy v lehote na nápravu podľa predchádzajúcej vety, právo na odškodnenie resp. na úhradu zmluvnej pokuty zaniká. </w:t>
      </w:r>
    </w:p>
    <w:p w14:paraId="3751EDE7" w14:textId="77777777" w:rsidR="00135F31"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bCs/>
        </w:rPr>
        <w:lastRenderedPageBreak/>
        <w:t xml:space="preserve">S ohľadom na nasledujúcu vetu, každá zo Strán je povinná platiť náklady a výdavky, ktoré jej vzniknú v súvislosti s uzatvorením a dokončením tejto Zmluvy (a akýchkoľvek dokumentov podpísaných podľa tejto Zmluvy). Predávajúci bude znášať náklady na osvedčenie svojho podpisu na Zmluve (vrátane akýchkoľvek jej budúcich dodatkov) a správny poplatok za návrh na Vklad a výmaz Záložného práva do Katastra nehnuteľností. </w:t>
      </w:r>
    </w:p>
    <w:p w14:paraId="5CA0C83D" w14:textId="4CFA3F0F" w:rsidR="00F728F2" w:rsidRPr="000D4358" w:rsidRDefault="00F728F2" w:rsidP="000D4358">
      <w:pPr>
        <w:pStyle w:val="Odsekzoznamu"/>
        <w:widowControl w:val="0"/>
        <w:numPr>
          <w:ilvl w:val="0"/>
          <w:numId w:val="64"/>
        </w:numPr>
        <w:tabs>
          <w:tab w:val="num" w:pos="0"/>
        </w:tabs>
        <w:autoSpaceDE w:val="0"/>
        <w:autoSpaceDN w:val="0"/>
        <w:spacing w:before="120" w:after="120" w:line="276" w:lineRule="auto"/>
        <w:ind w:hanging="720"/>
        <w:contextualSpacing w:val="0"/>
        <w:jc w:val="both"/>
        <w:outlineLvl w:val="1"/>
        <w:rPr>
          <w:rFonts w:eastAsia="SimSun" w:cstheme="minorHAnsi"/>
          <w:bCs/>
        </w:rPr>
      </w:pPr>
      <w:r w:rsidRPr="000D4358">
        <w:rPr>
          <w:rFonts w:eastAsia="SimSun" w:cstheme="minorHAnsi"/>
          <w:bCs/>
        </w:rPr>
        <w:t>Neoddeliteľnou súčasťou tejto Zmluvy sú:</w:t>
      </w:r>
    </w:p>
    <w:p w14:paraId="1F2EAF25" w14:textId="77777777" w:rsidR="00F728F2" w:rsidRPr="000D4358" w:rsidRDefault="00F728F2" w:rsidP="000D4358">
      <w:pPr>
        <w:numPr>
          <w:ilvl w:val="2"/>
          <w:numId w:val="0"/>
        </w:numPr>
        <w:tabs>
          <w:tab w:val="num" w:pos="1440"/>
        </w:tabs>
        <w:spacing w:before="120" w:after="120" w:line="276" w:lineRule="auto"/>
        <w:ind w:left="1440" w:hanging="720"/>
        <w:jc w:val="both"/>
        <w:outlineLvl w:val="2"/>
        <w:rPr>
          <w:rFonts w:eastAsia="SimSun" w:cstheme="minorHAnsi"/>
        </w:rPr>
      </w:pPr>
      <w:r w:rsidRPr="000D4358">
        <w:rPr>
          <w:rFonts w:eastAsia="SimSun" w:cstheme="minorHAnsi"/>
        </w:rPr>
        <w:t>Príloha 1 – Nehnuteľnosti</w:t>
      </w:r>
    </w:p>
    <w:p w14:paraId="40583B86" w14:textId="200CAFF1" w:rsidR="00135F31" w:rsidRPr="000D4358" w:rsidRDefault="00F728F2" w:rsidP="000D4358">
      <w:pPr>
        <w:numPr>
          <w:ilvl w:val="2"/>
          <w:numId w:val="0"/>
        </w:numPr>
        <w:tabs>
          <w:tab w:val="num" w:pos="1440"/>
        </w:tabs>
        <w:spacing w:before="120" w:after="120" w:line="276" w:lineRule="auto"/>
        <w:ind w:left="1440" w:hanging="720"/>
        <w:jc w:val="both"/>
        <w:outlineLvl w:val="2"/>
        <w:rPr>
          <w:rFonts w:eastAsia="SimSun" w:cstheme="minorHAnsi"/>
        </w:rPr>
      </w:pPr>
      <w:r w:rsidRPr="000D4358">
        <w:rPr>
          <w:rFonts w:eastAsia="SimSun" w:cstheme="minorHAnsi"/>
        </w:rPr>
        <w:t>Príloha 2 – Fyzický a technický st</w:t>
      </w:r>
      <w:r w:rsidR="000F7400" w:rsidRPr="000D4358">
        <w:rPr>
          <w:rFonts w:eastAsia="SimSun" w:cstheme="minorHAnsi"/>
        </w:rPr>
        <w:t>av Nehnuteľností a dokumentácia</w:t>
      </w:r>
    </w:p>
    <w:p w14:paraId="1F14E146" w14:textId="77777777" w:rsidR="00135F31" w:rsidRPr="000D4358" w:rsidRDefault="00135F31" w:rsidP="000D4358">
      <w:pPr>
        <w:spacing w:before="120" w:after="120" w:line="276" w:lineRule="auto"/>
        <w:jc w:val="both"/>
        <w:rPr>
          <w:rFonts w:eastAsia="SimSun" w:cstheme="minorHAnsi"/>
        </w:rPr>
      </w:pPr>
    </w:p>
    <w:p w14:paraId="7F12F758"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b/>
        </w:rPr>
        <w:t>Predávajúci:</w:t>
      </w:r>
    </w:p>
    <w:p w14:paraId="15A7DEA9"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b/>
        </w:rPr>
        <w:t>...............</w:t>
      </w:r>
    </w:p>
    <w:p w14:paraId="6415BE40" w14:textId="77777777" w:rsidR="00135F31" w:rsidRPr="000D4358" w:rsidRDefault="00135F31" w:rsidP="000D4358">
      <w:pPr>
        <w:spacing w:before="120" w:after="120" w:line="276" w:lineRule="auto"/>
        <w:jc w:val="both"/>
        <w:rPr>
          <w:rFonts w:eastAsia="SimSun" w:cstheme="minorHAnsi"/>
          <w:bCs/>
          <w:lang w:eastAsia="zh-HK"/>
        </w:rPr>
      </w:pPr>
      <w:r w:rsidRPr="000D4358">
        <w:rPr>
          <w:rFonts w:eastAsia="SimSun" w:cstheme="minorHAnsi"/>
          <w:bCs/>
          <w:lang w:eastAsia="zh-HK"/>
        </w:rPr>
        <w:t>na základe plnomocenstva zo dňa .......</w:t>
      </w:r>
    </w:p>
    <w:p w14:paraId="31309AAE" w14:textId="77777777" w:rsidR="00135F31" w:rsidRPr="000D4358" w:rsidRDefault="00135F31" w:rsidP="000D4358">
      <w:pPr>
        <w:spacing w:before="120" w:after="120" w:line="276" w:lineRule="auto"/>
        <w:jc w:val="both"/>
        <w:rPr>
          <w:rFonts w:eastAsia="SimSun" w:cstheme="minorHAnsi"/>
          <w:bCs/>
          <w:lang w:eastAsia="zh-HK"/>
        </w:rPr>
      </w:pPr>
    </w:p>
    <w:p w14:paraId="30AAE199" w14:textId="77777777" w:rsidR="00135F31" w:rsidRPr="000D4358" w:rsidRDefault="00135F31" w:rsidP="000D4358">
      <w:pPr>
        <w:widowControl w:val="0"/>
        <w:numPr>
          <w:ilvl w:val="0"/>
          <w:numId w:val="8"/>
        </w:numPr>
        <w:autoSpaceDE w:val="0"/>
        <w:autoSpaceDN w:val="0"/>
        <w:spacing w:before="120" w:after="120" w:line="276" w:lineRule="auto"/>
        <w:jc w:val="both"/>
        <w:rPr>
          <w:rFonts w:eastAsia="SimSun" w:cstheme="minorHAnsi"/>
        </w:rPr>
      </w:pPr>
      <w:r w:rsidRPr="000D4358">
        <w:rPr>
          <w:rFonts w:eastAsia="SimSun" w:cstheme="minorHAnsi"/>
          <w:lang w:eastAsia="zh-CN"/>
        </w:rPr>
        <w:t>…………………………………….</w:t>
      </w:r>
      <w:r w:rsidRPr="000D4358">
        <w:rPr>
          <w:rFonts w:eastAsia="SimSun" w:cstheme="minorHAnsi"/>
          <w:lang w:eastAsia="zh-CN"/>
        </w:rPr>
        <w:tab/>
      </w:r>
    </w:p>
    <w:p w14:paraId="269D8300"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rPr>
        <w:t>Meno:</w:t>
      </w:r>
      <w:r w:rsidRPr="000D4358">
        <w:rPr>
          <w:rFonts w:eastAsia="SimSun" w:cstheme="minorHAnsi"/>
        </w:rPr>
        <w:tab/>
      </w:r>
    </w:p>
    <w:p w14:paraId="03B7575E" w14:textId="77777777" w:rsidR="00135F31" w:rsidRPr="000D4358" w:rsidRDefault="00135F31" w:rsidP="000D4358">
      <w:pPr>
        <w:widowControl w:val="0"/>
        <w:numPr>
          <w:ilvl w:val="0"/>
          <w:numId w:val="8"/>
        </w:numPr>
        <w:autoSpaceDE w:val="0"/>
        <w:autoSpaceDN w:val="0"/>
        <w:spacing w:before="120" w:after="120" w:line="276" w:lineRule="auto"/>
        <w:jc w:val="both"/>
        <w:rPr>
          <w:rFonts w:eastAsia="SimSun" w:cstheme="minorHAnsi"/>
        </w:rPr>
      </w:pPr>
    </w:p>
    <w:p w14:paraId="2B9F65C0" w14:textId="77777777" w:rsidR="00135F31" w:rsidRPr="000D4358" w:rsidRDefault="00135F31" w:rsidP="000D4358">
      <w:pPr>
        <w:spacing w:before="120" w:after="120" w:line="276" w:lineRule="auto"/>
        <w:jc w:val="both"/>
        <w:rPr>
          <w:rFonts w:eastAsia="SimSun" w:cstheme="minorHAnsi"/>
          <w:b/>
          <w:bCs/>
        </w:rPr>
      </w:pPr>
    </w:p>
    <w:p w14:paraId="1D0F3DDC" w14:textId="77777777" w:rsidR="00135F31" w:rsidRPr="000D4358" w:rsidRDefault="00135F31" w:rsidP="000D4358">
      <w:pPr>
        <w:spacing w:before="120" w:after="120" w:line="276" w:lineRule="auto"/>
        <w:jc w:val="both"/>
        <w:rPr>
          <w:rFonts w:eastAsia="SimSun" w:cstheme="minorHAnsi"/>
          <w:b/>
          <w:bCs/>
        </w:rPr>
      </w:pPr>
      <w:r w:rsidRPr="000D4358">
        <w:rPr>
          <w:rFonts w:eastAsia="SimSun" w:cstheme="minorHAnsi"/>
          <w:b/>
          <w:bCs/>
        </w:rPr>
        <w:t>..............</w:t>
      </w:r>
    </w:p>
    <w:p w14:paraId="6CC4E2DB" w14:textId="77777777" w:rsidR="00135F31" w:rsidRPr="000D4358" w:rsidRDefault="00135F31" w:rsidP="000D4358">
      <w:pPr>
        <w:spacing w:before="120" w:after="120" w:line="276" w:lineRule="auto"/>
        <w:jc w:val="both"/>
        <w:rPr>
          <w:rFonts w:eastAsia="SimSun" w:cstheme="minorHAnsi"/>
          <w:b/>
          <w:bCs/>
        </w:rPr>
      </w:pPr>
    </w:p>
    <w:p w14:paraId="583FE5C4" w14:textId="77777777" w:rsidR="00135F31" w:rsidRPr="000D4358" w:rsidRDefault="00135F31" w:rsidP="000D4358">
      <w:pPr>
        <w:spacing w:before="120" w:after="120" w:line="276" w:lineRule="auto"/>
        <w:jc w:val="both"/>
        <w:rPr>
          <w:rFonts w:eastAsia="SimSun" w:cstheme="minorHAnsi"/>
        </w:rPr>
      </w:pPr>
    </w:p>
    <w:p w14:paraId="265E73EF" w14:textId="77777777" w:rsidR="00135F31" w:rsidRPr="000D4358" w:rsidRDefault="00135F31" w:rsidP="000D4358">
      <w:pPr>
        <w:widowControl w:val="0"/>
        <w:numPr>
          <w:ilvl w:val="0"/>
          <w:numId w:val="8"/>
        </w:numPr>
        <w:autoSpaceDE w:val="0"/>
        <w:autoSpaceDN w:val="0"/>
        <w:spacing w:before="120" w:after="120" w:line="276" w:lineRule="auto"/>
        <w:jc w:val="both"/>
        <w:rPr>
          <w:rFonts w:eastAsia="SimSun" w:cstheme="minorHAnsi"/>
        </w:rPr>
      </w:pPr>
      <w:r w:rsidRPr="000D4358">
        <w:rPr>
          <w:rFonts w:eastAsia="SimSun" w:cstheme="minorHAnsi"/>
          <w:lang w:eastAsia="zh-CN"/>
        </w:rPr>
        <w:t>…………………………………….</w:t>
      </w:r>
    </w:p>
    <w:p w14:paraId="1092689A"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rPr>
        <w:t xml:space="preserve">Meno: </w:t>
      </w:r>
    </w:p>
    <w:p w14:paraId="5BC38814"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rPr>
        <w:t>Funkcia:</w:t>
      </w:r>
    </w:p>
    <w:p w14:paraId="77484094" w14:textId="77777777" w:rsidR="00135F31" w:rsidRPr="000D4358" w:rsidRDefault="00135F31" w:rsidP="000D4358">
      <w:pPr>
        <w:spacing w:before="120" w:after="120" w:line="276" w:lineRule="auto"/>
        <w:jc w:val="both"/>
        <w:rPr>
          <w:rFonts w:eastAsia="SimSun" w:cstheme="minorHAnsi"/>
        </w:rPr>
      </w:pPr>
    </w:p>
    <w:p w14:paraId="29E25B63" w14:textId="77777777" w:rsidR="00135F31" w:rsidRPr="000D4358" w:rsidRDefault="00135F31" w:rsidP="000D4358">
      <w:pPr>
        <w:spacing w:before="120" w:after="120" w:line="276" w:lineRule="auto"/>
        <w:jc w:val="both"/>
        <w:rPr>
          <w:rFonts w:eastAsia="SimSun" w:cstheme="minorHAnsi"/>
        </w:rPr>
      </w:pPr>
    </w:p>
    <w:p w14:paraId="6BD8B4E9" w14:textId="77777777" w:rsidR="00135F31" w:rsidRPr="000D4358" w:rsidRDefault="00135F31" w:rsidP="000D4358">
      <w:pPr>
        <w:spacing w:before="120" w:after="120" w:line="276" w:lineRule="auto"/>
        <w:jc w:val="both"/>
        <w:rPr>
          <w:rFonts w:eastAsia="SimSun" w:cstheme="minorHAnsi"/>
        </w:rPr>
      </w:pPr>
    </w:p>
    <w:p w14:paraId="73A14793" w14:textId="77777777" w:rsidR="00135F31" w:rsidRPr="000D4358" w:rsidRDefault="00135F31" w:rsidP="000D4358">
      <w:pPr>
        <w:spacing w:before="120" w:after="120" w:line="276" w:lineRule="auto"/>
        <w:jc w:val="both"/>
        <w:rPr>
          <w:rFonts w:eastAsia="SimSun" w:cstheme="minorHAnsi"/>
        </w:rPr>
      </w:pPr>
    </w:p>
    <w:p w14:paraId="0D43D934" w14:textId="77777777" w:rsidR="00135F31" w:rsidRPr="000D4358" w:rsidRDefault="00135F31" w:rsidP="000D4358">
      <w:pPr>
        <w:spacing w:before="120" w:after="120" w:line="276" w:lineRule="auto"/>
        <w:jc w:val="both"/>
        <w:rPr>
          <w:rFonts w:eastAsia="SimSun" w:cstheme="minorHAnsi"/>
          <w:b/>
        </w:rPr>
      </w:pPr>
      <w:r w:rsidRPr="000D4358">
        <w:rPr>
          <w:rFonts w:eastAsia="SimSun" w:cstheme="minorHAnsi"/>
          <w:b/>
        </w:rPr>
        <w:t>Kupujúci:</w:t>
      </w:r>
    </w:p>
    <w:p w14:paraId="7EF04AAC" w14:textId="77777777" w:rsidR="00135F31" w:rsidRPr="000D4358" w:rsidRDefault="00135F31" w:rsidP="000D4358">
      <w:pPr>
        <w:spacing w:before="120" w:after="120" w:line="276" w:lineRule="auto"/>
        <w:jc w:val="both"/>
        <w:rPr>
          <w:rFonts w:eastAsia="SimSun" w:cstheme="minorHAnsi"/>
          <w:b/>
        </w:rPr>
      </w:pPr>
    </w:p>
    <w:p w14:paraId="636D9DD2" w14:textId="77777777" w:rsidR="00135F31" w:rsidRPr="000D4358" w:rsidRDefault="00135F31" w:rsidP="000D4358">
      <w:pPr>
        <w:spacing w:before="120" w:after="120" w:line="276" w:lineRule="auto"/>
        <w:jc w:val="both"/>
        <w:rPr>
          <w:rFonts w:eastAsia="SimSun" w:cstheme="minorHAnsi"/>
          <w:b/>
        </w:rPr>
      </w:pPr>
      <w:r w:rsidRPr="000D4358">
        <w:rPr>
          <w:rFonts w:eastAsia="SimSun" w:cstheme="minorHAnsi"/>
          <w:b/>
          <w:bCs/>
        </w:rPr>
        <w:t>Slovenská republika – ...........</w:t>
      </w:r>
    </w:p>
    <w:p w14:paraId="7F4C6C82" w14:textId="77777777" w:rsidR="00135F31" w:rsidRPr="000D4358" w:rsidRDefault="00135F31" w:rsidP="000D4358">
      <w:pPr>
        <w:spacing w:before="120" w:after="120" w:line="276" w:lineRule="auto"/>
        <w:jc w:val="both"/>
        <w:rPr>
          <w:rFonts w:eastAsia="SimSun" w:cstheme="minorHAnsi"/>
        </w:rPr>
      </w:pPr>
    </w:p>
    <w:p w14:paraId="31EBB4A8" w14:textId="77777777" w:rsidR="00135F31" w:rsidRPr="000D4358" w:rsidRDefault="00135F31" w:rsidP="000D4358">
      <w:pPr>
        <w:spacing w:before="120" w:after="120" w:line="276" w:lineRule="auto"/>
        <w:jc w:val="both"/>
        <w:rPr>
          <w:rFonts w:eastAsia="SimSun" w:cstheme="minorHAnsi"/>
        </w:rPr>
      </w:pPr>
    </w:p>
    <w:p w14:paraId="3A7E6D91" w14:textId="77777777" w:rsidR="00135F31" w:rsidRPr="000D4358" w:rsidRDefault="00135F31" w:rsidP="000D4358">
      <w:pPr>
        <w:spacing w:before="120" w:after="120" w:line="276" w:lineRule="auto"/>
        <w:jc w:val="both"/>
        <w:rPr>
          <w:rFonts w:eastAsia="SimSun" w:cstheme="minorHAnsi"/>
        </w:rPr>
      </w:pPr>
    </w:p>
    <w:p w14:paraId="1F3E3A08" w14:textId="77777777" w:rsidR="00135F31" w:rsidRPr="000D4358" w:rsidRDefault="00135F31" w:rsidP="000D4358">
      <w:pPr>
        <w:spacing w:before="120" w:after="120" w:line="276" w:lineRule="auto"/>
        <w:jc w:val="both"/>
        <w:rPr>
          <w:rFonts w:eastAsia="SimSun" w:cstheme="minorHAnsi"/>
        </w:rPr>
      </w:pPr>
    </w:p>
    <w:p w14:paraId="3144FD07"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rPr>
        <w:lastRenderedPageBreak/>
        <w:t>……………………………………….</w:t>
      </w:r>
      <w:r w:rsidRPr="000D4358">
        <w:rPr>
          <w:rFonts w:eastAsia="SimSun" w:cstheme="minorHAnsi"/>
        </w:rPr>
        <w:tab/>
      </w:r>
      <w:r w:rsidRPr="000D4358">
        <w:rPr>
          <w:rFonts w:eastAsia="SimSun" w:cstheme="minorHAnsi"/>
        </w:rPr>
        <w:tab/>
      </w:r>
    </w:p>
    <w:p w14:paraId="3EABD141"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rPr>
        <w:t xml:space="preserve">Meno: </w:t>
      </w:r>
    </w:p>
    <w:p w14:paraId="6087910A" w14:textId="77777777" w:rsidR="00135F31" w:rsidRPr="000D4358" w:rsidRDefault="00135F31" w:rsidP="000D4358">
      <w:pPr>
        <w:spacing w:before="120" w:after="120" w:line="276" w:lineRule="auto"/>
        <w:jc w:val="both"/>
        <w:rPr>
          <w:rFonts w:eastAsia="SimSun" w:cstheme="minorHAnsi"/>
        </w:rPr>
      </w:pPr>
      <w:r w:rsidRPr="000D4358">
        <w:rPr>
          <w:rFonts w:eastAsia="SimSun" w:cstheme="minorHAnsi"/>
        </w:rPr>
        <w:t xml:space="preserve">Funkcia: </w:t>
      </w:r>
    </w:p>
    <w:p w14:paraId="32642309" w14:textId="77777777" w:rsidR="00135F31" w:rsidRPr="000D4358" w:rsidRDefault="00135F31" w:rsidP="000D4358">
      <w:pPr>
        <w:numPr>
          <w:ilvl w:val="2"/>
          <w:numId w:val="0"/>
        </w:numPr>
        <w:tabs>
          <w:tab w:val="num" w:pos="1440"/>
        </w:tabs>
        <w:spacing w:before="120" w:after="120" w:line="276" w:lineRule="auto"/>
        <w:ind w:left="1440" w:hanging="720"/>
        <w:jc w:val="both"/>
        <w:outlineLvl w:val="2"/>
        <w:rPr>
          <w:rFonts w:eastAsia="SimSun" w:cstheme="minorHAnsi"/>
        </w:rPr>
      </w:pPr>
    </w:p>
    <w:bookmarkEnd w:id="334"/>
    <w:bookmarkEnd w:id="335"/>
    <w:p w14:paraId="522F8597" w14:textId="77777777" w:rsidR="00F728F2" w:rsidRPr="000D4358" w:rsidRDefault="00F728F2" w:rsidP="000D4358">
      <w:pPr>
        <w:spacing w:before="120" w:after="120" w:line="276" w:lineRule="auto"/>
        <w:jc w:val="both"/>
        <w:rPr>
          <w:rFonts w:eastAsia="SimSun" w:cstheme="minorHAnsi"/>
        </w:rPr>
      </w:pPr>
    </w:p>
    <w:p w14:paraId="0424D118" w14:textId="77777777" w:rsidR="00F728F2" w:rsidRPr="000D4358" w:rsidRDefault="00F728F2" w:rsidP="000D4358">
      <w:pPr>
        <w:spacing w:before="120" w:after="120" w:line="276" w:lineRule="auto"/>
        <w:jc w:val="both"/>
        <w:rPr>
          <w:rFonts w:eastAsia="SimSun" w:cstheme="minorHAnsi"/>
        </w:rPr>
      </w:pPr>
    </w:p>
    <w:p w14:paraId="13763407" w14:textId="77777777" w:rsidR="00F728F2" w:rsidRPr="000D4358" w:rsidRDefault="00F728F2" w:rsidP="000D4358">
      <w:pPr>
        <w:spacing w:before="120" w:after="120" w:line="276" w:lineRule="auto"/>
        <w:jc w:val="both"/>
        <w:rPr>
          <w:rFonts w:eastAsia="SimSun" w:cstheme="minorHAnsi"/>
        </w:rPr>
      </w:pPr>
    </w:p>
    <w:p w14:paraId="38B6ADC3" w14:textId="7CE8CE05" w:rsidR="00F728F2" w:rsidRPr="000D4358" w:rsidRDefault="00135F31" w:rsidP="000D4358">
      <w:pPr>
        <w:pageBreakBefore/>
        <w:widowControl w:val="0"/>
        <w:autoSpaceDE w:val="0"/>
        <w:autoSpaceDN w:val="0"/>
        <w:spacing w:before="120" w:after="120" w:line="276" w:lineRule="auto"/>
        <w:jc w:val="center"/>
        <w:outlineLvl w:val="0"/>
        <w:rPr>
          <w:rFonts w:eastAsia="SimSun" w:cstheme="minorHAnsi"/>
          <w:caps/>
        </w:rPr>
      </w:pPr>
      <w:bookmarkStart w:id="336" w:name="_Toc131684606"/>
      <w:bookmarkEnd w:id="336"/>
      <w:r w:rsidRPr="000D4358">
        <w:rPr>
          <w:rFonts w:eastAsia="SimSun" w:cstheme="minorHAnsi"/>
          <w:caps/>
        </w:rPr>
        <w:lastRenderedPageBreak/>
        <w:t>Príloha č. 1</w:t>
      </w:r>
    </w:p>
    <w:p w14:paraId="5334D4AD" w14:textId="77777777" w:rsidR="00F728F2" w:rsidRPr="000D4358" w:rsidRDefault="00F728F2" w:rsidP="000D4358">
      <w:pPr>
        <w:spacing w:before="120" w:after="120" w:line="276" w:lineRule="auto"/>
        <w:jc w:val="center"/>
        <w:outlineLvl w:val="1"/>
        <w:rPr>
          <w:rFonts w:eastAsia="SimSun" w:cstheme="minorHAnsi"/>
          <w:b/>
          <w:caps/>
        </w:rPr>
      </w:pPr>
      <w:bookmarkStart w:id="337" w:name="_Toc131683637"/>
      <w:bookmarkStart w:id="338" w:name="_Toc131684607"/>
      <w:bookmarkStart w:id="339" w:name="_Toc105505819"/>
      <w:bookmarkStart w:id="340" w:name="_Toc144210935"/>
      <w:bookmarkStart w:id="341" w:name="_Toc144261328"/>
      <w:bookmarkStart w:id="342" w:name="_Toc182725334"/>
      <w:r w:rsidRPr="000D4358">
        <w:rPr>
          <w:rFonts w:eastAsia="SimSun" w:cstheme="minorHAnsi"/>
          <w:b/>
          <w:caps/>
        </w:rPr>
        <w:t>Nehnuteľnosti</w:t>
      </w:r>
      <w:bookmarkEnd w:id="337"/>
      <w:bookmarkEnd w:id="338"/>
    </w:p>
    <w:bookmarkEnd w:id="339"/>
    <w:bookmarkEnd w:id="340"/>
    <w:bookmarkEnd w:id="341"/>
    <w:bookmarkEnd w:id="342"/>
    <w:p w14:paraId="2CCFCB96" w14:textId="77777777" w:rsidR="00F728F2" w:rsidRPr="000D4358" w:rsidRDefault="00F728F2" w:rsidP="000D4358">
      <w:pPr>
        <w:spacing w:before="120" w:after="120" w:line="276" w:lineRule="auto"/>
        <w:outlineLvl w:val="1"/>
        <w:rPr>
          <w:rFonts w:eastAsia="SimSun" w:cstheme="minorHAnsi"/>
          <w:b/>
          <w:caps/>
        </w:rPr>
      </w:pPr>
    </w:p>
    <w:p w14:paraId="3AC2120F" w14:textId="77777777" w:rsidR="00F728F2" w:rsidRPr="000D4358" w:rsidRDefault="00F728F2" w:rsidP="000D4358">
      <w:pPr>
        <w:spacing w:before="120" w:after="120" w:line="276" w:lineRule="auto"/>
        <w:jc w:val="both"/>
        <w:rPr>
          <w:rFonts w:eastAsia="SimSun" w:cstheme="minorHAnsi"/>
        </w:rPr>
      </w:pPr>
      <w:r w:rsidRPr="000D4358">
        <w:rPr>
          <w:rFonts w:eastAsia="SimSun" w:cstheme="minorHAnsi"/>
        </w:rPr>
        <w:t>Pozemky:</w:t>
      </w:r>
    </w:p>
    <w:p w14:paraId="423B97C0" w14:textId="77777777" w:rsidR="00F728F2" w:rsidRPr="000D4358" w:rsidRDefault="00F728F2" w:rsidP="000D4358">
      <w:pPr>
        <w:numPr>
          <w:ilvl w:val="0"/>
          <w:numId w:val="22"/>
        </w:numPr>
        <w:autoSpaceDE w:val="0"/>
        <w:autoSpaceDN w:val="0"/>
        <w:spacing w:before="120" w:after="120" w:line="276" w:lineRule="auto"/>
        <w:jc w:val="both"/>
        <w:rPr>
          <w:rFonts w:eastAsia="SimSun" w:cstheme="minorHAnsi"/>
        </w:rPr>
      </w:pPr>
      <w:bookmarkStart w:id="343" w:name="_Ref37975641"/>
      <w:r w:rsidRPr="000D4358">
        <w:rPr>
          <w:rFonts w:eastAsia="SimSun" w:cstheme="minorHAnsi"/>
        </w:rPr>
        <w:t>nasledovné pozemky nachádzajúce sa v katastrálnom území: ......, obec: ......., okres: ........, zapísané na liste vlastníctva ....... vedenom Okresným úradom ......., katastrálnym odborom:</w:t>
      </w:r>
      <w:bookmarkEnd w:id="343"/>
    </w:p>
    <w:p w14:paraId="0339737A" w14:textId="77777777" w:rsidR="00F728F2" w:rsidRPr="000D4358" w:rsidRDefault="00F728F2" w:rsidP="000D4358">
      <w:pPr>
        <w:numPr>
          <w:ilvl w:val="0"/>
          <w:numId w:val="23"/>
        </w:numPr>
        <w:autoSpaceDE w:val="0"/>
        <w:autoSpaceDN w:val="0"/>
        <w:spacing w:before="120" w:after="120" w:line="276" w:lineRule="auto"/>
        <w:jc w:val="both"/>
        <w:rPr>
          <w:rFonts w:eastAsia="SimSun" w:cstheme="minorHAnsi"/>
        </w:rPr>
      </w:pPr>
      <w:r w:rsidRPr="000D4358">
        <w:rPr>
          <w:rFonts w:eastAsia="SimSun" w:cstheme="minorHAnsi"/>
        </w:rPr>
        <w:t>parcela ...........</w:t>
      </w:r>
    </w:p>
    <w:p w14:paraId="4E0FB0D0" w14:textId="77777777" w:rsidR="00F728F2" w:rsidRPr="000D4358" w:rsidRDefault="00F728F2" w:rsidP="000D4358">
      <w:pPr>
        <w:numPr>
          <w:ilvl w:val="0"/>
          <w:numId w:val="23"/>
        </w:numPr>
        <w:autoSpaceDE w:val="0"/>
        <w:autoSpaceDN w:val="0"/>
        <w:spacing w:before="120" w:after="120" w:line="276" w:lineRule="auto"/>
        <w:jc w:val="both"/>
        <w:rPr>
          <w:rFonts w:eastAsia="SimSun" w:cstheme="minorHAnsi"/>
        </w:rPr>
      </w:pPr>
      <w:r w:rsidRPr="000D4358">
        <w:rPr>
          <w:rFonts w:eastAsia="SimSun" w:cstheme="minorHAnsi"/>
        </w:rPr>
        <w:t>parcela ...........</w:t>
      </w:r>
    </w:p>
    <w:p w14:paraId="4AFEFCD2" w14:textId="77777777" w:rsidR="00F728F2" w:rsidRPr="000D4358" w:rsidRDefault="00F728F2" w:rsidP="000D4358">
      <w:pPr>
        <w:numPr>
          <w:ilvl w:val="0"/>
          <w:numId w:val="23"/>
        </w:numPr>
        <w:autoSpaceDE w:val="0"/>
        <w:autoSpaceDN w:val="0"/>
        <w:spacing w:before="120" w:after="120" w:line="276" w:lineRule="auto"/>
        <w:jc w:val="both"/>
        <w:rPr>
          <w:rFonts w:eastAsia="SimSun" w:cstheme="minorHAnsi"/>
        </w:rPr>
      </w:pPr>
      <w:r w:rsidRPr="000D4358">
        <w:rPr>
          <w:rFonts w:eastAsia="SimSun" w:cstheme="minorHAnsi"/>
        </w:rPr>
        <w:t>parcela ...........</w:t>
      </w:r>
    </w:p>
    <w:p w14:paraId="3335EC4A" w14:textId="77777777" w:rsidR="00F728F2" w:rsidRPr="000D4358" w:rsidRDefault="00F728F2" w:rsidP="000D4358">
      <w:pPr>
        <w:numPr>
          <w:ilvl w:val="0"/>
          <w:numId w:val="23"/>
        </w:numPr>
        <w:autoSpaceDE w:val="0"/>
        <w:autoSpaceDN w:val="0"/>
        <w:spacing w:before="120" w:after="120" w:line="276" w:lineRule="auto"/>
        <w:jc w:val="both"/>
        <w:rPr>
          <w:rFonts w:eastAsia="SimSun" w:cstheme="minorHAnsi"/>
        </w:rPr>
      </w:pPr>
      <w:r w:rsidRPr="000D4358">
        <w:rPr>
          <w:rFonts w:eastAsia="SimSun" w:cstheme="minorHAnsi"/>
        </w:rPr>
        <w:t>parcela ...........</w:t>
      </w:r>
    </w:p>
    <w:p w14:paraId="36B6B138" w14:textId="77777777" w:rsidR="00F728F2" w:rsidRPr="000D4358" w:rsidRDefault="00F728F2" w:rsidP="000D4358">
      <w:pPr>
        <w:numPr>
          <w:ilvl w:val="0"/>
          <w:numId w:val="23"/>
        </w:numPr>
        <w:autoSpaceDE w:val="0"/>
        <w:autoSpaceDN w:val="0"/>
        <w:spacing w:before="120" w:after="120" w:line="276" w:lineRule="auto"/>
        <w:jc w:val="both"/>
        <w:rPr>
          <w:rFonts w:eastAsia="SimSun" w:cstheme="minorHAnsi"/>
        </w:rPr>
      </w:pPr>
      <w:r w:rsidRPr="000D4358">
        <w:rPr>
          <w:rFonts w:eastAsia="SimSun" w:cstheme="minorHAnsi"/>
        </w:rPr>
        <w:t>parcela ...........</w:t>
      </w:r>
    </w:p>
    <w:p w14:paraId="19B97F1F" w14:textId="77777777" w:rsidR="00F728F2" w:rsidRPr="000D4358" w:rsidRDefault="00F728F2" w:rsidP="000D4358">
      <w:pPr>
        <w:numPr>
          <w:ilvl w:val="0"/>
          <w:numId w:val="22"/>
        </w:numPr>
        <w:autoSpaceDE w:val="0"/>
        <w:autoSpaceDN w:val="0"/>
        <w:spacing w:before="120" w:after="120" w:line="276" w:lineRule="auto"/>
        <w:jc w:val="both"/>
        <w:rPr>
          <w:rFonts w:eastAsia="SimSun" w:cstheme="minorHAnsi"/>
        </w:rPr>
      </w:pPr>
      <w:r w:rsidRPr="000D4358">
        <w:rPr>
          <w:rFonts w:eastAsia="SimSun" w:cstheme="minorHAnsi"/>
        </w:rPr>
        <w:t>nasledovný pozemok nachádzajúci sa v katastrálnom území: ......, obec: ........, okres: ......., zapísaný na liste vlastníctva ....... vedenom Okresným úradom ......., katastrálnym odborom:</w:t>
      </w:r>
    </w:p>
    <w:p w14:paraId="7C4E9090" w14:textId="77777777" w:rsidR="00F728F2" w:rsidRPr="000D4358" w:rsidRDefault="00F728F2" w:rsidP="000D4358">
      <w:pPr>
        <w:numPr>
          <w:ilvl w:val="0"/>
          <w:numId w:val="24"/>
        </w:numPr>
        <w:autoSpaceDE w:val="0"/>
        <w:autoSpaceDN w:val="0"/>
        <w:spacing w:before="120" w:after="120" w:line="276" w:lineRule="auto"/>
        <w:jc w:val="both"/>
        <w:rPr>
          <w:rFonts w:eastAsia="SimSun" w:cstheme="minorHAnsi"/>
        </w:rPr>
      </w:pPr>
      <w:r w:rsidRPr="000D4358">
        <w:rPr>
          <w:rFonts w:eastAsia="SimSun" w:cstheme="minorHAnsi"/>
        </w:rPr>
        <w:t>parcela ...........</w:t>
      </w:r>
    </w:p>
    <w:p w14:paraId="6D0CEF61" w14:textId="77777777" w:rsidR="00F728F2" w:rsidRPr="000D4358" w:rsidRDefault="00F728F2" w:rsidP="000D4358">
      <w:pPr>
        <w:spacing w:before="120" w:after="120" w:line="276" w:lineRule="auto"/>
        <w:jc w:val="both"/>
        <w:rPr>
          <w:rFonts w:eastAsia="SimSun" w:cstheme="minorHAnsi"/>
        </w:rPr>
      </w:pPr>
    </w:p>
    <w:p w14:paraId="24483AE0" w14:textId="77777777" w:rsidR="00F728F2" w:rsidRPr="000D4358" w:rsidRDefault="00F728F2" w:rsidP="000D4358">
      <w:pPr>
        <w:spacing w:before="120" w:after="120" w:line="276" w:lineRule="auto"/>
        <w:jc w:val="both"/>
        <w:rPr>
          <w:rFonts w:eastAsia="SimSun" w:cstheme="minorHAnsi"/>
        </w:rPr>
      </w:pPr>
      <w:r w:rsidRPr="000D4358">
        <w:rPr>
          <w:rFonts w:eastAsia="SimSun" w:cstheme="minorHAnsi"/>
        </w:rPr>
        <w:t>Stavby:</w:t>
      </w:r>
    </w:p>
    <w:p w14:paraId="020766BD" w14:textId="77777777" w:rsidR="00F728F2" w:rsidRPr="000D4358" w:rsidRDefault="00F728F2" w:rsidP="000D4358">
      <w:pPr>
        <w:numPr>
          <w:ilvl w:val="0"/>
          <w:numId w:val="25"/>
        </w:numPr>
        <w:autoSpaceDE w:val="0"/>
        <w:autoSpaceDN w:val="0"/>
        <w:spacing w:before="120" w:after="120" w:line="276" w:lineRule="auto"/>
        <w:jc w:val="both"/>
        <w:rPr>
          <w:rFonts w:eastAsia="SimSun" w:cstheme="minorHAnsi"/>
        </w:rPr>
      </w:pPr>
      <w:r w:rsidRPr="000D4358">
        <w:rPr>
          <w:rFonts w:eastAsia="SimSun" w:cstheme="minorHAnsi"/>
        </w:rPr>
        <w:t>stavba so súpisným číslom ....., druh stavby: ......, popis stavby: .........., postavená na pozemku  parcelné číslo ........, nachádzajúca sa v katastrálnom území: ......, obec: ......., okres: ......, zapísaná na liste vlastníctva ...... vedenom Okresným úradom ......, katastrálnym odborom</w:t>
      </w:r>
      <w:r w:rsidRPr="000D4358">
        <w:rPr>
          <w:rFonts w:eastAsia="SimSun" w:cstheme="minorHAnsi"/>
          <w:lang w:val="en-US"/>
        </w:rPr>
        <w:t>;</w:t>
      </w:r>
    </w:p>
    <w:p w14:paraId="70FD1F73" w14:textId="77777777" w:rsidR="00F728F2" w:rsidRPr="000D4358" w:rsidRDefault="00F728F2" w:rsidP="000D4358">
      <w:pPr>
        <w:numPr>
          <w:ilvl w:val="0"/>
          <w:numId w:val="25"/>
        </w:numPr>
        <w:autoSpaceDE w:val="0"/>
        <w:autoSpaceDN w:val="0"/>
        <w:spacing w:before="120" w:after="120" w:line="276" w:lineRule="auto"/>
        <w:jc w:val="both"/>
        <w:rPr>
          <w:rFonts w:eastAsia="SimSun" w:cstheme="minorHAnsi"/>
        </w:rPr>
      </w:pPr>
      <w:r w:rsidRPr="000D4358">
        <w:rPr>
          <w:rFonts w:eastAsia="SimSun" w:cstheme="minorHAnsi"/>
        </w:rPr>
        <w:t>stavba so súpisným číslom ........, druh stavby: ......, popis stavby: ......, postavená na pozemku parcelné číslo ......, nachádzajúca sa v katastrálnom území: ......, obec: ......, okres: ......, zapísaná na liste vlastníctva ....... vedenom Okresným úradom ....., katastrálnym odborom</w:t>
      </w:r>
      <w:r w:rsidRPr="000D4358">
        <w:rPr>
          <w:rFonts w:eastAsia="SimSun" w:cstheme="minorHAnsi"/>
          <w:lang w:val="en-US"/>
        </w:rPr>
        <w:t>.</w:t>
      </w:r>
    </w:p>
    <w:p w14:paraId="39AC60DD" w14:textId="77777777" w:rsidR="00F728F2" w:rsidRPr="000D4358" w:rsidRDefault="00F728F2" w:rsidP="000D4358">
      <w:pPr>
        <w:spacing w:before="120" w:after="120" w:line="276" w:lineRule="auto"/>
        <w:jc w:val="center"/>
        <w:outlineLvl w:val="1"/>
        <w:rPr>
          <w:rFonts w:eastAsia="SimSun" w:cstheme="minorHAnsi"/>
          <w:b/>
          <w:caps/>
        </w:rPr>
      </w:pPr>
      <w:bookmarkStart w:id="344" w:name="_Toc131684608"/>
      <w:bookmarkEnd w:id="344"/>
    </w:p>
    <w:p w14:paraId="250CBFD9" w14:textId="2ED078A1" w:rsidR="00F728F2" w:rsidRPr="000D4358" w:rsidRDefault="00135F31" w:rsidP="000D4358">
      <w:pPr>
        <w:pageBreakBefore/>
        <w:spacing w:before="120" w:after="120" w:line="276" w:lineRule="auto"/>
        <w:jc w:val="center"/>
        <w:outlineLvl w:val="0"/>
        <w:rPr>
          <w:rFonts w:eastAsia="SimSun" w:cstheme="minorHAnsi"/>
          <w:caps/>
        </w:rPr>
      </w:pPr>
      <w:bookmarkStart w:id="345" w:name="_Toc131684610"/>
      <w:bookmarkStart w:id="346" w:name="_Toc144210945"/>
      <w:bookmarkStart w:id="347" w:name="_Toc144261295"/>
      <w:bookmarkStart w:id="348" w:name="_Toc182725339"/>
      <w:bookmarkEnd w:id="345"/>
      <w:r w:rsidRPr="000D4358">
        <w:rPr>
          <w:rFonts w:eastAsia="SimSun" w:cstheme="minorHAnsi"/>
          <w:caps/>
        </w:rPr>
        <w:lastRenderedPageBreak/>
        <w:t>Príloha č. 2</w:t>
      </w:r>
    </w:p>
    <w:p w14:paraId="7528BF32" w14:textId="77777777" w:rsidR="00F728F2" w:rsidRPr="000D4358" w:rsidRDefault="00F728F2" w:rsidP="000D4358">
      <w:pPr>
        <w:spacing w:before="120" w:after="120" w:line="276" w:lineRule="auto"/>
        <w:jc w:val="center"/>
        <w:outlineLvl w:val="1"/>
        <w:rPr>
          <w:rFonts w:eastAsia="SimSun" w:cstheme="minorHAnsi"/>
          <w:b/>
          <w:caps/>
        </w:rPr>
      </w:pPr>
      <w:bookmarkStart w:id="349" w:name="_Toc131684611"/>
      <w:r w:rsidRPr="000D4358">
        <w:rPr>
          <w:rFonts w:eastAsia="SimSun" w:cstheme="minorHAnsi"/>
          <w:b/>
          <w:caps/>
        </w:rPr>
        <w:t>FYZICKÝ A tECHNICKÝ STAV NEHNUTEĽNOSTÍ</w:t>
      </w:r>
      <w:bookmarkEnd w:id="349"/>
      <w:r w:rsidRPr="000D4358">
        <w:rPr>
          <w:rFonts w:eastAsia="SimSun" w:cstheme="minorHAnsi"/>
          <w:b/>
          <w:caps/>
        </w:rPr>
        <w:t xml:space="preserve"> </w:t>
      </w:r>
    </w:p>
    <w:p w14:paraId="373BD96D" w14:textId="77777777" w:rsidR="00F728F2" w:rsidRPr="0016091F" w:rsidRDefault="00F728F2" w:rsidP="000D4358">
      <w:pPr>
        <w:spacing w:before="120" w:after="120" w:line="276" w:lineRule="auto"/>
        <w:jc w:val="center"/>
        <w:outlineLvl w:val="1"/>
        <w:rPr>
          <w:rFonts w:eastAsia="SimSun" w:cstheme="minorHAnsi"/>
          <w:b/>
          <w:caps/>
        </w:rPr>
      </w:pPr>
      <w:r w:rsidRPr="000D4358">
        <w:rPr>
          <w:rFonts w:eastAsia="SimSun" w:cstheme="minorHAnsi"/>
          <w:b/>
          <w:caps/>
        </w:rPr>
        <w:t>a dokumentácia</w:t>
      </w:r>
    </w:p>
    <w:p w14:paraId="30EDF395" w14:textId="08251AA2" w:rsidR="000869B0" w:rsidRPr="0016091F" w:rsidRDefault="000869B0" w:rsidP="000D4358">
      <w:pPr>
        <w:spacing w:before="120" w:after="120" w:line="276" w:lineRule="auto"/>
        <w:rPr>
          <w:rFonts w:cstheme="minorHAnsi"/>
        </w:rPr>
      </w:pPr>
      <w:bookmarkStart w:id="350" w:name="_Toc131684612"/>
      <w:bookmarkEnd w:id="346"/>
      <w:bookmarkEnd w:id="347"/>
      <w:bookmarkEnd w:id="348"/>
      <w:bookmarkEnd w:id="350"/>
    </w:p>
    <w:sectPr w:rsidR="000869B0" w:rsidRPr="0016091F" w:rsidSect="00F728F2">
      <w:footerReference w:type="default" r:id="rId7"/>
      <w:pgSz w:w="11907" w:h="16839" w:code="9"/>
      <w:pgMar w:top="1588" w:right="1134" w:bottom="1021"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E842" w14:textId="77777777" w:rsidR="002B0ABC" w:rsidRDefault="002B0ABC">
      <w:pPr>
        <w:spacing w:after="0" w:line="240" w:lineRule="auto"/>
      </w:pPr>
      <w:r>
        <w:separator/>
      </w:r>
    </w:p>
  </w:endnote>
  <w:endnote w:type="continuationSeparator" w:id="0">
    <w:p w14:paraId="51AF829F" w14:textId="77777777" w:rsidR="002B0ABC" w:rsidRDefault="002B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7CF4" w14:textId="0E9A09EF" w:rsidR="001F32DD" w:rsidRDefault="001F32DD">
    <w:pPr>
      <w:pStyle w:val="Pta"/>
      <w:jc w:val="center"/>
    </w:pPr>
    <w:r>
      <w:fldChar w:fldCharType="begin"/>
    </w:r>
    <w:r>
      <w:instrText>PAGE   \* MERGEFORMAT</w:instrText>
    </w:r>
    <w:r>
      <w:fldChar w:fldCharType="separate"/>
    </w:r>
    <w:r w:rsidR="00E176C7">
      <w:rPr>
        <w:noProof/>
      </w:rPr>
      <w:t>22</w:t>
    </w:r>
    <w:r>
      <w:fldChar w:fldCharType="end"/>
    </w:r>
  </w:p>
  <w:p w14:paraId="0BF97103" w14:textId="77777777" w:rsidR="001F32DD" w:rsidRPr="004A7C3D" w:rsidRDefault="001F32DD" w:rsidP="00F728F2">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DBCC1" w14:textId="77777777" w:rsidR="002B0ABC" w:rsidRDefault="002B0ABC">
      <w:pPr>
        <w:spacing w:after="0" w:line="240" w:lineRule="auto"/>
      </w:pPr>
      <w:r>
        <w:separator/>
      </w:r>
    </w:p>
  </w:footnote>
  <w:footnote w:type="continuationSeparator" w:id="0">
    <w:p w14:paraId="0912FF1C" w14:textId="77777777" w:rsidR="002B0ABC" w:rsidRDefault="002B0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1CD225F6"/>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3.1.%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 w15:restartNumberingAfterBreak="0">
    <w:nsid w:val="001424F8"/>
    <w:multiLevelType w:val="hybridMultilevel"/>
    <w:tmpl w:val="CC6E3670"/>
    <w:lvl w:ilvl="0" w:tplc="EFF09134">
      <w:start w:val="1"/>
      <w:numFmt w:val="decimal"/>
      <w:lvlText w:val="3.%1."/>
      <w:lvlJc w:val="left"/>
      <w:pPr>
        <w:ind w:left="720" w:hanging="360"/>
      </w:pPr>
      <w:rPr>
        <w:rFonts w:ascii="Calibri" w:hAnsi="Calibr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083735"/>
    <w:multiLevelType w:val="hybridMultilevel"/>
    <w:tmpl w:val="CAA0F1E6"/>
    <w:lvl w:ilvl="0" w:tplc="07548870">
      <w:start w:val="1"/>
      <w:numFmt w:val="decimal"/>
      <w:lvlText w:val="12.4.%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44209E7"/>
    <w:multiLevelType w:val="multilevel"/>
    <w:tmpl w:val="57DC21DA"/>
    <w:name w:val="AOApp"/>
    <w:lvl w:ilvl="0">
      <w:start w:val="1"/>
      <w:numFmt w:val="decimal"/>
      <w:pStyle w:val="AOAppHead"/>
      <w:suff w:val="nothing"/>
      <w:lvlText w:val="Príloha %1"/>
      <w:lvlJc w:val="left"/>
      <w:pPr>
        <w:ind w:left="0" w:firstLine="0"/>
      </w:pPr>
      <w:rPr>
        <w:b/>
        <w:i w:val="0"/>
      </w:rPr>
    </w:lvl>
    <w:lvl w:ilvl="1">
      <w:start w:val="1"/>
      <w:numFmt w:val="decimal"/>
      <w:pStyle w:val="AOApp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05AE0112"/>
    <w:multiLevelType w:val="hybridMultilevel"/>
    <w:tmpl w:val="952A0EBA"/>
    <w:lvl w:ilvl="0" w:tplc="5AD61A4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F4141A"/>
    <w:multiLevelType w:val="hybridMultilevel"/>
    <w:tmpl w:val="CD12A046"/>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0EE04E76"/>
    <w:multiLevelType w:val="hybridMultilevel"/>
    <w:tmpl w:val="0532CC6E"/>
    <w:lvl w:ilvl="0" w:tplc="CDA6F4E2">
      <w:start w:val="1"/>
      <w:numFmt w:val="decimal"/>
      <w:lvlText w:val="10.%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ED20B5"/>
    <w:multiLevelType w:val="hybridMultilevel"/>
    <w:tmpl w:val="3BD613AA"/>
    <w:lvl w:ilvl="0" w:tplc="F830F47E">
      <w:start w:val="1"/>
      <w:numFmt w:val="decimal"/>
      <w:lvlText w:val="12.1.%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19E77C09"/>
    <w:multiLevelType w:val="hybridMultilevel"/>
    <w:tmpl w:val="AFFCE186"/>
    <w:lvl w:ilvl="0" w:tplc="79B6BA82">
      <w:start w:val="1"/>
      <w:numFmt w:val="decimal"/>
      <w:lvlText w:val="2.5.%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B0661F6"/>
    <w:multiLevelType w:val="singleLevel"/>
    <w:tmpl w:val="11E6EC7E"/>
    <w:name w:val="AOGen3"/>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1EC80AA6"/>
    <w:multiLevelType w:val="hybridMultilevel"/>
    <w:tmpl w:val="4914E27A"/>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0255C87"/>
    <w:multiLevelType w:val="hybridMultilevel"/>
    <w:tmpl w:val="201C55EE"/>
    <w:lvl w:ilvl="0" w:tplc="F0D23874">
      <w:start w:val="1"/>
      <w:numFmt w:val="decimal"/>
      <w:lvlText w:val="12.6.%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04956B0"/>
    <w:multiLevelType w:val="hybridMultilevel"/>
    <w:tmpl w:val="852A080A"/>
    <w:lvl w:ilvl="0" w:tplc="C83AD1A6">
      <w:start w:val="1"/>
      <w:numFmt w:val="decimal"/>
      <w:lvlText w:val="11.3.%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6F95181"/>
    <w:multiLevelType w:val="hybridMultilevel"/>
    <w:tmpl w:val="BDC26276"/>
    <w:lvl w:ilvl="0" w:tplc="E42E607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D021E1"/>
    <w:multiLevelType w:val="hybridMultilevel"/>
    <w:tmpl w:val="5D38A8EE"/>
    <w:lvl w:ilvl="0" w:tplc="A90CC148">
      <w:start w:val="1"/>
      <w:numFmt w:val="decimal"/>
      <w:lvlText w:val="12.8.%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87F398E"/>
    <w:multiLevelType w:val="hybridMultilevel"/>
    <w:tmpl w:val="6608ADDE"/>
    <w:lvl w:ilvl="0" w:tplc="3612AB32">
      <w:start w:val="1"/>
      <w:numFmt w:val="decimal"/>
      <w:lvlText w:val="8.%1"/>
      <w:lvlJc w:val="left"/>
      <w:pPr>
        <w:ind w:left="720" w:hanging="360"/>
      </w:pPr>
      <w:rPr>
        <w:rFonts w:ascii="Calibri" w:hAnsi="Calibr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D358D9"/>
    <w:multiLevelType w:val="hybridMultilevel"/>
    <w:tmpl w:val="8916785E"/>
    <w:lvl w:ilvl="0" w:tplc="AA5627D6">
      <w:start w:val="1"/>
      <w:numFmt w:val="decimal"/>
      <w:lvlText w:val="18.%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602DD2"/>
    <w:multiLevelType w:val="hybridMultilevel"/>
    <w:tmpl w:val="6FB4CC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F618ED"/>
    <w:multiLevelType w:val="hybridMultilevel"/>
    <w:tmpl w:val="153ABE44"/>
    <w:name w:val="AOAnx2"/>
    <w:lvl w:ilvl="0" w:tplc="6F98BE74">
      <w:start w:val="1"/>
      <w:numFmt w:val="decimal"/>
      <w:lvlText w:val="15.%1"/>
      <w:lvlJc w:val="left"/>
      <w:pPr>
        <w:ind w:left="1440" w:hanging="360"/>
      </w:pPr>
      <w:rPr>
        <w:rFonts w:ascii="Calibri" w:hAnsi="Calibri" w:hint="default"/>
        <w:b w:val="0"/>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DDE5DAA"/>
    <w:multiLevelType w:val="hybridMultilevel"/>
    <w:tmpl w:val="4AAC253E"/>
    <w:lvl w:ilvl="0" w:tplc="22F6BB92">
      <w:start w:val="1"/>
      <w:numFmt w:val="decimal"/>
      <w:lvlText w:val="17.%1."/>
      <w:lvlJc w:val="left"/>
      <w:pPr>
        <w:ind w:left="1440" w:hanging="360"/>
      </w:pPr>
      <w:rPr>
        <w:rFonts w:hint="default"/>
        <w:b w:val="0"/>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F8E204B"/>
    <w:multiLevelType w:val="hybridMultilevel"/>
    <w:tmpl w:val="3E7CB06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1FA6DE9"/>
    <w:multiLevelType w:val="singleLevel"/>
    <w:tmpl w:val="FC38976C"/>
    <w:name w:val="AOList"/>
    <w:lvl w:ilvl="0">
      <w:start w:val="1"/>
      <w:numFmt w:val="bullet"/>
      <w:pStyle w:val="AOBullet"/>
      <w:lvlText w:val=""/>
      <w:lvlJc w:val="left"/>
      <w:pPr>
        <w:tabs>
          <w:tab w:val="num" w:pos="720"/>
        </w:tabs>
        <w:ind w:left="720" w:hanging="720"/>
      </w:pPr>
      <w:rPr>
        <w:rFonts w:ascii="Symbol" w:hAnsi="Symbol" w:hint="default"/>
      </w:rPr>
    </w:lvl>
  </w:abstractNum>
  <w:abstractNum w:abstractNumId="23" w15:restartNumberingAfterBreak="0">
    <w:nsid w:val="335918C8"/>
    <w:multiLevelType w:val="hybridMultilevel"/>
    <w:tmpl w:val="B5E0FCA6"/>
    <w:lvl w:ilvl="0" w:tplc="13F6379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3866129"/>
    <w:multiLevelType w:val="hybridMultilevel"/>
    <w:tmpl w:val="D5387F80"/>
    <w:lvl w:ilvl="0" w:tplc="5320678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3EB0889"/>
    <w:multiLevelType w:val="hybridMultilevel"/>
    <w:tmpl w:val="0FFC8202"/>
    <w:lvl w:ilvl="0" w:tplc="F0629CF0">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77D003D"/>
    <w:multiLevelType w:val="hybridMultilevel"/>
    <w:tmpl w:val="C95C651E"/>
    <w:lvl w:ilvl="0" w:tplc="D1183954">
      <w:start w:val="1"/>
      <w:numFmt w:val="decimal"/>
      <w:lvlText w:val="2.4.%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37ED34AB"/>
    <w:multiLevelType w:val="hybridMultilevel"/>
    <w:tmpl w:val="6E3C808A"/>
    <w:lvl w:ilvl="0" w:tplc="8B48CA96">
      <w:start w:val="1"/>
      <w:numFmt w:val="decimal"/>
      <w:lvlText w:val="11.%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8277CE9"/>
    <w:multiLevelType w:val="hybridMultilevel"/>
    <w:tmpl w:val="4D38B10E"/>
    <w:lvl w:ilvl="0" w:tplc="167616FE">
      <w:start w:val="1"/>
      <w:numFmt w:val="decimal"/>
      <w:lvlText w:val="7.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91D542D"/>
    <w:multiLevelType w:val="multilevel"/>
    <w:tmpl w:val="7D6E7ADE"/>
    <w:name w:val="AOBullet2"/>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3D0E7D39"/>
    <w:multiLevelType w:val="multilevel"/>
    <w:tmpl w:val="3784116E"/>
    <w:name w:val="AODoc222"/>
    <w:lvl w:ilvl="0">
      <w:start w:val="1"/>
      <w:numFmt w:val="decimal"/>
      <w:pStyle w:val="AOSchHead"/>
      <w:suff w:val="nothing"/>
      <w:lvlText w:val="Príloha %1"/>
      <w:lvlJc w:val="left"/>
      <w:pPr>
        <w:ind w:left="0" w:firstLine="0"/>
      </w:pPr>
      <w:rPr>
        <w:b/>
        <w:i w:val="0"/>
      </w:rPr>
    </w:lvl>
    <w:lvl w:ilvl="1">
      <w:start w:val="1"/>
      <w:numFmt w:val="decimal"/>
      <w:pStyle w:val="AOSchPartHead"/>
      <w:suff w:val="nothing"/>
      <w:lvlText w:val="Časť %2"/>
      <w:lvlJc w:val="left"/>
      <w:pPr>
        <w:ind w:left="482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3EFC1B47"/>
    <w:multiLevelType w:val="hybridMultilevel"/>
    <w:tmpl w:val="4BA0BFEC"/>
    <w:lvl w:ilvl="0" w:tplc="B5FE84EA">
      <w:start w:val="1"/>
      <w:numFmt w:val="decimal"/>
      <w:lvlText w:val="5.%1"/>
      <w:lvlJc w:val="left"/>
      <w:pPr>
        <w:ind w:left="720" w:hanging="360"/>
      </w:pPr>
      <w:rPr>
        <w:rFonts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0D86715"/>
    <w:multiLevelType w:val="hybridMultilevel"/>
    <w:tmpl w:val="E576779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424389"/>
    <w:multiLevelType w:val="hybridMultilevel"/>
    <w:tmpl w:val="B58A17F0"/>
    <w:lvl w:ilvl="0" w:tplc="1FB00DEE">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36" w15:restartNumberingAfterBreak="0">
    <w:nsid w:val="42E62E97"/>
    <w:multiLevelType w:val="hybridMultilevel"/>
    <w:tmpl w:val="300E18F0"/>
    <w:lvl w:ilvl="0" w:tplc="7A96663A">
      <w:start w:val="1"/>
      <w:numFmt w:val="decimal"/>
      <w:lvlText w:val="1.%1."/>
      <w:lvlJc w:val="left"/>
      <w:pPr>
        <w:ind w:left="709" w:hanging="360"/>
      </w:pPr>
      <w:rPr>
        <w:rFonts w:hint="default"/>
      </w:r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37" w15:restartNumberingAfterBreak="0">
    <w:nsid w:val="43612CC0"/>
    <w:multiLevelType w:val="multilevel"/>
    <w:tmpl w:val="C3F2D4B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3.2.%3."/>
      <w:lvlJc w:val="left"/>
      <w:pPr>
        <w:tabs>
          <w:tab w:val="num" w:pos="1440"/>
        </w:tabs>
        <w:ind w:left="1440" w:hanging="72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453251C2"/>
    <w:multiLevelType w:val="hybridMultilevel"/>
    <w:tmpl w:val="4914E27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5482DDA"/>
    <w:multiLevelType w:val="hybridMultilevel"/>
    <w:tmpl w:val="7BCE29EC"/>
    <w:lvl w:ilvl="0" w:tplc="3E86227C">
      <w:start w:val="1"/>
      <w:numFmt w:val="decimal"/>
      <w:lvlText w:val="8.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475B3203"/>
    <w:multiLevelType w:val="multilevel"/>
    <w:tmpl w:val="6096DEFC"/>
    <w:name w:val="AOGen2"/>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1" w15:restartNumberingAfterBreak="0">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9C66851"/>
    <w:multiLevelType w:val="multilevel"/>
    <w:tmpl w:val="A1408ADC"/>
    <w:name w:val="AODoc"/>
    <w:lvl w:ilvl="0">
      <w:start w:val="1"/>
      <w:numFmt w:val="decimal"/>
      <w:pStyle w:val="AOAnxHead"/>
      <w:suff w:val="nothing"/>
      <w:lvlText w:val="Príloha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4" w15:restartNumberingAfterBreak="0">
    <w:nsid w:val="4DD235B4"/>
    <w:multiLevelType w:val="hybridMultilevel"/>
    <w:tmpl w:val="FC000E50"/>
    <w:lvl w:ilvl="0" w:tplc="124C7542">
      <w:start w:val="1"/>
      <w:numFmt w:val="decimal"/>
      <w:lvlText w:val="16.%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5" w15:restartNumberingAfterBreak="0">
    <w:nsid w:val="4DDF25D8"/>
    <w:multiLevelType w:val="hybridMultilevel"/>
    <w:tmpl w:val="0AE66082"/>
    <w:lvl w:ilvl="0" w:tplc="433CA5D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E4B4E3E"/>
    <w:multiLevelType w:val="multilevel"/>
    <w:tmpl w:val="F8EAABA6"/>
    <w:name w:val="AOAnx"/>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val="0"/>
        <w:bCs/>
      </w:rPr>
    </w:lvl>
    <w:lvl w:ilvl="2">
      <w:start w:val="1"/>
      <w:numFmt w:val="decimal"/>
      <w:lvlText w:val="8.4.%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7" w15:restartNumberingAfterBreak="0">
    <w:nsid w:val="511C70D7"/>
    <w:multiLevelType w:val="multilevel"/>
    <w:tmpl w:val="9CB8E098"/>
    <w:name w:val="AO1"/>
    <w:lvl w:ilvl="0">
      <w:start w:val="1"/>
      <w:numFmt w:val="decimal"/>
      <w:pStyle w:val="Obsah3"/>
      <w:lvlText w:val="%1."/>
      <w:lvlJc w:val="left"/>
      <w:pPr>
        <w:tabs>
          <w:tab w:val="num" w:pos="720"/>
        </w:tabs>
        <w:ind w:left="720" w:hanging="720"/>
      </w:pPr>
    </w:lvl>
    <w:lvl w:ilvl="1">
      <w:start w:val="1"/>
      <w:numFmt w:val="decimal"/>
      <w:pStyle w:val="Obsah4"/>
      <w:lvlText w:val="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8" w15:restartNumberingAfterBreak="0">
    <w:nsid w:val="517833AF"/>
    <w:multiLevelType w:val="hybridMultilevel"/>
    <w:tmpl w:val="88B61380"/>
    <w:lvl w:ilvl="0" w:tplc="551A4EA6">
      <w:start w:val="1"/>
      <w:numFmt w:val="decimal"/>
      <w:lvlText w:val="12.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53E52E7E"/>
    <w:multiLevelType w:val="hybridMultilevel"/>
    <w:tmpl w:val="A6F6A2B2"/>
    <w:lvl w:ilvl="0" w:tplc="041B001B">
      <w:start w:val="1"/>
      <w:numFmt w:val="low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0" w15:restartNumberingAfterBreak="0">
    <w:nsid w:val="55F7355F"/>
    <w:multiLevelType w:val="hybridMultilevel"/>
    <w:tmpl w:val="0C52F966"/>
    <w:lvl w:ilvl="0" w:tplc="A9907A86">
      <w:start w:val="1"/>
      <w:numFmt w:val="decimal"/>
      <w:lvlText w:val="10.3.%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1" w15:restartNumberingAfterBreak="0">
    <w:nsid w:val="57536426"/>
    <w:multiLevelType w:val="hybridMultilevel"/>
    <w:tmpl w:val="84C87C08"/>
    <w:lvl w:ilvl="0" w:tplc="4C5E39B0">
      <w:start w:val="1"/>
      <w:numFmt w:val="decimal"/>
      <w:lvlText w:val="10.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62830D10"/>
    <w:multiLevelType w:val="multilevel"/>
    <w:tmpl w:val="8604AE3C"/>
    <w:name w:val="AOTOC34"/>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3" w15:restartNumberingAfterBreak="0">
    <w:nsid w:val="6AA227D0"/>
    <w:multiLevelType w:val="multilevel"/>
    <w:tmpl w:val="7FFC736A"/>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4" w15:restartNumberingAfterBreak="0">
    <w:nsid w:val="6AD827B4"/>
    <w:multiLevelType w:val="hybridMultilevel"/>
    <w:tmpl w:val="35A68CDC"/>
    <w:lvl w:ilvl="0" w:tplc="1EAAC398">
      <w:start w:val="1"/>
      <w:numFmt w:val="decimal"/>
      <w:lvlText w:val="10.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6B4D4496"/>
    <w:multiLevelType w:val="hybridMultilevel"/>
    <w:tmpl w:val="AC0CFA90"/>
    <w:lvl w:ilvl="0" w:tplc="3E3E3B6A">
      <w:start w:val="1"/>
      <w:numFmt w:val="decimal"/>
      <w:lvlText w:val="5.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6F025FAA"/>
    <w:multiLevelType w:val="multilevel"/>
    <w:tmpl w:val="A4B67268"/>
    <w:name w:val="AOA"/>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7" w15:restartNumberingAfterBreak="0">
    <w:nsid w:val="6F8D3D7A"/>
    <w:multiLevelType w:val="singleLevel"/>
    <w:tmpl w:val="7FC4EED0"/>
    <w:name w:val="AOTOC89"/>
    <w:lvl w:ilvl="0">
      <w:start w:val="1"/>
      <w:numFmt w:val="bullet"/>
      <w:pStyle w:val="AOBullet3"/>
      <w:lvlText w:val=""/>
      <w:lvlJc w:val="left"/>
      <w:pPr>
        <w:tabs>
          <w:tab w:val="num" w:pos="720"/>
        </w:tabs>
        <w:ind w:left="720" w:hanging="720"/>
      </w:pPr>
      <w:rPr>
        <w:rFonts w:ascii="Symbol" w:hAnsi="Symbol" w:hint="default"/>
      </w:rPr>
    </w:lvl>
  </w:abstractNum>
  <w:abstractNum w:abstractNumId="58" w15:restartNumberingAfterBreak="0">
    <w:nsid w:val="761544F7"/>
    <w:multiLevelType w:val="multilevel"/>
    <w:tmpl w:val="49465C80"/>
    <w:name w:val="AODef"/>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BC04F7C"/>
    <w:multiLevelType w:val="hybridMultilevel"/>
    <w:tmpl w:val="3AB83612"/>
    <w:lvl w:ilvl="0" w:tplc="75DC058C">
      <w:start w:val="1"/>
      <w:numFmt w:val="decimal"/>
      <w:lvlText w:val="2.1.%1."/>
      <w:lvlJc w:val="left"/>
      <w:pPr>
        <w:ind w:left="1440" w:hanging="360"/>
      </w:pPr>
      <w:rPr>
        <w:rFonts w:ascii="Calibri" w:hAnsi="Calibri" w:cs="Calibri"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7D381B6D"/>
    <w:multiLevelType w:val="hybridMultilevel"/>
    <w:tmpl w:val="1D34CC88"/>
    <w:lvl w:ilvl="0" w:tplc="579A4A92">
      <w:start w:val="1"/>
      <w:numFmt w:val="decimal"/>
      <w:lvlText w:val="12.3.%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1" w15:restartNumberingAfterBreak="0">
    <w:nsid w:val="7E600F7B"/>
    <w:multiLevelType w:val="hybridMultilevel"/>
    <w:tmpl w:val="19789294"/>
    <w:lvl w:ilvl="0" w:tplc="FF50280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E776654"/>
    <w:multiLevelType w:val="hybridMultilevel"/>
    <w:tmpl w:val="BF6E525C"/>
    <w:lvl w:ilvl="0" w:tplc="E676D42E">
      <w:start w:val="1"/>
      <w:numFmt w:val="decimal"/>
      <w:lvlText w:val="4.%1"/>
      <w:lvlJc w:val="left"/>
      <w:pPr>
        <w:ind w:left="720" w:hanging="360"/>
      </w:pPr>
      <w:rPr>
        <w:rFonts w:ascii="Calibri" w:hAnsi="Calibr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F6764EA"/>
    <w:multiLevelType w:val="hybridMultilevel"/>
    <w:tmpl w:val="3E7CB06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2"/>
  </w:num>
  <w:num w:numId="2">
    <w:abstractNumId w:val="56"/>
  </w:num>
  <w:num w:numId="3">
    <w:abstractNumId w:val="43"/>
  </w:num>
  <w:num w:numId="4">
    <w:abstractNumId w:val="52"/>
  </w:num>
  <w:num w:numId="5">
    <w:abstractNumId w:val="42"/>
  </w:num>
  <w:num w:numId="6">
    <w:abstractNumId w:val="3"/>
  </w:num>
  <w:num w:numId="7">
    <w:abstractNumId w:val="30"/>
  </w:num>
  <w:num w:numId="8">
    <w:abstractNumId w:val="40"/>
  </w:num>
  <w:num w:numId="9">
    <w:abstractNumId w:val="58"/>
  </w:num>
  <w:num w:numId="10">
    <w:abstractNumId w:val="31"/>
  </w:num>
  <w:num w:numId="11">
    <w:abstractNumId w:val="41"/>
  </w:num>
  <w:num w:numId="12">
    <w:abstractNumId w:val="8"/>
  </w:num>
  <w:num w:numId="13">
    <w:abstractNumId w:val="47"/>
  </w:num>
  <w:num w:numId="14">
    <w:abstractNumId w:val="29"/>
  </w:num>
  <w:num w:numId="15">
    <w:abstractNumId w:val="53"/>
  </w:num>
  <w:num w:numId="16">
    <w:abstractNumId w:val="10"/>
  </w:num>
  <w:num w:numId="17">
    <w:abstractNumId w:val="57"/>
  </w:num>
  <w:num w:numId="18">
    <w:abstractNumId w:val="35"/>
  </w:num>
  <w:num w:numId="19">
    <w:abstractNumId w:val="46"/>
  </w:num>
  <w:num w:numId="20">
    <w:abstractNumId w:val="0"/>
  </w:num>
  <w:num w:numId="21">
    <w:abstractNumId w:val="37"/>
  </w:num>
  <w:num w:numId="22">
    <w:abstractNumId w:val="21"/>
  </w:num>
  <w:num w:numId="23">
    <w:abstractNumId w:val="11"/>
  </w:num>
  <w:num w:numId="24">
    <w:abstractNumId w:val="38"/>
  </w:num>
  <w:num w:numId="25">
    <w:abstractNumId w:val="63"/>
  </w:num>
  <w:num w:numId="26">
    <w:abstractNumId w:val="18"/>
  </w:num>
  <w:num w:numId="27">
    <w:abstractNumId w:val="36"/>
  </w:num>
  <w:num w:numId="28">
    <w:abstractNumId w:val="24"/>
  </w:num>
  <w:num w:numId="29">
    <w:abstractNumId w:val="33"/>
  </w:num>
  <w:num w:numId="30">
    <w:abstractNumId w:val="45"/>
  </w:num>
  <w:num w:numId="31">
    <w:abstractNumId w:val="59"/>
  </w:num>
  <w:num w:numId="32">
    <w:abstractNumId w:val="26"/>
  </w:num>
  <w:num w:numId="33">
    <w:abstractNumId w:val="9"/>
  </w:num>
  <w:num w:numId="34">
    <w:abstractNumId w:val="1"/>
  </w:num>
  <w:num w:numId="35">
    <w:abstractNumId w:val="62"/>
  </w:num>
  <w:num w:numId="36">
    <w:abstractNumId w:val="32"/>
  </w:num>
  <w:num w:numId="37">
    <w:abstractNumId w:val="55"/>
  </w:num>
  <w:num w:numId="38">
    <w:abstractNumId w:val="4"/>
  </w:num>
  <w:num w:numId="39">
    <w:abstractNumId w:val="23"/>
  </w:num>
  <w:num w:numId="40">
    <w:abstractNumId w:val="28"/>
  </w:num>
  <w:num w:numId="41">
    <w:abstractNumId w:val="16"/>
  </w:num>
  <w:num w:numId="42">
    <w:abstractNumId w:val="39"/>
  </w:num>
  <w:num w:numId="43">
    <w:abstractNumId w:val="14"/>
  </w:num>
  <w:num w:numId="44">
    <w:abstractNumId w:val="6"/>
  </w:num>
  <w:num w:numId="45">
    <w:abstractNumId w:val="54"/>
  </w:num>
  <w:num w:numId="46">
    <w:abstractNumId w:val="51"/>
  </w:num>
  <w:num w:numId="47">
    <w:abstractNumId w:val="49"/>
  </w:num>
  <w:num w:numId="48">
    <w:abstractNumId w:val="50"/>
  </w:num>
  <w:num w:numId="49">
    <w:abstractNumId w:val="27"/>
  </w:num>
  <w:num w:numId="50">
    <w:abstractNumId w:val="13"/>
  </w:num>
  <w:num w:numId="51">
    <w:abstractNumId w:val="61"/>
  </w:num>
  <w:num w:numId="52">
    <w:abstractNumId w:val="7"/>
  </w:num>
  <w:num w:numId="53">
    <w:abstractNumId w:val="48"/>
  </w:num>
  <w:num w:numId="54">
    <w:abstractNumId w:val="60"/>
  </w:num>
  <w:num w:numId="55">
    <w:abstractNumId w:val="2"/>
  </w:num>
  <w:num w:numId="56">
    <w:abstractNumId w:val="12"/>
  </w:num>
  <w:num w:numId="57">
    <w:abstractNumId w:val="15"/>
  </w:num>
  <w:num w:numId="58">
    <w:abstractNumId w:val="25"/>
  </w:num>
  <w:num w:numId="59">
    <w:abstractNumId w:val="34"/>
  </w:num>
  <w:num w:numId="60">
    <w:abstractNumId w:val="46"/>
  </w:num>
  <w:num w:numId="61">
    <w:abstractNumId w:val="19"/>
  </w:num>
  <w:num w:numId="62">
    <w:abstractNumId w:val="44"/>
  </w:num>
  <w:num w:numId="63">
    <w:abstractNumId w:val="20"/>
  </w:num>
  <w:num w:numId="64">
    <w:abstractNumId w:val="17"/>
  </w:num>
  <w:num w:numId="65">
    <w:abstractNumId w:val="5"/>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F2"/>
    <w:rsid w:val="00032F79"/>
    <w:rsid w:val="0006158F"/>
    <w:rsid w:val="00062F7F"/>
    <w:rsid w:val="000869B0"/>
    <w:rsid w:val="000D4358"/>
    <w:rsid w:val="000F7400"/>
    <w:rsid w:val="00115D3D"/>
    <w:rsid w:val="00135F31"/>
    <w:rsid w:val="0016091F"/>
    <w:rsid w:val="001F32DD"/>
    <w:rsid w:val="002A37D6"/>
    <w:rsid w:val="002B0ABC"/>
    <w:rsid w:val="002C245E"/>
    <w:rsid w:val="002F7EE3"/>
    <w:rsid w:val="00380E03"/>
    <w:rsid w:val="003D6920"/>
    <w:rsid w:val="00491E5E"/>
    <w:rsid w:val="005017AE"/>
    <w:rsid w:val="00507F16"/>
    <w:rsid w:val="005A3733"/>
    <w:rsid w:val="005B590A"/>
    <w:rsid w:val="005C7843"/>
    <w:rsid w:val="00626259"/>
    <w:rsid w:val="006839D4"/>
    <w:rsid w:val="00690119"/>
    <w:rsid w:val="00694BB5"/>
    <w:rsid w:val="006E1D53"/>
    <w:rsid w:val="00741E11"/>
    <w:rsid w:val="007C798B"/>
    <w:rsid w:val="00881959"/>
    <w:rsid w:val="008E778D"/>
    <w:rsid w:val="008F59F4"/>
    <w:rsid w:val="00954169"/>
    <w:rsid w:val="0095513C"/>
    <w:rsid w:val="00986173"/>
    <w:rsid w:val="009E516A"/>
    <w:rsid w:val="00AC3177"/>
    <w:rsid w:val="00AF0322"/>
    <w:rsid w:val="00B56689"/>
    <w:rsid w:val="00C01951"/>
    <w:rsid w:val="00D168BC"/>
    <w:rsid w:val="00E051AA"/>
    <w:rsid w:val="00E10CA3"/>
    <w:rsid w:val="00E176C7"/>
    <w:rsid w:val="00E211DA"/>
    <w:rsid w:val="00ED610E"/>
    <w:rsid w:val="00F728F2"/>
    <w:rsid w:val="00FC1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9A4B"/>
  <w15:chartTrackingRefBased/>
  <w15:docId w15:val="{6C347A2F-A079-4DFB-BEF8-63345457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AOHeadings"/>
    <w:next w:val="AODocTxt"/>
    <w:link w:val="Nadpis1Char"/>
    <w:qFormat/>
    <w:rsid w:val="00F728F2"/>
    <w:pPr>
      <w:keepNext/>
      <w:outlineLvl w:val="0"/>
    </w:pPr>
    <w:rPr>
      <w:b/>
      <w:caps/>
      <w:kern w:val="28"/>
    </w:rPr>
  </w:style>
  <w:style w:type="paragraph" w:styleId="Nadpis2">
    <w:name w:val="heading 2"/>
    <w:basedOn w:val="AOHeadings"/>
    <w:next w:val="AODocTxt"/>
    <w:link w:val="Nadpis2Char"/>
    <w:qFormat/>
    <w:rsid w:val="00F728F2"/>
    <w:pPr>
      <w:keepNext/>
      <w:outlineLvl w:val="1"/>
    </w:pPr>
    <w:rPr>
      <w:b/>
    </w:rPr>
  </w:style>
  <w:style w:type="paragraph" w:styleId="Nadpis3">
    <w:name w:val="heading 3"/>
    <w:basedOn w:val="AOHeadings"/>
    <w:next w:val="AODocTxt"/>
    <w:link w:val="Nadpis3Char"/>
    <w:qFormat/>
    <w:rsid w:val="00F728F2"/>
    <w:pPr>
      <w:outlineLvl w:val="2"/>
    </w:pPr>
  </w:style>
  <w:style w:type="paragraph" w:styleId="Nadpis4">
    <w:name w:val="heading 4"/>
    <w:basedOn w:val="AOHeadings"/>
    <w:next w:val="AODocTxt"/>
    <w:link w:val="Nadpis4Char"/>
    <w:qFormat/>
    <w:rsid w:val="00F728F2"/>
    <w:pPr>
      <w:outlineLvl w:val="3"/>
    </w:pPr>
  </w:style>
  <w:style w:type="paragraph" w:styleId="Nadpis5">
    <w:name w:val="heading 5"/>
    <w:basedOn w:val="AOHeadings"/>
    <w:next w:val="AODocTxt"/>
    <w:link w:val="Nadpis5Char"/>
    <w:qFormat/>
    <w:rsid w:val="00F728F2"/>
    <w:pPr>
      <w:outlineLvl w:val="4"/>
    </w:pPr>
  </w:style>
  <w:style w:type="paragraph" w:styleId="Nadpis6">
    <w:name w:val="heading 6"/>
    <w:basedOn w:val="AOHeadings"/>
    <w:next w:val="AODocTxt"/>
    <w:link w:val="Nadpis6Char"/>
    <w:qFormat/>
    <w:rsid w:val="00F728F2"/>
    <w:pPr>
      <w:outlineLvl w:val="5"/>
    </w:pPr>
  </w:style>
  <w:style w:type="paragraph" w:styleId="Nadpis7">
    <w:name w:val="heading 7"/>
    <w:basedOn w:val="AOHeadings"/>
    <w:next w:val="AODocTxt"/>
    <w:link w:val="Nadpis7Char"/>
    <w:qFormat/>
    <w:rsid w:val="00F728F2"/>
    <w:pPr>
      <w:outlineLvl w:val="6"/>
    </w:pPr>
  </w:style>
  <w:style w:type="paragraph" w:styleId="Nadpis8">
    <w:name w:val="heading 8"/>
    <w:basedOn w:val="AOHeadings"/>
    <w:next w:val="AODocTxt"/>
    <w:link w:val="Nadpis8Char"/>
    <w:qFormat/>
    <w:rsid w:val="00F728F2"/>
    <w:pPr>
      <w:outlineLvl w:val="7"/>
    </w:pPr>
  </w:style>
  <w:style w:type="paragraph" w:styleId="Nadpis9">
    <w:name w:val="heading 9"/>
    <w:basedOn w:val="AOHeadings"/>
    <w:next w:val="AODocTxt"/>
    <w:link w:val="Nadpis9Char"/>
    <w:qFormat/>
    <w:rsid w:val="00F728F2"/>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728F2"/>
    <w:rPr>
      <w:rFonts w:ascii="Times New Roman" w:eastAsia="SimSun" w:hAnsi="Times New Roman" w:cs="Times New Roman"/>
      <w:b/>
      <w:caps/>
      <w:kern w:val="28"/>
    </w:rPr>
  </w:style>
  <w:style w:type="character" w:customStyle="1" w:styleId="Nadpis2Char">
    <w:name w:val="Nadpis 2 Char"/>
    <w:basedOn w:val="Predvolenpsmoodseku"/>
    <w:link w:val="Nadpis2"/>
    <w:rsid w:val="00F728F2"/>
    <w:rPr>
      <w:rFonts w:ascii="Times New Roman" w:eastAsia="SimSun" w:hAnsi="Times New Roman" w:cs="Times New Roman"/>
      <w:b/>
    </w:rPr>
  </w:style>
  <w:style w:type="character" w:customStyle="1" w:styleId="Nadpis3Char">
    <w:name w:val="Nadpis 3 Char"/>
    <w:basedOn w:val="Predvolenpsmoodseku"/>
    <w:link w:val="Nadpis3"/>
    <w:rsid w:val="00F728F2"/>
    <w:rPr>
      <w:rFonts w:ascii="Times New Roman" w:eastAsia="SimSun" w:hAnsi="Times New Roman" w:cs="Times New Roman"/>
    </w:rPr>
  </w:style>
  <w:style w:type="character" w:customStyle="1" w:styleId="Nadpis4Char">
    <w:name w:val="Nadpis 4 Char"/>
    <w:basedOn w:val="Predvolenpsmoodseku"/>
    <w:link w:val="Nadpis4"/>
    <w:rsid w:val="00F728F2"/>
    <w:rPr>
      <w:rFonts w:ascii="Times New Roman" w:eastAsia="SimSun" w:hAnsi="Times New Roman" w:cs="Times New Roman"/>
    </w:rPr>
  </w:style>
  <w:style w:type="character" w:customStyle="1" w:styleId="Nadpis5Char">
    <w:name w:val="Nadpis 5 Char"/>
    <w:basedOn w:val="Predvolenpsmoodseku"/>
    <w:link w:val="Nadpis5"/>
    <w:rsid w:val="00F728F2"/>
    <w:rPr>
      <w:rFonts w:ascii="Times New Roman" w:eastAsia="SimSun" w:hAnsi="Times New Roman" w:cs="Times New Roman"/>
    </w:rPr>
  </w:style>
  <w:style w:type="character" w:customStyle="1" w:styleId="Nadpis6Char">
    <w:name w:val="Nadpis 6 Char"/>
    <w:basedOn w:val="Predvolenpsmoodseku"/>
    <w:link w:val="Nadpis6"/>
    <w:rsid w:val="00F728F2"/>
    <w:rPr>
      <w:rFonts w:ascii="Times New Roman" w:eastAsia="SimSun" w:hAnsi="Times New Roman" w:cs="Times New Roman"/>
    </w:rPr>
  </w:style>
  <w:style w:type="character" w:customStyle="1" w:styleId="Nadpis7Char">
    <w:name w:val="Nadpis 7 Char"/>
    <w:basedOn w:val="Predvolenpsmoodseku"/>
    <w:link w:val="Nadpis7"/>
    <w:rsid w:val="00F728F2"/>
    <w:rPr>
      <w:rFonts w:ascii="Times New Roman" w:eastAsia="SimSun" w:hAnsi="Times New Roman" w:cs="Times New Roman"/>
    </w:rPr>
  </w:style>
  <w:style w:type="character" w:customStyle="1" w:styleId="Nadpis8Char">
    <w:name w:val="Nadpis 8 Char"/>
    <w:basedOn w:val="Predvolenpsmoodseku"/>
    <w:link w:val="Nadpis8"/>
    <w:rsid w:val="00F728F2"/>
    <w:rPr>
      <w:rFonts w:ascii="Times New Roman" w:eastAsia="SimSun" w:hAnsi="Times New Roman" w:cs="Times New Roman"/>
    </w:rPr>
  </w:style>
  <w:style w:type="character" w:customStyle="1" w:styleId="Nadpis9Char">
    <w:name w:val="Nadpis 9 Char"/>
    <w:basedOn w:val="Predvolenpsmoodseku"/>
    <w:link w:val="Nadpis9"/>
    <w:rsid w:val="00F728F2"/>
    <w:rPr>
      <w:rFonts w:ascii="Times New Roman" w:eastAsia="SimSun" w:hAnsi="Times New Roman" w:cs="Times New Roman"/>
    </w:rPr>
  </w:style>
  <w:style w:type="numbering" w:customStyle="1" w:styleId="Bezzoznamu1">
    <w:name w:val="Bez zoznamu1"/>
    <w:next w:val="Bezzoznamu"/>
    <w:uiPriority w:val="99"/>
    <w:semiHidden/>
    <w:rsid w:val="00F728F2"/>
  </w:style>
  <w:style w:type="paragraph" w:customStyle="1" w:styleId="AONormal">
    <w:name w:val="AONormal"/>
    <w:link w:val="AONormalChar1"/>
    <w:rsid w:val="00F728F2"/>
    <w:pPr>
      <w:spacing w:after="0" w:line="260" w:lineRule="atLeast"/>
    </w:pPr>
    <w:rPr>
      <w:rFonts w:ascii="Times New Roman" w:eastAsia="SimSun" w:hAnsi="Times New Roman" w:cs="Times New Roman"/>
    </w:rPr>
  </w:style>
  <w:style w:type="paragraph" w:customStyle="1" w:styleId="AOHeadings">
    <w:name w:val="AOHeadings"/>
    <w:basedOn w:val="AOBodyTxt"/>
    <w:next w:val="AODocTxt"/>
    <w:rsid w:val="00F728F2"/>
  </w:style>
  <w:style w:type="paragraph" w:customStyle="1" w:styleId="AOBodyTxt">
    <w:name w:val="AOBodyTxt"/>
    <w:basedOn w:val="AONormal"/>
    <w:next w:val="AODocTxt"/>
    <w:rsid w:val="00F728F2"/>
    <w:pPr>
      <w:spacing w:before="240"/>
      <w:jc w:val="both"/>
    </w:pPr>
  </w:style>
  <w:style w:type="paragraph" w:customStyle="1" w:styleId="AODocTxt">
    <w:name w:val="AODocTxt"/>
    <w:basedOn w:val="AOBodyTxt"/>
    <w:link w:val="AODocTxtChar"/>
    <w:rsid w:val="00F728F2"/>
    <w:pPr>
      <w:numPr>
        <w:numId w:val="8"/>
      </w:numPr>
    </w:pPr>
  </w:style>
  <w:style w:type="paragraph" w:styleId="Hlavika">
    <w:name w:val="header"/>
    <w:basedOn w:val="Normlny"/>
    <w:link w:val="HlavikaChar"/>
    <w:rsid w:val="00F728F2"/>
    <w:pPr>
      <w:tabs>
        <w:tab w:val="center" w:pos="4153"/>
        <w:tab w:val="right" w:pos="8306"/>
      </w:tabs>
      <w:autoSpaceDE w:val="0"/>
      <w:autoSpaceDN w:val="0"/>
      <w:spacing w:after="0" w:line="240" w:lineRule="auto"/>
    </w:pPr>
    <w:rPr>
      <w:rFonts w:ascii="Times New Roman" w:eastAsia="SimSun" w:hAnsi="Times New Roman" w:cs="Times New Roman"/>
      <w:lang w:eastAsia="zh-CN"/>
    </w:rPr>
  </w:style>
  <w:style w:type="character" w:customStyle="1" w:styleId="HlavikaChar">
    <w:name w:val="Hlavička Char"/>
    <w:basedOn w:val="Predvolenpsmoodseku"/>
    <w:link w:val="Hlavika"/>
    <w:rsid w:val="00F728F2"/>
    <w:rPr>
      <w:rFonts w:ascii="Times New Roman" w:eastAsia="SimSun" w:hAnsi="Times New Roman" w:cs="Times New Roman"/>
      <w:lang w:eastAsia="zh-CN"/>
    </w:rPr>
  </w:style>
  <w:style w:type="paragraph" w:styleId="Pta">
    <w:name w:val="footer"/>
    <w:basedOn w:val="Normlny"/>
    <w:link w:val="PtaChar"/>
    <w:uiPriority w:val="99"/>
    <w:rsid w:val="00F728F2"/>
    <w:pPr>
      <w:tabs>
        <w:tab w:val="center" w:pos="4153"/>
        <w:tab w:val="right" w:pos="8306"/>
      </w:tabs>
      <w:autoSpaceDE w:val="0"/>
      <w:autoSpaceDN w:val="0"/>
      <w:spacing w:after="0" w:line="240" w:lineRule="auto"/>
    </w:pPr>
    <w:rPr>
      <w:rFonts w:ascii="Times New Roman" w:eastAsia="SimSun" w:hAnsi="Times New Roman" w:cs="Times New Roman"/>
      <w:lang w:eastAsia="zh-CN"/>
    </w:rPr>
  </w:style>
  <w:style w:type="character" w:customStyle="1" w:styleId="PtaChar">
    <w:name w:val="Päta Char"/>
    <w:basedOn w:val="Predvolenpsmoodseku"/>
    <w:link w:val="Pta"/>
    <w:uiPriority w:val="99"/>
    <w:rsid w:val="00F728F2"/>
    <w:rPr>
      <w:rFonts w:ascii="Times New Roman" w:eastAsia="SimSun" w:hAnsi="Times New Roman" w:cs="Times New Roman"/>
      <w:lang w:eastAsia="zh-CN"/>
    </w:rPr>
  </w:style>
  <w:style w:type="paragraph" w:customStyle="1" w:styleId="AOAnxTitle">
    <w:name w:val="AOAnxTitle"/>
    <w:basedOn w:val="AOAttachments"/>
    <w:next w:val="AODocTxt"/>
    <w:rsid w:val="00F728F2"/>
    <w:pPr>
      <w:outlineLvl w:val="1"/>
    </w:pPr>
    <w:rPr>
      <w:b/>
    </w:rPr>
  </w:style>
  <w:style w:type="paragraph" w:customStyle="1" w:styleId="AOAttachments">
    <w:name w:val="AOAttachments"/>
    <w:basedOn w:val="AOBodyTxt"/>
    <w:next w:val="AODocTxt"/>
    <w:rsid w:val="00F728F2"/>
    <w:pPr>
      <w:jc w:val="center"/>
    </w:pPr>
    <w:rPr>
      <w:caps/>
    </w:rPr>
  </w:style>
  <w:style w:type="paragraph" w:customStyle="1" w:styleId="AOAnxPartTitle">
    <w:name w:val="AOAnxPartTitle"/>
    <w:basedOn w:val="AOAnxTitle"/>
    <w:next w:val="AODocTxt"/>
    <w:rsid w:val="00F728F2"/>
  </w:style>
  <w:style w:type="paragraph" w:customStyle="1" w:styleId="AOAppTitle">
    <w:name w:val="AOAppTitle"/>
    <w:basedOn w:val="AOAttachments"/>
    <w:next w:val="AODocTxt"/>
    <w:rsid w:val="00F728F2"/>
    <w:pPr>
      <w:outlineLvl w:val="1"/>
    </w:pPr>
    <w:rPr>
      <w:b/>
    </w:rPr>
  </w:style>
  <w:style w:type="paragraph" w:customStyle="1" w:styleId="AOAppPartTitle">
    <w:name w:val="AOAppPartTitle"/>
    <w:basedOn w:val="AOAppTitle"/>
    <w:next w:val="AODocTxt"/>
    <w:rsid w:val="00F728F2"/>
  </w:style>
  <w:style w:type="paragraph" w:customStyle="1" w:styleId="AOFPBP">
    <w:name w:val="AOFPBP"/>
    <w:basedOn w:val="AONormal"/>
    <w:next w:val="AOFPTxt"/>
    <w:rsid w:val="00F728F2"/>
    <w:pPr>
      <w:jc w:val="center"/>
    </w:pPr>
  </w:style>
  <w:style w:type="paragraph" w:customStyle="1" w:styleId="AOFPTxt">
    <w:name w:val="AOFPTxt"/>
    <w:basedOn w:val="AOFPBP"/>
    <w:rsid w:val="00F728F2"/>
    <w:rPr>
      <w:b/>
    </w:rPr>
  </w:style>
  <w:style w:type="paragraph" w:customStyle="1" w:styleId="AOBullet">
    <w:name w:val="AOBullet"/>
    <w:basedOn w:val="AOBodyTxt"/>
    <w:rsid w:val="00F728F2"/>
    <w:pPr>
      <w:numPr>
        <w:numId w:val="1"/>
      </w:numPr>
      <w:tabs>
        <w:tab w:val="clear" w:pos="720"/>
      </w:tabs>
    </w:pPr>
  </w:style>
  <w:style w:type="paragraph" w:customStyle="1" w:styleId="AOFPCopyright">
    <w:name w:val="AOFPCopyright"/>
    <w:basedOn w:val="AOFPTxt"/>
    <w:rsid w:val="00F728F2"/>
    <w:pPr>
      <w:jc w:val="left"/>
    </w:pPr>
    <w:rPr>
      <w:caps/>
    </w:rPr>
  </w:style>
  <w:style w:type="paragraph" w:customStyle="1" w:styleId="AOFPDate">
    <w:name w:val="AOFPDate"/>
    <w:basedOn w:val="AOFPTxt"/>
    <w:rsid w:val="00F728F2"/>
    <w:rPr>
      <w:caps/>
    </w:rPr>
  </w:style>
  <w:style w:type="paragraph" w:customStyle="1" w:styleId="AOFPTitle">
    <w:name w:val="AOFPTitle"/>
    <w:basedOn w:val="AOFPTxt"/>
    <w:rsid w:val="00F728F2"/>
    <w:rPr>
      <w:caps/>
      <w:sz w:val="32"/>
    </w:rPr>
  </w:style>
  <w:style w:type="paragraph" w:customStyle="1" w:styleId="AOFPTxtCaps">
    <w:name w:val="AOFPTxtCaps"/>
    <w:basedOn w:val="AOFPTxt"/>
    <w:rsid w:val="00F728F2"/>
    <w:rPr>
      <w:caps/>
    </w:rPr>
  </w:style>
  <w:style w:type="character" w:customStyle="1" w:styleId="AOHidden">
    <w:name w:val="AOHidden"/>
    <w:rsid w:val="00F728F2"/>
    <w:rPr>
      <w:vanish/>
      <w:color w:val="auto"/>
    </w:rPr>
  </w:style>
  <w:style w:type="paragraph" w:customStyle="1" w:styleId="AOLocation">
    <w:name w:val="AOLocation"/>
    <w:basedOn w:val="AOFPBP"/>
    <w:rsid w:val="00F728F2"/>
    <w:pPr>
      <w:spacing w:before="160"/>
    </w:pPr>
    <w:rPr>
      <w:b/>
      <w:caps/>
    </w:rPr>
  </w:style>
  <w:style w:type="paragraph" w:customStyle="1" w:styleId="AOSchTitle">
    <w:name w:val="AOSchTitle"/>
    <w:basedOn w:val="AOAttachments"/>
    <w:next w:val="AODocTxt"/>
    <w:rsid w:val="00F728F2"/>
    <w:pPr>
      <w:outlineLvl w:val="1"/>
    </w:pPr>
    <w:rPr>
      <w:b/>
    </w:rPr>
  </w:style>
  <w:style w:type="paragraph" w:customStyle="1" w:styleId="AOSchPartTitle">
    <w:name w:val="AOSchPartTitle"/>
    <w:basedOn w:val="AOSchTitle"/>
    <w:next w:val="AODocTxt"/>
    <w:rsid w:val="00F728F2"/>
  </w:style>
  <w:style w:type="paragraph" w:customStyle="1" w:styleId="AOSignatory">
    <w:name w:val="AOSignatory"/>
    <w:basedOn w:val="AOBodyTxt"/>
    <w:next w:val="AODocTxt"/>
    <w:rsid w:val="00F728F2"/>
    <w:pPr>
      <w:pageBreakBefore/>
      <w:spacing w:after="240"/>
      <w:jc w:val="center"/>
    </w:pPr>
    <w:rPr>
      <w:b/>
      <w:caps/>
    </w:rPr>
  </w:style>
  <w:style w:type="paragraph" w:customStyle="1" w:styleId="AOTitle">
    <w:name w:val="AOTitle"/>
    <w:basedOn w:val="AOHeadings"/>
    <w:next w:val="AODocTxt"/>
    <w:rsid w:val="00F728F2"/>
    <w:pPr>
      <w:jc w:val="center"/>
    </w:pPr>
    <w:rPr>
      <w:b/>
      <w:caps/>
    </w:rPr>
  </w:style>
  <w:style w:type="paragraph" w:customStyle="1" w:styleId="AOTOCHeading">
    <w:name w:val="AOTOCHeading"/>
    <w:basedOn w:val="AOHeadings"/>
    <w:next w:val="AODocTxt"/>
    <w:rsid w:val="00F728F2"/>
    <w:pPr>
      <w:tabs>
        <w:tab w:val="right" w:pos="9639"/>
      </w:tabs>
      <w:spacing w:after="240"/>
    </w:pPr>
    <w:rPr>
      <w:b/>
    </w:rPr>
  </w:style>
  <w:style w:type="paragraph" w:customStyle="1" w:styleId="AOTOCs">
    <w:name w:val="AOTOCs"/>
    <w:basedOn w:val="AONormal"/>
    <w:next w:val="Obsah1"/>
    <w:rsid w:val="00F728F2"/>
    <w:pPr>
      <w:tabs>
        <w:tab w:val="right" w:leader="dot" w:pos="9639"/>
      </w:tabs>
      <w:jc w:val="both"/>
    </w:pPr>
  </w:style>
  <w:style w:type="paragraph" w:styleId="Obsah1">
    <w:name w:val="toc 1"/>
    <w:basedOn w:val="AOTOCs"/>
    <w:next w:val="AONormal"/>
    <w:uiPriority w:val="39"/>
    <w:rsid w:val="00F728F2"/>
    <w:pPr>
      <w:tabs>
        <w:tab w:val="left" w:pos="720"/>
      </w:tabs>
      <w:ind w:left="720" w:hanging="720"/>
    </w:pPr>
  </w:style>
  <w:style w:type="paragraph" w:customStyle="1" w:styleId="AOTOCTitle">
    <w:name w:val="AOTOCTitle"/>
    <w:basedOn w:val="AOHeadings"/>
    <w:next w:val="AOTOCHeading"/>
    <w:rsid w:val="00F728F2"/>
    <w:pPr>
      <w:jc w:val="center"/>
    </w:pPr>
    <w:rPr>
      <w:b/>
      <w:caps/>
    </w:rPr>
  </w:style>
  <w:style w:type="character" w:styleId="Odkaznakomentr">
    <w:name w:val="annotation reference"/>
    <w:semiHidden/>
    <w:rsid w:val="00F728F2"/>
    <w:rPr>
      <w:vertAlign w:val="superscript"/>
    </w:rPr>
  </w:style>
  <w:style w:type="paragraph" w:styleId="Textkomentra">
    <w:name w:val="annotation text"/>
    <w:basedOn w:val="AONormal"/>
    <w:link w:val="TextkomentraChar"/>
    <w:semiHidden/>
    <w:rsid w:val="00F728F2"/>
    <w:pPr>
      <w:spacing w:line="240" w:lineRule="auto"/>
    </w:pPr>
    <w:rPr>
      <w:sz w:val="16"/>
    </w:rPr>
  </w:style>
  <w:style w:type="character" w:customStyle="1" w:styleId="TextkomentraChar">
    <w:name w:val="Text komentára Char"/>
    <w:basedOn w:val="Predvolenpsmoodseku"/>
    <w:link w:val="Textkomentra"/>
    <w:semiHidden/>
    <w:rsid w:val="00F728F2"/>
    <w:rPr>
      <w:rFonts w:ascii="Times New Roman" w:eastAsia="SimSun" w:hAnsi="Times New Roman" w:cs="Times New Roman"/>
      <w:sz w:val="16"/>
    </w:rPr>
  </w:style>
  <w:style w:type="paragraph" w:styleId="Textvysvetlivky">
    <w:name w:val="endnote text"/>
    <w:basedOn w:val="AONormal"/>
    <w:link w:val="TextvysvetlivkyChar"/>
    <w:semiHidden/>
    <w:rsid w:val="00F728F2"/>
    <w:pPr>
      <w:spacing w:line="240" w:lineRule="auto"/>
      <w:ind w:left="720" w:hanging="720"/>
      <w:jc w:val="both"/>
    </w:pPr>
    <w:rPr>
      <w:sz w:val="16"/>
    </w:rPr>
  </w:style>
  <w:style w:type="character" w:customStyle="1" w:styleId="TextvysvetlivkyChar">
    <w:name w:val="Text vysvetlivky Char"/>
    <w:basedOn w:val="Predvolenpsmoodseku"/>
    <w:link w:val="Textvysvetlivky"/>
    <w:semiHidden/>
    <w:rsid w:val="00F728F2"/>
    <w:rPr>
      <w:rFonts w:ascii="Times New Roman" w:eastAsia="SimSun" w:hAnsi="Times New Roman" w:cs="Times New Roman"/>
      <w:sz w:val="16"/>
    </w:rPr>
  </w:style>
  <w:style w:type="character" w:styleId="Odkaznapoznmkupodiarou">
    <w:name w:val="footnote reference"/>
    <w:semiHidden/>
    <w:rsid w:val="00F728F2"/>
    <w:rPr>
      <w:vertAlign w:val="superscript"/>
    </w:rPr>
  </w:style>
  <w:style w:type="paragraph" w:styleId="Textpoznmkypodiarou">
    <w:name w:val="footnote text"/>
    <w:basedOn w:val="AONormal"/>
    <w:link w:val="TextpoznmkypodiarouChar"/>
    <w:semiHidden/>
    <w:rsid w:val="00F728F2"/>
    <w:pPr>
      <w:spacing w:line="240" w:lineRule="auto"/>
      <w:ind w:left="720" w:hanging="720"/>
      <w:jc w:val="both"/>
    </w:pPr>
    <w:rPr>
      <w:sz w:val="16"/>
    </w:rPr>
  </w:style>
  <w:style w:type="character" w:customStyle="1" w:styleId="TextpoznmkypodiarouChar">
    <w:name w:val="Text poznámky pod čiarou Char"/>
    <w:basedOn w:val="Predvolenpsmoodseku"/>
    <w:link w:val="Textpoznmkypodiarou"/>
    <w:semiHidden/>
    <w:rsid w:val="00F728F2"/>
    <w:rPr>
      <w:rFonts w:ascii="Times New Roman" w:eastAsia="SimSun" w:hAnsi="Times New Roman" w:cs="Times New Roman"/>
      <w:sz w:val="16"/>
    </w:rPr>
  </w:style>
  <w:style w:type="character" w:styleId="slostrany">
    <w:name w:val="page number"/>
    <w:basedOn w:val="Predvolenpsmoodseku"/>
    <w:rsid w:val="00F728F2"/>
  </w:style>
  <w:style w:type="paragraph" w:styleId="Zoznamcitci">
    <w:name w:val="table of authorities"/>
    <w:basedOn w:val="AONormal"/>
    <w:semiHidden/>
    <w:rsid w:val="00F728F2"/>
    <w:pPr>
      <w:tabs>
        <w:tab w:val="right" w:leader="dot" w:pos="9490"/>
      </w:tabs>
      <w:spacing w:before="240" w:line="240" w:lineRule="auto"/>
      <w:ind w:left="720" w:hanging="720"/>
    </w:pPr>
  </w:style>
  <w:style w:type="paragraph" w:styleId="Hlavikazoznamucitci">
    <w:name w:val="toa heading"/>
    <w:basedOn w:val="AONormal"/>
    <w:next w:val="Zoznamcitci"/>
    <w:semiHidden/>
    <w:rsid w:val="00F728F2"/>
    <w:pPr>
      <w:tabs>
        <w:tab w:val="right" w:pos="9490"/>
      </w:tabs>
      <w:spacing w:before="240" w:after="120" w:line="240" w:lineRule="auto"/>
    </w:pPr>
    <w:rPr>
      <w:b/>
    </w:rPr>
  </w:style>
  <w:style w:type="paragraph" w:styleId="Obsah2">
    <w:name w:val="toc 2"/>
    <w:basedOn w:val="AOTOCs"/>
    <w:next w:val="AONormal"/>
    <w:uiPriority w:val="39"/>
    <w:rsid w:val="00F728F2"/>
    <w:pPr>
      <w:tabs>
        <w:tab w:val="left" w:pos="1800"/>
      </w:tabs>
      <w:ind w:left="1800" w:right="720" w:hanging="1080"/>
    </w:pPr>
  </w:style>
  <w:style w:type="paragraph" w:styleId="Obsah5">
    <w:name w:val="toc 5"/>
    <w:basedOn w:val="AOTOCs"/>
    <w:next w:val="AONormal"/>
    <w:uiPriority w:val="39"/>
    <w:rsid w:val="00F728F2"/>
    <w:pPr>
      <w:spacing w:before="240"/>
    </w:pPr>
  </w:style>
  <w:style w:type="paragraph" w:styleId="Obsah3">
    <w:name w:val="toc 3"/>
    <w:basedOn w:val="AOTOCs"/>
    <w:next w:val="AONormal"/>
    <w:uiPriority w:val="39"/>
    <w:rsid w:val="00F728F2"/>
    <w:pPr>
      <w:numPr>
        <w:numId w:val="13"/>
      </w:numPr>
      <w:ind w:right="720"/>
    </w:pPr>
  </w:style>
  <w:style w:type="paragraph" w:styleId="Obsah4">
    <w:name w:val="toc 4"/>
    <w:basedOn w:val="AOTOCs"/>
    <w:next w:val="AONormal"/>
    <w:uiPriority w:val="39"/>
    <w:rsid w:val="00F728F2"/>
    <w:pPr>
      <w:numPr>
        <w:ilvl w:val="1"/>
        <w:numId w:val="13"/>
      </w:numPr>
      <w:ind w:right="720"/>
    </w:pPr>
  </w:style>
  <w:style w:type="paragraph" w:styleId="Obsah6">
    <w:name w:val="toc 6"/>
    <w:basedOn w:val="AOTOCs"/>
    <w:next w:val="AONormal"/>
    <w:uiPriority w:val="39"/>
    <w:rsid w:val="00F728F2"/>
    <w:pPr>
      <w:numPr>
        <w:numId w:val="14"/>
      </w:numPr>
      <w:ind w:right="720"/>
    </w:pPr>
  </w:style>
  <w:style w:type="paragraph" w:styleId="Obsah7">
    <w:name w:val="toc 7"/>
    <w:basedOn w:val="AOTOCs"/>
    <w:next w:val="AONormal"/>
    <w:uiPriority w:val="39"/>
    <w:rsid w:val="00F728F2"/>
    <w:pPr>
      <w:numPr>
        <w:ilvl w:val="1"/>
        <w:numId w:val="14"/>
      </w:numPr>
      <w:ind w:left="1800" w:right="720" w:hanging="1080"/>
    </w:pPr>
  </w:style>
  <w:style w:type="paragraph" w:styleId="Obsah8">
    <w:name w:val="toc 8"/>
    <w:basedOn w:val="AOTOCs"/>
    <w:next w:val="AONormal"/>
    <w:uiPriority w:val="39"/>
    <w:rsid w:val="00F728F2"/>
    <w:pPr>
      <w:numPr>
        <w:numId w:val="15"/>
      </w:numPr>
      <w:ind w:right="720"/>
    </w:pPr>
  </w:style>
  <w:style w:type="paragraph" w:styleId="Obsah9">
    <w:name w:val="toc 9"/>
    <w:basedOn w:val="AOTOCs"/>
    <w:next w:val="AONormal"/>
    <w:uiPriority w:val="39"/>
    <w:rsid w:val="00F728F2"/>
    <w:pPr>
      <w:numPr>
        <w:ilvl w:val="1"/>
        <w:numId w:val="15"/>
      </w:numPr>
      <w:ind w:left="1800" w:right="720" w:hanging="1080"/>
    </w:pPr>
  </w:style>
  <w:style w:type="paragraph" w:customStyle="1" w:styleId="AODefHead">
    <w:name w:val="AODefHead"/>
    <w:basedOn w:val="AOBodyTxt"/>
    <w:next w:val="AODefPara"/>
    <w:rsid w:val="00F728F2"/>
    <w:pPr>
      <w:numPr>
        <w:numId w:val="2"/>
      </w:numPr>
      <w:outlineLvl w:val="5"/>
    </w:pPr>
  </w:style>
  <w:style w:type="paragraph" w:customStyle="1" w:styleId="AODefPara">
    <w:name w:val="AODefPara"/>
    <w:basedOn w:val="AODefHead"/>
    <w:rsid w:val="00F728F2"/>
    <w:pPr>
      <w:numPr>
        <w:ilvl w:val="1"/>
      </w:numPr>
      <w:outlineLvl w:val="6"/>
    </w:pPr>
  </w:style>
  <w:style w:type="paragraph" w:customStyle="1" w:styleId="AO1">
    <w:name w:val="AO(1)"/>
    <w:basedOn w:val="AOBodyTxt"/>
    <w:next w:val="AODocTxt"/>
    <w:rsid w:val="00F728F2"/>
    <w:pPr>
      <w:numPr>
        <w:numId w:val="3"/>
      </w:numPr>
      <w:tabs>
        <w:tab w:val="clear" w:pos="720"/>
      </w:tabs>
    </w:pPr>
  </w:style>
  <w:style w:type="paragraph" w:customStyle="1" w:styleId="AOA">
    <w:name w:val="AO(A)"/>
    <w:basedOn w:val="AOBodyTxt"/>
    <w:next w:val="AODocTxt"/>
    <w:rsid w:val="00F728F2"/>
    <w:pPr>
      <w:numPr>
        <w:numId w:val="4"/>
      </w:numPr>
      <w:tabs>
        <w:tab w:val="clear" w:pos="720"/>
      </w:tabs>
    </w:pPr>
  </w:style>
  <w:style w:type="paragraph" w:customStyle="1" w:styleId="AOAnxHead">
    <w:name w:val="AOAnxHead"/>
    <w:basedOn w:val="AOAttachments"/>
    <w:next w:val="AOAnxTitle"/>
    <w:rsid w:val="00F728F2"/>
    <w:pPr>
      <w:pageBreakBefore/>
      <w:numPr>
        <w:numId w:val="5"/>
      </w:numPr>
      <w:outlineLvl w:val="0"/>
    </w:pPr>
  </w:style>
  <w:style w:type="paragraph" w:customStyle="1" w:styleId="AOAnxPartHead">
    <w:name w:val="AOAnxPartHead"/>
    <w:basedOn w:val="AOAnxHead"/>
    <w:next w:val="AOAnxPartTitle"/>
    <w:rsid w:val="00F728F2"/>
    <w:pPr>
      <w:pageBreakBefore w:val="0"/>
      <w:numPr>
        <w:ilvl w:val="1"/>
      </w:numPr>
    </w:pPr>
  </w:style>
  <w:style w:type="paragraph" w:customStyle="1" w:styleId="AOAppHead">
    <w:name w:val="AOAppHead"/>
    <w:basedOn w:val="AOAttachments"/>
    <w:next w:val="AOAppTitle"/>
    <w:rsid w:val="00F728F2"/>
    <w:pPr>
      <w:pageBreakBefore/>
      <w:numPr>
        <w:numId w:val="6"/>
      </w:numPr>
      <w:outlineLvl w:val="0"/>
    </w:pPr>
  </w:style>
  <w:style w:type="paragraph" w:customStyle="1" w:styleId="AOAppPartHead">
    <w:name w:val="AOAppPartHead"/>
    <w:basedOn w:val="AOAppHead"/>
    <w:next w:val="AOAppPartTitle"/>
    <w:rsid w:val="00F728F2"/>
    <w:pPr>
      <w:pageBreakBefore w:val="0"/>
      <w:numPr>
        <w:ilvl w:val="1"/>
      </w:numPr>
    </w:pPr>
  </w:style>
  <w:style w:type="paragraph" w:customStyle="1" w:styleId="AOSchHead">
    <w:name w:val="AOSchHead"/>
    <w:basedOn w:val="AOAttachments"/>
    <w:next w:val="AOSchTitle"/>
    <w:rsid w:val="00F728F2"/>
    <w:pPr>
      <w:pageBreakBefore/>
      <w:numPr>
        <w:numId w:val="7"/>
      </w:numPr>
      <w:outlineLvl w:val="0"/>
    </w:pPr>
  </w:style>
  <w:style w:type="paragraph" w:customStyle="1" w:styleId="AOSchPartHead">
    <w:name w:val="AOSchPartHead"/>
    <w:basedOn w:val="AOSchHead"/>
    <w:next w:val="AOSchPartTitle"/>
    <w:rsid w:val="00F728F2"/>
    <w:pPr>
      <w:pageBreakBefore w:val="0"/>
      <w:numPr>
        <w:ilvl w:val="1"/>
      </w:numPr>
    </w:pPr>
  </w:style>
  <w:style w:type="paragraph" w:customStyle="1" w:styleId="AODocTxtL1">
    <w:name w:val="AODocTxtL1"/>
    <w:basedOn w:val="AODocTxt"/>
    <w:rsid w:val="00F728F2"/>
    <w:pPr>
      <w:numPr>
        <w:ilvl w:val="1"/>
      </w:numPr>
    </w:pPr>
  </w:style>
  <w:style w:type="paragraph" w:customStyle="1" w:styleId="AODocTxtL2">
    <w:name w:val="AODocTxtL2"/>
    <w:basedOn w:val="AODocTxt"/>
    <w:rsid w:val="00F728F2"/>
    <w:pPr>
      <w:numPr>
        <w:ilvl w:val="2"/>
      </w:numPr>
    </w:pPr>
  </w:style>
  <w:style w:type="paragraph" w:customStyle="1" w:styleId="AODocTxtL3">
    <w:name w:val="AODocTxtL3"/>
    <w:basedOn w:val="AODocTxt"/>
    <w:rsid w:val="00F728F2"/>
    <w:pPr>
      <w:numPr>
        <w:ilvl w:val="3"/>
      </w:numPr>
    </w:pPr>
  </w:style>
  <w:style w:type="paragraph" w:customStyle="1" w:styleId="AODocTxtL4">
    <w:name w:val="AODocTxtL4"/>
    <w:basedOn w:val="AODocTxt"/>
    <w:rsid w:val="00F728F2"/>
    <w:pPr>
      <w:numPr>
        <w:ilvl w:val="4"/>
      </w:numPr>
    </w:pPr>
  </w:style>
  <w:style w:type="paragraph" w:customStyle="1" w:styleId="AODocTxtL5">
    <w:name w:val="AODocTxtL5"/>
    <w:basedOn w:val="AODocTxt"/>
    <w:rsid w:val="00F728F2"/>
    <w:pPr>
      <w:numPr>
        <w:ilvl w:val="5"/>
      </w:numPr>
    </w:pPr>
  </w:style>
  <w:style w:type="paragraph" w:customStyle="1" w:styleId="AODocTxtL6">
    <w:name w:val="AODocTxtL6"/>
    <w:basedOn w:val="AODocTxt"/>
    <w:rsid w:val="00F728F2"/>
    <w:pPr>
      <w:numPr>
        <w:ilvl w:val="6"/>
      </w:numPr>
    </w:pPr>
  </w:style>
  <w:style w:type="paragraph" w:customStyle="1" w:styleId="AODocTxtL7">
    <w:name w:val="AODocTxtL7"/>
    <w:basedOn w:val="AODocTxt"/>
    <w:rsid w:val="00F728F2"/>
    <w:pPr>
      <w:numPr>
        <w:ilvl w:val="7"/>
      </w:numPr>
    </w:pPr>
  </w:style>
  <w:style w:type="paragraph" w:customStyle="1" w:styleId="AODocTxtL8">
    <w:name w:val="AODocTxtL8"/>
    <w:basedOn w:val="AODocTxt"/>
    <w:rsid w:val="00F728F2"/>
    <w:pPr>
      <w:numPr>
        <w:ilvl w:val="8"/>
      </w:numPr>
    </w:pPr>
  </w:style>
  <w:style w:type="paragraph" w:customStyle="1" w:styleId="AOGenNum1">
    <w:name w:val="AOGenNum1"/>
    <w:basedOn w:val="AOBodyTxt"/>
    <w:next w:val="AOGenNum1Para"/>
    <w:rsid w:val="00F728F2"/>
    <w:pPr>
      <w:keepNext/>
      <w:numPr>
        <w:numId w:val="9"/>
      </w:numPr>
    </w:pPr>
    <w:rPr>
      <w:b/>
      <w:caps/>
    </w:rPr>
  </w:style>
  <w:style w:type="paragraph" w:customStyle="1" w:styleId="AOGenNum1Para">
    <w:name w:val="AOGenNum1Para"/>
    <w:basedOn w:val="AOGenNum1"/>
    <w:next w:val="AOGenNum1List"/>
    <w:rsid w:val="00F728F2"/>
    <w:pPr>
      <w:numPr>
        <w:ilvl w:val="1"/>
      </w:numPr>
    </w:pPr>
    <w:rPr>
      <w:caps w:val="0"/>
    </w:rPr>
  </w:style>
  <w:style w:type="paragraph" w:customStyle="1" w:styleId="AOGenNum1List">
    <w:name w:val="AOGenNum1List"/>
    <w:basedOn w:val="AOGenNum1"/>
    <w:rsid w:val="00F728F2"/>
    <w:pPr>
      <w:keepNext w:val="0"/>
      <w:numPr>
        <w:ilvl w:val="2"/>
      </w:numPr>
    </w:pPr>
    <w:rPr>
      <w:b w:val="0"/>
      <w:caps w:val="0"/>
    </w:rPr>
  </w:style>
  <w:style w:type="paragraph" w:customStyle="1" w:styleId="AOGenNum2">
    <w:name w:val="AOGenNum2"/>
    <w:basedOn w:val="AOBodyTxt"/>
    <w:next w:val="AOGenNum2Para"/>
    <w:rsid w:val="00F728F2"/>
    <w:pPr>
      <w:keepNext/>
      <w:numPr>
        <w:numId w:val="10"/>
      </w:numPr>
    </w:pPr>
    <w:rPr>
      <w:b/>
    </w:rPr>
  </w:style>
  <w:style w:type="paragraph" w:customStyle="1" w:styleId="AOGenNum2Para">
    <w:name w:val="AOGenNum2Para"/>
    <w:basedOn w:val="AOGenNum2"/>
    <w:next w:val="AOGenNum2List"/>
    <w:rsid w:val="00F728F2"/>
    <w:pPr>
      <w:keepNext w:val="0"/>
      <w:numPr>
        <w:ilvl w:val="1"/>
      </w:numPr>
    </w:pPr>
    <w:rPr>
      <w:b w:val="0"/>
    </w:rPr>
  </w:style>
  <w:style w:type="paragraph" w:customStyle="1" w:styleId="AOGenNum2List">
    <w:name w:val="AOGenNum2List"/>
    <w:basedOn w:val="AOGenNum2"/>
    <w:rsid w:val="00F728F2"/>
    <w:pPr>
      <w:keepNext w:val="0"/>
      <w:numPr>
        <w:ilvl w:val="2"/>
      </w:numPr>
    </w:pPr>
    <w:rPr>
      <w:b w:val="0"/>
    </w:rPr>
  </w:style>
  <w:style w:type="paragraph" w:customStyle="1" w:styleId="AOGenNum3">
    <w:name w:val="AOGenNum3"/>
    <w:basedOn w:val="AOBodyTxt"/>
    <w:next w:val="AOGenNum3List"/>
    <w:rsid w:val="00F728F2"/>
    <w:pPr>
      <w:numPr>
        <w:numId w:val="11"/>
      </w:numPr>
    </w:pPr>
  </w:style>
  <w:style w:type="paragraph" w:customStyle="1" w:styleId="AOGenNum3List">
    <w:name w:val="AOGenNum3List"/>
    <w:basedOn w:val="AOGenNum3"/>
    <w:rsid w:val="00F728F2"/>
    <w:pPr>
      <w:numPr>
        <w:ilvl w:val="1"/>
      </w:numPr>
    </w:pPr>
  </w:style>
  <w:style w:type="paragraph" w:customStyle="1" w:styleId="AOHead1">
    <w:name w:val="AOHead1"/>
    <w:basedOn w:val="AOHeadings"/>
    <w:next w:val="AODocTxtL1"/>
    <w:rsid w:val="00F728F2"/>
    <w:pPr>
      <w:keepNext/>
      <w:numPr>
        <w:numId w:val="60"/>
      </w:numPr>
      <w:outlineLvl w:val="0"/>
    </w:pPr>
    <w:rPr>
      <w:b/>
      <w:caps/>
      <w:kern w:val="28"/>
    </w:rPr>
  </w:style>
  <w:style w:type="paragraph" w:customStyle="1" w:styleId="AOHead2">
    <w:name w:val="AOHead2"/>
    <w:basedOn w:val="AOHeadings"/>
    <w:next w:val="AODocTxtL1"/>
    <w:rsid w:val="00F728F2"/>
    <w:pPr>
      <w:keepNext/>
      <w:numPr>
        <w:ilvl w:val="1"/>
        <w:numId w:val="60"/>
      </w:numPr>
      <w:outlineLvl w:val="1"/>
    </w:pPr>
    <w:rPr>
      <w:b/>
    </w:rPr>
  </w:style>
  <w:style w:type="paragraph" w:customStyle="1" w:styleId="AOHead3">
    <w:name w:val="AOHead3"/>
    <w:basedOn w:val="AOHeadings"/>
    <w:next w:val="AODocTxtL2"/>
    <w:link w:val="AOHead3Char"/>
    <w:rsid w:val="00F728F2"/>
    <w:pPr>
      <w:outlineLvl w:val="2"/>
    </w:pPr>
  </w:style>
  <w:style w:type="paragraph" w:customStyle="1" w:styleId="AOHead4">
    <w:name w:val="AOHead4"/>
    <w:basedOn w:val="AOHeadings"/>
    <w:next w:val="AODocTxtL3"/>
    <w:rsid w:val="00F728F2"/>
    <w:pPr>
      <w:numPr>
        <w:ilvl w:val="3"/>
        <w:numId w:val="60"/>
      </w:numPr>
      <w:outlineLvl w:val="3"/>
    </w:pPr>
  </w:style>
  <w:style w:type="paragraph" w:customStyle="1" w:styleId="AOHead5">
    <w:name w:val="AOHead5"/>
    <w:basedOn w:val="AOHeadings"/>
    <w:next w:val="AODocTxtL4"/>
    <w:rsid w:val="00F728F2"/>
    <w:pPr>
      <w:numPr>
        <w:ilvl w:val="4"/>
        <w:numId w:val="60"/>
      </w:numPr>
      <w:outlineLvl w:val="4"/>
    </w:pPr>
  </w:style>
  <w:style w:type="paragraph" w:customStyle="1" w:styleId="AOHead6">
    <w:name w:val="AOHead6"/>
    <w:basedOn w:val="AOHeadings"/>
    <w:next w:val="AODocTxtL5"/>
    <w:rsid w:val="00F728F2"/>
    <w:pPr>
      <w:numPr>
        <w:ilvl w:val="5"/>
        <w:numId w:val="60"/>
      </w:numPr>
      <w:outlineLvl w:val="5"/>
    </w:pPr>
  </w:style>
  <w:style w:type="paragraph" w:customStyle="1" w:styleId="AOAltHead1">
    <w:name w:val="AOAltHead1"/>
    <w:basedOn w:val="AOHead1"/>
    <w:next w:val="AODocTxtL1"/>
    <w:rsid w:val="00F728F2"/>
    <w:pPr>
      <w:keepNext w:val="0"/>
      <w:tabs>
        <w:tab w:val="clear" w:pos="720"/>
      </w:tabs>
    </w:pPr>
    <w:rPr>
      <w:b w:val="0"/>
      <w:caps w:val="0"/>
    </w:rPr>
  </w:style>
  <w:style w:type="paragraph" w:customStyle="1" w:styleId="AOAltHead2">
    <w:name w:val="AOAltHead2"/>
    <w:basedOn w:val="AOHead2"/>
    <w:next w:val="AODocTxtL1"/>
    <w:link w:val="AOAltHead2Char"/>
    <w:rsid w:val="00F728F2"/>
    <w:pPr>
      <w:keepNext w:val="0"/>
    </w:pPr>
    <w:rPr>
      <w:b w:val="0"/>
    </w:rPr>
  </w:style>
  <w:style w:type="paragraph" w:customStyle="1" w:styleId="AOAltHead3">
    <w:name w:val="AOAltHead3"/>
    <w:basedOn w:val="AOHead3"/>
    <w:next w:val="AODocTxtL1"/>
    <w:link w:val="AOAltHead3Char"/>
    <w:rsid w:val="00F728F2"/>
    <w:pPr>
      <w:ind w:left="720"/>
    </w:pPr>
  </w:style>
  <w:style w:type="paragraph" w:customStyle="1" w:styleId="AOAltHead4">
    <w:name w:val="AOAltHead4"/>
    <w:basedOn w:val="AOHead4"/>
    <w:next w:val="AODocTxtL2"/>
    <w:rsid w:val="00F728F2"/>
    <w:pPr>
      <w:tabs>
        <w:tab w:val="clear" w:pos="2160"/>
      </w:tabs>
      <w:ind w:left="1440"/>
    </w:pPr>
  </w:style>
  <w:style w:type="paragraph" w:customStyle="1" w:styleId="AOAltHead5">
    <w:name w:val="AOAltHead5"/>
    <w:basedOn w:val="AOHead5"/>
    <w:next w:val="AODocTxtL3"/>
    <w:rsid w:val="00F728F2"/>
    <w:pPr>
      <w:tabs>
        <w:tab w:val="clear" w:pos="2880"/>
      </w:tabs>
      <w:ind w:left="2160"/>
    </w:pPr>
  </w:style>
  <w:style w:type="paragraph" w:customStyle="1" w:styleId="AOAltHead6">
    <w:name w:val="AOAltHead6"/>
    <w:basedOn w:val="AOHead6"/>
    <w:next w:val="AODocTxtL4"/>
    <w:rsid w:val="00F728F2"/>
    <w:pPr>
      <w:tabs>
        <w:tab w:val="clear" w:pos="3600"/>
      </w:tabs>
      <w:ind w:left="2880"/>
    </w:pPr>
  </w:style>
  <w:style w:type="paragraph" w:customStyle="1" w:styleId="AOListNumber">
    <w:name w:val="AOListNumber"/>
    <w:basedOn w:val="AOBodyTxt"/>
    <w:rsid w:val="00F728F2"/>
    <w:pPr>
      <w:numPr>
        <w:numId w:val="12"/>
      </w:numPr>
      <w:tabs>
        <w:tab w:val="clear" w:pos="720"/>
      </w:tabs>
    </w:pPr>
  </w:style>
  <w:style w:type="paragraph" w:customStyle="1" w:styleId="AOHeading1">
    <w:name w:val="AOHeading1"/>
    <w:basedOn w:val="AOHeadings"/>
    <w:next w:val="AODocTxt"/>
    <w:rsid w:val="00F728F2"/>
    <w:pPr>
      <w:keepNext/>
      <w:outlineLvl w:val="0"/>
    </w:pPr>
    <w:rPr>
      <w:b/>
      <w:caps/>
      <w:kern w:val="28"/>
    </w:rPr>
  </w:style>
  <w:style w:type="paragraph" w:customStyle="1" w:styleId="AOHeading2">
    <w:name w:val="AOHeading2"/>
    <w:basedOn w:val="AOHeadings"/>
    <w:next w:val="AODocTxt"/>
    <w:rsid w:val="00F728F2"/>
    <w:pPr>
      <w:keepNext/>
      <w:outlineLvl w:val="1"/>
    </w:pPr>
    <w:rPr>
      <w:b/>
    </w:rPr>
  </w:style>
  <w:style w:type="paragraph" w:customStyle="1" w:styleId="AOHeading3">
    <w:name w:val="AOHeading3"/>
    <w:basedOn w:val="AOHeadings"/>
    <w:next w:val="AODocTxtL1"/>
    <w:rsid w:val="00F728F2"/>
    <w:pPr>
      <w:keepNext/>
      <w:ind w:left="720"/>
      <w:outlineLvl w:val="2"/>
    </w:pPr>
    <w:rPr>
      <w:b/>
    </w:rPr>
  </w:style>
  <w:style w:type="paragraph" w:customStyle="1" w:styleId="AOHeading4">
    <w:name w:val="AOHeading4"/>
    <w:basedOn w:val="AOHeadings"/>
    <w:next w:val="AODocTxt"/>
    <w:rsid w:val="00F728F2"/>
    <w:pPr>
      <w:keepNext/>
      <w:outlineLvl w:val="3"/>
    </w:pPr>
    <w:rPr>
      <w:i/>
    </w:rPr>
  </w:style>
  <w:style w:type="paragraph" w:customStyle="1" w:styleId="AOHeading5">
    <w:name w:val="AOHeading5"/>
    <w:basedOn w:val="AOHeadings"/>
    <w:next w:val="AODocTxtL1"/>
    <w:rsid w:val="00F728F2"/>
    <w:pPr>
      <w:keepNext/>
      <w:ind w:left="720"/>
      <w:outlineLvl w:val="4"/>
    </w:pPr>
    <w:rPr>
      <w:i/>
    </w:rPr>
  </w:style>
  <w:style w:type="paragraph" w:customStyle="1" w:styleId="AOHeading6">
    <w:name w:val="AOHeading6"/>
    <w:basedOn w:val="AOHeadings"/>
    <w:next w:val="AODocTxt"/>
    <w:rsid w:val="00F728F2"/>
    <w:pPr>
      <w:keepNext/>
      <w:outlineLvl w:val="5"/>
    </w:pPr>
    <w:rPr>
      <w:b/>
      <w:i/>
    </w:rPr>
  </w:style>
  <w:style w:type="paragraph" w:customStyle="1" w:styleId="AOHeading7">
    <w:name w:val="AOHeading7"/>
    <w:basedOn w:val="AOHeadings"/>
    <w:next w:val="AODocTxtL1"/>
    <w:rsid w:val="00F728F2"/>
    <w:pPr>
      <w:keepNext/>
      <w:ind w:left="720"/>
      <w:outlineLvl w:val="6"/>
    </w:pPr>
    <w:rPr>
      <w:b/>
      <w:i/>
    </w:rPr>
  </w:style>
  <w:style w:type="paragraph" w:customStyle="1" w:styleId="AONormal10">
    <w:name w:val="AONormal10"/>
    <w:basedOn w:val="AONormal"/>
    <w:rsid w:val="00F728F2"/>
    <w:rPr>
      <w:sz w:val="20"/>
    </w:rPr>
  </w:style>
  <w:style w:type="paragraph" w:customStyle="1" w:styleId="AONormal8C">
    <w:name w:val="AONormal8C"/>
    <w:basedOn w:val="AONormal8L"/>
    <w:rsid w:val="00F728F2"/>
    <w:pPr>
      <w:jc w:val="center"/>
    </w:pPr>
  </w:style>
  <w:style w:type="paragraph" w:customStyle="1" w:styleId="AONormal8L">
    <w:name w:val="AONormal8L"/>
    <w:basedOn w:val="AONormal"/>
    <w:rsid w:val="00F728F2"/>
    <w:pPr>
      <w:spacing w:line="220" w:lineRule="atLeast"/>
    </w:pPr>
    <w:rPr>
      <w:rFonts w:ascii="Arial" w:hAnsi="Arial"/>
      <w:sz w:val="16"/>
    </w:rPr>
  </w:style>
  <w:style w:type="paragraph" w:customStyle="1" w:styleId="AONormal8R">
    <w:name w:val="AONormal8R"/>
    <w:basedOn w:val="AONormal8L"/>
    <w:rsid w:val="00F728F2"/>
    <w:pPr>
      <w:jc w:val="right"/>
    </w:pPr>
  </w:style>
  <w:style w:type="paragraph" w:customStyle="1" w:styleId="AOBullet2">
    <w:name w:val="AOBullet2"/>
    <w:basedOn w:val="AOBullet"/>
    <w:rsid w:val="00F728F2"/>
    <w:pPr>
      <w:numPr>
        <w:numId w:val="16"/>
      </w:numPr>
      <w:tabs>
        <w:tab w:val="clear" w:pos="720"/>
      </w:tabs>
      <w:spacing w:before="120"/>
    </w:pPr>
  </w:style>
  <w:style w:type="paragraph" w:customStyle="1" w:styleId="AOBullet3">
    <w:name w:val="AOBullet3"/>
    <w:basedOn w:val="AOBodyTxt"/>
    <w:rsid w:val="00F728F2"/>
    <w:pPr>
      <w:numPr>
        <w:numId w:val="17"/>
      </w:numPr>
      <w:tabs>
        <w:tab w:val="clear" w:pos="720"/>
      </w:tabs>
      <w:spacing w:before="120"/>
    </w:pPr>
  </w:style>
  <w:style w:type="paragraph" w:customStyle="1" w:styleId="AOBullet4">
    <w:name w:val="AOBullet4"/>
    <w:basedOn w:val="AOBodyTxt"/>
    <w:rsid w:val="00F728F2"/>
    <w:pPr>
      <w:numPr>
        <w:numId w:val="18"/>
      </w:numPr>
      <w:spacing w:before="120"/>
    </w:pPr>
  </w:style>
  <w:style w:type="paragraph" w:customStyle="1" w:styleId="AONormalBold">
    <w:name w:val="AONormalBold"/>
    <w:basedOn w:val="AONormal"/>
    <w:rsid w:val="00F728F2"/>
    <w:rPr>
      <w:b/>
    </w:rPr>
  </w:style>
  <w:style w:type="paragraph" w:customStyle="1" w:styleId="AONormal6L">
    <w:name w:val="AONormal6L"/>
    <w:basedOn w:val="AONormal8L"/>
    <w:rsid w:val="00F728F2"/>
    <w:pPr>
      <w:spacing w:line="160" w:lineRule="atLeast"/>
      <w:jc w:val="both"/>
    </w:pPr>
    <w:rPr>
      <w:sz w:val="12"/>
    </w:rPr>
  </w:style>
  <w:style w:type="paragraph" w:customStyle="1" w:styleId="AOTitle18">
    <w:name w:val="AOTitle18"/>
    <w:basedOn w:val="AONormal"/>
    <w:rsid w:val="00F728F2"/>
    <w:rPr>
      <w:b/>
      <w:sz w:val="36"/>
      <w:szCs w:val="36"/>
    </w:rPr>
  </w:style>
  <w:style w:type="paragraph" w:customStyle="1" w:styleId="AONormal8Ci">
    <w:name w:val="AONormal8Ci"/>
    <w:basedOn w:val="AONormal8C"/>
    <w:rsid w:val="00F728F2"/>
    <w:pPr>
      <w:spacing w:after="120" w:line="240" w:lineRule="auto"/>
    </w:pPr>
    <w:rPr>
      <w:i/>
      <w:szCs w:val="16"/>
    </w:rPr>
  </w:style>
  <w:style w:type="paragraph" w:customStyle="1" w:styleId="AOBPTxtL">
    <w:name w:val="AOBPTxtL"/>
    <w:basedOn w:val="AOFPBP"/>
    <w:rsid w:val="00F728F2"/>
    <w:pPr>
      <w:jc w:val="left"/>
    </w:pPr>
  </w:style>
  <w:style w:type="paragraph" w:customStyle="1" w:styleId="AOBPTitle">
    <w:name w:val="AOBPTitle"/>
    <w:basedOn w:val="AOBPTxtL"/>
    <w:rsid w:val="00F728F2"/>
    <w:rPr>
      <w:b/>
      <w:caps/>
    </w:rPr>
  </w:style>
  <w:style w:type="paragraph" w:customStyle="1" w:styleId="AOBPTxtC">
    <w:name w:val="AOBPTxtC"/>
    <w:basedOn w:val="AOBPTxtL"/>
    <w:rsid w:val="00F728F2"/>
    <w:pPr>
      <w:jc w:val="center"/>
    </w:pPr>
  </w:style>
  <w:style w:type="paragraph" w:customStyle="1" w:styleId="AOBPTxtR">
    <w:name w:val="AOBPTxtR"/>
    <w:basedOn w:val="AOBPTxtL"/>
    <w:rsid w:val="00F728F2"/>
    <w:pPr>
      <w:jc w:val="right"/>
    </w:pPr>
  </w:style>
  <w:style w:type="paragraph" w:customStyle="1" w:styleId="AOTOC1">
    <w:name w:val="AOTOC1"/>
    <w:basedOn w:val="AOTOCs"/>
    <w:rsid w:val="00F728F2"/>
    <w:pPr>
      <w:tabs>
        <w:tab w:val="left" w:pos="720"/>
      </w:tabs>
    </w:pPr>
    <w:rPr>
      <w:b/>
      <w:caps/>
    </w:rPr>
  </w:style>
  <w:style w:type="paragraph" w:customStyle="1" w:styleId="AOTOC2">
    <w:name w:val="AOTOC2"/>
    <w:basedOn w:val="AOTOCs"/>
    <w:rsid w:val="00F728F2"/>
    <w:pPr>
      <w:tabs>
        <w:tab w:val="left" w:pos="720"/>
      </w:tabs>
    </w:pPr>
  </w:style>
  <w:style w:type="paragraph" w:customStyle="1" w:styleId="AOTOC3">
    <w:name w:val="AOTOC3"/>
    <w:basedOn w:val="AOTOCs"/>
    <w:rsid w:val="00F728F2"/>
    <w:pPr>
      <w:ind w:left="720"/>
    </w:pPr>
    <w:rPr>
      <w:b/>
    </w:rPr>
  </w:style>
  <w:style w:type="paragraph" w:customStyle="1" w:styleId="AOTOC4">
    <w:name w:val="AOTOC4"/>
    <w:basedOn w:val="AOTOCs"/>
    <w:rsid w:val="00F728F2"/>
    <w:pPr>
      <w:ind w:left="720"/>
    </w:pPr>
  </w:style>
  <w:style w:type="paragraph" w:customStyle="1" w:styleId="AOTOC5">
    <w:name w:val="AOTOC5"/>
    <w:basedOn w:val="AOTOCs"/>
    <w:rsid w:val="00F728F2"/>
    <w:pPr>
      <w:ind w:left="720"/>
    </w:pPr>
    <w:rPr>
      <w:i/>
    </w:rPr>
  </w:style>
  <w:style w:type="paragraph" w:styleId="Adresanaoblke">
    <w:name w:val="envelope address"/>
    <w:basedOn w:val="Normlny"/>
    <w:rsid w:val="00F728F2"/>
    <w:pPr>
      <w:framePr w:w="7920" w:h="1980" w:hRule="exact" w:hSpace="180" w:wrap="auto" w:hAnchor="page" w:xAlign="center" w:yAlign="bottom"/>
      <w:autoSpaceDE w:val="0"/>
      <w:autoSpaceDN w:val="0"/>
      <w:spacing w:after="0" w:line="240" w:lineRule="auto"/>
      <w:ind w:left="2880"/>
    </w:pPr>
    <w:rPr>
      <w:rFonts w:ascii="Times New Roman" w:eastAsia="SimSun" w:hAnsi="Times New Roman" w:cs="Arial"/>
      <w:lang w:eastAsia="zh-CN"/>
    </w:rPr>
  </w:style>
  <w:style w:type="paragraph" w:styleId="Spiatonadresanaoblke">
    <w:name w:val="envelope return"/>
    <w:basedOn w:val="Normlny"/>
    <w:rsid w:val="00F728F2"/>
    <w:pPr>
      <w:autoSpaceDE w:val="0"/>
      <w:autoSpaceDN w:val="0"/>
      <w:spacing w:after="0" w:line="240" w:lineRule="auto"/>
    </w:pPr>
    <w:rPr>
      <w:rFonts w:ascii="Times New Roman" w:eastAsia="SimSun" w:hAnsi="Times New Roman" w:cs="Arial"/>
      <w:sz w:val="20"/>
      <w:lang w:eastAsia="zh-CN"/>
    </w:rPr>
  </w:style>
  <w:style w:type="paragraph" w:customStyle="1" w:styleId="AONormal8LBold">
    <w:name w:val="AONormal8LBold"/>
    <w:basedOn w:val="AONormal8L"/>
    <w:rsid w:val="00F728F2"/>
    <w:rPr>
      <w:b/>
    </w:rPr>
  </w:style>
  <w:style w:type="paragraph" w:customStyle="1" w:styleId="AONormal6R">
    <w:name w:val="AONormal6R"/>
    <w:basedOn w:val="AONormal6L"/>
    <w:rsid w:val="00F728F2"/>
    <w:pPr>
      <w:jc w:val="right"/>
    </w:pPr>
  </w:style>
  <w:style w:type="paragraph" w:customStyle="1" w:styleId="AONormal6C">
    <w:name w:val="AONormal6C"/>
    <w:basedOn w:val="AONormal6L"/>
    <w:rsid w:val="00F728F2"/>
    <w:pPr>
      <w:jc w:val="center"/>
    </w:pPr>
  </w:style>
  <w:style w:type="paragraph" w:customStyle="1" w:styleId="AOBodyJustified">
    <w:name w:val="AOBodyJustified"/>
    <w:basedOn w:val="AOBodyTxt"/>
    <w:rsid w:val="00F728F2"/>
  </w:style>
  <w:style w:type="table" w:styleId="Mriekatabuky">
    <w:name w:val="Table Grid"/>
    <w:basedOn w:val="Normlnatabuka"/>
    <w:rsid w:val="00F728F2"/>
    <w:pPr>
      <w:spacing w:after="0" w:line="240" w:lineRule="auto"/>
    </w:pPr>
    <w:rPr>
      <w:rFonts w:ascii="Times New Roman" w:eastAsia="MS Mincho" w:hAnsi="Times New Roman" w:cs="Times New Roman"/>
      <w:sz w:val="20"/>
      <w:szCs w:val="20"/>
      <w:lang w:eastAsia="sk-SK"/>
    </w:rPr>
    <w:tblPr/>
  </w:style>
  <w:style w:type="paragraph" w:styleId="Dtum">
    <w:name w:val="Date"/>
    <w:basedOn w:val="Normlny"/>
    <w:next w:val="Normlny"/>
    <w:link w:val="DtumChar"/>
    <w:rsid w:val="00F728F2"/>
    <w:pPr>
      <w:autoSpaceDE w:val="0"/>
      <w:autoSpaceDN w:val="0"/>
      <w:spacing w:after="0" w:line="240" w:lineRule="auto"/>
    </w:pPr>
    <w:rPr>
      <w:rFonts w:ascii="Times New Roman" w:eastAsia="SimSun" w:hAnsi="Times New Roman" w:cs="Times New Roman"/>
      <w:lang w:eastAsia="zh-CN"/>
    </w:rPr>
  </w:style>
  <w:style w:type="character" w:customStyle="1" w:styleId="DtumChar">
    <w:name w:val="Dátum Char"/>
    <w:basedOn w:val="Predvolenpsmoodseku"/>
    <w:link w:val="Dtum"/>
    <w:rsid w:val="00F728F2"/>
    <w:rPr>
      <w:rFonts w:ascii="Times New Roman" w:eastAsia="SimSun" w:hAnsi="Times New Roman" w:cs="Times New Roman"/>
      <w:lang w:eastAsia="zh-CN"/>
    </w:rPr>
  </w:style>
  <w:style w:type="character" w:customStyle="1" w:styleId="AOHead3Char">
    <w:name w:val="AOHead3 Char"/>
    <w:link w:val="AOHead3"/>
    <w:rsid w:val="00F728F2"/>
    <w:rPr>
      <w:rFonts w:ascii="Times New Roman" w:eastAsia="SimSun" w:hAnsi="Times New Roman" w:cs="Times New Roman"/>
    </w:rPr>
  </w:style>
  <w:style w:type="character" w:customStyle="1" w:styleId="AONormalChar1">
    <w:name w:val="AONormal Char1"/>
    <w:link w:val="AONormal"/>
    <w:rsid w:val="00F728F2"/>
    <w:rPr>
      <w:rFonts w:ascii="Times New Roman" w:eastAsia="SimSun" w:hAnsi="Times New Roman" w:cs="Times New Roman"/>
    </w:rPr>
  </w:style>
  <w:style w:type="character" w:customStyle="1" w:styleId="AODocTxtChar">
    <w:name w:val="AODocTxt Char"/>
    <w:link w:val="AODocTxt"/>
    <w:rsid w:val="00F728F2"/>
    <w:rPr>
      <w:rFonts w:ascii="Times New Roman" w:eastAsia="SimSun" w:hAnsi="Times New Roman" w:cs="Times New Roman"/>
    </w:rPr>
  </w:style>
  <w:style w:type="paragraph" w:styleId="Textbubliny">
    <w:name w:val="Balloon Text"/>
    <w:basedOn w:val="Normlny"/>
    <w:link w:val="TextbublinyChar"/>
    <w:semiHidden/>
    <w:rsid w:val="00F728F2"/>
    <w:pPr>
      <w:autoSpaceDE w:val="0"/>
      <w:autoSpaceDN w:val="0"/>
      <w:spacing w:after="0" w:line="240" w:lineRule="auto"/>
    </w:pPr>
    <w:rPr>
      <w:rFonts w:ascii="Tahoma" w:eastAsia="SimSun" w:hAnsi="Tahoma" w:cs="Tahoma"/>
      <w:sz w:val="16"/>
      <w:szCs w:val="16"/>
      <w:lang w:eastAsia="zh-CN"/>
    </w:rPr>
  </w:style>
  <w:style w:type="character" w:customStyle="1" w:styleId="TextbublinyChar">
    <w:name w:val="Text bubliny Char"/>
    <w:basedOn w:val="Predvolenpsmoodseku"/>
    <w:link w:val="Textbubliny"/>
    <w:semiHidden/>
    <w:rsid w:val="00F728F2"/>
    <w:rPr>
      <w:rFonts w:ascii="Tahoma" w:eastAsia="SimSun" w:hAnsi="Tahoma" w:cs="Tahoma"/>
      <w:sz w:val="16"/>
      <w:szCs w:val="16"/>
      <w:lang w:eastAsia="zh-CN"/>
    </w:rPr>
  </w:style>
  <w:style w:type="character" w:customStyle="1" w:styleId="ra">
    <w:name w:val="ra"/>
    <w:basedOn w:val="Predvolenpsmoodseku"/>
    <w:rsid w:val="00F728F2"/>
  </w:style>
  <w:style w:type="character" w:customStyle="1" w:styleId="AOAltHead2Char">
    <w:name w:val="AOAltHead2 Char"/>
    <w:link w:val="AOAltHead2"/>
    <w:rsid w:val="00F728F2"/>
    <w:rPr>
      <w:rFonts w:ascii="Times New Roman" w:eastAsia="SimSun" w:hAnsi="Times New Roman" w:cs="Times New Roman"/>
    </w:rPr>
  </w:style>
  <w:style w:type="paragraph" w:styleId="Predmetkomentra">
    <w:name w:val="annotation subject"/>
    <w:basedOn w:val="Textkomentra"/>
    <w:next w:val="Textkomentra"/>
    <w:link w:val="PredmetkomentraChar"/>
    <w:semiHidden/>
    <w:rsid w:val="00F728F2"/>
    <w:pPr>
      <w:autoSpaceDE w:val="0"/>
      <w:autoSpaceDN w:val="0"/>
    </w:pPr>
    <w:rPr>
      <w:b/>
      <w:bCs/>
      <w:sz w:val="20"/>
      <w:szCs w:val="20"/>
      <w:lang w:eastAsia="zh-CN"/>
    </w:rPr>
  </w:style>
  <w:style w:type="character" w:customStyle="1" w:styleId="PredmetkomentraChar">
    <w:name w:val="Predmet komentára Char"/>
    <w:basedOn w:val="TextkomentraChar"/>
    <w:link w:val="Predmetkomentra"/>
    <w:semiHidden/>
    <w:rsid w:val="00F728F2"/>
    <w:rPr>
      <w:rFonts w:ascii="Times New Roman" w:eastAsia="SimSun" w:hAnsi="Times New Roman" w:cs="Times New Roman"/>
      <w:b/>
      <w:bCs/>
      <w:sz w:val="20"/>
      <w:szCs w:val="20"/>
      <w:lang w:eastAsia="zh-CN"/>
    </w:rPr>
  </w:style>
  <w:style w:type="character" w:customStyle="1" w:styleId="AOAltHead3Char">
    <w:name w:val="AOAltHead3 Char"/>
    <w:link w:val="AOAltHead3"/>
    <w:rsid w:val="00F728F2"/>
    <w:rPr>
      <w:rFonts w:ascii="Times New Roman" w:eastAsia="SimSun" w:hAnsi="Times New Roman" w:cs="Times New Roman"/>
    </w:rPr>
  </w:style>
  <w:style w:type="paragraph" w:styleId="Hlavikaobsahu">
    <w:name w:val="TOC Heading"/>
    <w:basedOn w:val="Nadpis1"/>
    <w:next w:val="Normlny"/>
    <w:uiPriority w:val="39"/>
    <w:unhideWhenUsed/>
    <w:qFormat/>
    <w:rsid w:val="00F728F2"/>
    <w:pPr>
      <w:keepLines/>
      <w:spacing w:line="259" w:lineRule="auto"/>
      <w:jc w:val="left"/>
      <w:outlineLvl w:val="9"/>
    </w:pPr>
    <w:rPr>
      <w:rFonts w:ascii="Calibri Light" w:eastAsia="Times New Roman" w:hAnsi="Calibri Light"/>
      <w:b w:val="0"/>
      <w:caps w:val="0"/>
      <w:color w:val="2F5496"/>
      <w:kern w:val="0"/>
      <w:sz w:val="32"/>
      <w:szCs w:val="32"/>
      <w:lang w:eastAsia="sk-SK"/>
    </w:rPr>
  </w:style>
  <w:style w:type="character" w:styleId="Hypertextovprepojenie">
    <w:name w:val="Hyperlink"/>
    <w:uiPriority w:val="99"/>
    <w:unhideWhenUsed/>
    <w:rsid w:val="00F728F2"/>
    <w:rPr>
      <w:color w:val="0563C1"/>
      <w:u w:val="single"/>
    </w:rPr>
  </w:style>
  <w:style w:type="character" w:customStyle="1" w:styleId="UnresolvedMention1">
    <w:name w:val="Unresolved Mention1"/>
    <w:uiPriority w:val="99"/>
    <w:semiHidden/>
    <w:unhideWhenUsed/>
    <w:rsid w:val="00F728F2"/>
    <w:rPr>
      <w:color w:val="605E5C"/>
      <w:shd w:val="clear" w:color="auto" w:fill="E1DFDD"/>
    </w:rPr>
  </w:style>
  <w:style w:type="paragraph" w:styleId="Revzia">
    <w:name w:val="Revision"/>
    <w:hidden/>
    <w:uiPriority w:val="99"/>
    <w:semiHidden/>
    <w:rsid w:val="00F728F2"/>
    <w:pPr>
      <w:spacing w:after="0" w:line="240" w:lineRule="auto"/>
    </w:pPr>
    <w:rPr>
      <w:rFonts w:ascii="Times New Roman" w:eastAsia="SimSun" w:hAnsi="Times New Roman" w:cs="Times New Roman"/>
      <w:lang w:eastAsia="zh-CN"/>
    </w:rPr>
  </w:style>
  <w:style w:type="character" w:customStyle="1" w:styleId="Nevyrieenzmienka">
    <w:name w:val="Nevyriešená zmienka"/>
    <w:uiPriority w:val="99"/>
    <w:semiHidden/>
    <w:unhideWhenUsed/>
    <w:rsid w:val="00F728F2"/>
    <w:rPr>
      <w:color w:val="605E5C"/>
      <w:shd w:val="clear" w:color="auto" w:fill="E1DFDD"/>
    </w:rPr>
  </w:style>
  <w:style w:type="paragraph" w:styleId="Odsekzoznamu">
    <w:name w:val="List Paragraph"/>
    <w:basedOn w:val="Normlny"/>
    <w:uiPriority w:val="34"/>
    <w:qFormat/>
    <w:rsid w:val="00FC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7673</Words>
  <Characters>43741</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Sopata</dc:creator>
  <cp:keywords/>
  <dc:description/>
  <cp:lastModifiedBy>Právny gestor</cp:lastModifiedBy>
  <cp:revision>29</cp:revision>
  <cp:lastPrinted>2024-07-11T09:15:00Z</cp:lastPrinted>
  <dcterms:created xsi:type="dcterms:W3CDTF">2024-07-04T06:45:00Z</dcterms:created>
  <dcterms:modified xsi:type="dcterms:W3CDTF">2024-07-11T09:15:00Z</dcterms:modified>
</cp:coreProperties>
</file>