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30" w:rsidRPr="00AB3130" w:rsidRDefault="00AB3130" w:rsidP="00AB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P</w:t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 xml:space="preserve">od vedením ministra spravodlivosti Tomáša </w:t>
      </w:r>
      <w:proofErr w:type="spellStart"/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Boreca</w:t>
      </w:r>
      <w:proofErr w:type="spellEnd"/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 xml:space="preserve"> sa 15. októbra 2015 konalo 22. zasadnutie Rady vlády SR pre ľudské práva, národnostné menšiny a rodovú rovnosť (ďalej „Rada“) a prvé mimoriadne zasadnutie Rady na tému utečeneckej krízy v Európe.</w:t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 xml:space="preserve">Rada na svojom zasadnutí schválila materiál Ministerstva zahraničných vecí a európskych záležitostí SR. Návrh na uznanie ruského jazyka a srbského jazyka za menšinové jazyky v Slovenskej republike v zmysle časti II Európskej charty regionálnych alebo menšinových jazykov. Rada ďalej schválila Hodnotiacu správu o podpore kultúr národnostných menšín za rok 2014, Správu o stave národnostného školstva za rok 2014 a </w:t>
      </w:r>
      <w:bookmarkStart w:id="0" w:name="_GoBack"/>
      <w:bookmarkEnd w:id="0"/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Správu o používaní jazykov národnostných menšín za rok 2014, ktoré vypracoval Výbor pre národnostné menšiny a etnické skupiny.</w:t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Rada prijala uznesenie, ktorým odporučila predsedovi rady pripraviť do ďalšieho zasadnutia v spolupráci s Ministerstvom školstva, vedy, výskumu a športu SR návrh zriadenia Celoštátnej komisie pre výchovu a vzdelávanie k ľudským právam a demokratickému občianstvu a vzala na vedomie informácie ministerstva školstva k </w:t>
      </w:r>
      <w:proofErr w:type="spellStart"/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ľudskoprávnym</w:t>
      </w:r>
      <w:proofErr w:type="spellEnd"/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 xml:space="preserve"> dosahom novely školského zákona a informáciu o vyjadrení Vysokého komisára pre ľudské práva Rady Európy k odstráneniu prekážok v práci ochrankýň a ochrancov ľudských práv žien.</w:t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Na svojom mimoriadnom zasadnutí informoval predseda rady o rozhodnutí Rady EÚ z 22. septembra 2015o zavedení dočasných opatrení v oblasti medzinárodnej ochrany v prospech Talianska a Grécka, ako aj o materiáli prerokovanom na ostatnom rokovaní  vlády SR v súvislosti s vyčlenením prostriedkov na podporu organizácií poskytujúcich humanitárnu pomoc.</w:t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Do diskusie sa zapojili predstavitelia občianskej spoločnosti, ako aj prizvané organizácie venujúce sa práci s migrantmi a utečencami v mimovládnom i štátnom sektore.</w:t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Rada na mimoriadnom zasadnutí schválila zriadenie pracovnej skupiny pre utečencov a migrantov, ktorá bude v gescii Ministerstva vnútra SR a jednomyseľne prijala nasledovné vyhlásenie:</w:t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 </w:t>
      </w:r>
    </w:p>
    <w:p w:rsidR="00AB3130" w:rsidRPr="00AB3130" w:rsidRDefault="00AB3130" w:rsidP="00AB3130">
      <w:pPr>
        <w:shd w:val="clear" w:color="auto" w:fill="EAE1C4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Vyhlásenie</w:t>
      </w:r>
    </w:p>
    <w:p w:rsidR="00AB3130" w:rsidRPr="00AB3130" w:rsidRDefault="00AB3130" w:rsidP="00AB3130">
      <w:pPr>
        <w:shd w:val="clear" w:color="auto" w:fill="EAE1C4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Rady vlády pre ľudské práva, národnostné menšiny a rodovú rovnosť zo dňa</w:t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15.10.2015</w:t>
      </w:r>
    </w:p>
    <w:p w:rsidR="006F4CD0" w:rsidRDefault="00AB3130" w:rsidP="00AB3130"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Rada vlády pre ľudské práva, národnostné menšiny a rodovú rovnosť,</w:t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A.        Vychádzajúc</w:t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 xml:space="preserve">zo Všeobecnej deklarácie ľudských práv, ktorá v čl. 14 stanovuje právo každej osoby vyhľadať a požívať v iných krajinách azyl pred prenasledovaním, ako aj medzinárodných </w:t>
      </w:r>
      <w:proofErr w:type="spellStart"/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ľudskoprávnych</w:t>
      </w:r>
      <w:proofErr w:type="spellEnd"/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 xml:space="preserve"> dohovorov, najmä Medzinárodného paktu o občianskych a politických právach, Dohovoru proti mučeniu a inému krutému, neľudskému alebo ponižujúcemu zaobchádzaniu alebo trestaniu a Európskeho dohovoru o ochrane ľudských práv a základných slobôd,</w:t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z ustanovení Dohovoru OSN o právnom postavení utečencov z roku 1951, ktorý je základom medzinárodnej ochrany utečencov, v znení jeho Protokolu z r. 1967, ktorý určuje, kto je utečencom a upravuje práva utečencov a povinnosti štátov voči nim,</w:t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B.        Pripomínajúc,</w:t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že utečenci a migranti sú ľudia, na ktorých sa vzťahuje ochrana poskytovaná Európskym dohovorom na ochranu ľudských práv a základných slobôd, osobitne právo na ochranu pred mučením, krutým, neľudským a ponižujúcim zaobchádzaním, právo na ochranu ľudskej dôstojnosti, rešpektovanie rodinného života a právo na osobnú slobodu,</w:t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C.        Zdôrazňujúc,</w:t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osobitne zraniteľné postavenie detských utečencov a detských migrantov, na ktorých sa vzťahuje Dohovor o právach dieťaťa, osobitne povinnosť štátov riadiť sa pri každom akte týkajúcom sa dieťaťa princípom jeho najlepšieho záujmu,</w:t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1. Vyzýva</w:t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 xml:space="preserve">Všetkých aktérov verejnej diskusie o utečencoch, migrantoch a o aktuálnej utečeneckej kríze, menovite </w:t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lastRenderedPageBreak/>
        <w:t xml:space="preserve">vládu, Národnú radu Slovenskej republiky, politické strany a hnutia, mimovládne organizácie a občianske spoločnosti, cirkvi a náboženské spoločnosti a verejnoprávne ako aj súkromné médiá, aby svojimi verejnými vystúpeniami aktívne prispievali k väčšej tolerancii v spoločnosti a to kultúrnej aj náboženskej, rešpektovaniu ľudskej dôstojnosti všetkých osôb, vrátane utečencov a migrantov. Dialóg je potrebné viesť aj s príslušníkmi tzv. nových menšín žijúcich na Slovensku spomedzi utečencov a migrantov, aby sa zabezpečila vyrovnaná a </w:t>
      </w:r>
      <w:proofErr w:type="spellStart"/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participatívna</w:t>
      </w:r>
      <w:proofErr w:type="spellEnd"/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 xml:space="preserve"> diskusia.</w:t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B3130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Osobitne sa rada obracia na politické strany a ich predstaviteľov a žiada ich aby utrpenie utečencov a migrantov nezneužívali na politické ciele a predvolebnú kampaň, pričom za týmto účelom odporúča politickým stranám aby sa k tomuto pred voľbami verejne zaviazali.</w:t>
      </w:r>
    </w:p>
    <w:sectPr w:rsidR="006F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30"/>
    <w:rsid w:val="006F4CD0"/>
    <w:rsid w:val="00AB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A138"/>
  <w15:chartTrackingRefBased/>
  <w15:docId w15:val="{64B13E91-62BA-4279-9368-EC9F14F8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Silvia</dc:creator>
  <cp:keywords/>
  <dc:description/>
  <cp:lastModifiedBy>AMBRUŠOVÁ Silvia</cp:lastModifiedBy>
  <cp:revision>1</cp:revision>
  <dcterms:created xsi:type="dcterms:W3CDTF">2023-02-26T18:47:00Z</dcterms:created>
  <dcterms:modified xsi:type="dcterms:W3CDTF">2023-02-26T18:48:00Z</dcterms:modified>
</cp:coreProperties>
</file>