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91" w:rsidRDefault="00063E91" w:rsidP="00063E91">
      <w:pPr>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Usmernenie</w:t>
      </w:r>
    </w:p>
    <w:p w:rsidR="00063E91" w:rsidRDefault="00063E91" w:rsidP="00063E91">
      <w:pPr>
        <w:jc w:val="center"/>
        <w:rPr>
          <w:rFonts w:asciiTheme="minorHAnsi" w:hAnsiTheme="minorHAnsi" w:cstheme="minorHAnsi"/>
          <w:b/>
          <w:color w:val="000000" w:themeColor="text1"/>
          <w:sz w:val="22"/>
          <w:szCs w:val="22"/>
          <w:shd w:val="clear" w:color="auto" w:fill="FFFFFF"/>
        </w:rPr>
      </w:pPr>
      <w:r>
        <w:rPr>
          <w:rFonts w:asciiTheme="minorHAnsi" w:hAnsiTheme="minorHAnsi" w:cstheme="minorHAnsi"/>
          <w:b/>
          <w:color w:val="000000" w:themeColor="text1"/>
          <w:sz w:val="22"/>
          <w:szCs w:val="22"/>
        </w:rPr>
        <w:t xml:space="preserve">k </w:t>
      </w:r>
      <w:r>
        <w:rPr>
          <w:rFonts w:asciiTheme="minorHAnsi" w:hAnsiTheme="minorHAnsi" w:cstheme="minorHAnsi"/>
          <w:b/>
          <w:color w:val="000000" w:themeColor="text1"/>
          <w:sz w:val="22"/>
          <w:szCs w:val="22"/>
          <w:shd w:val="clear" w:color="auto" w:fill="FFFFFF"/>
        </w:rPr>
        <w:t>Nariadeniu Európskeho parlamentu a Rady (EÚ) 2020/1783 z 25. novembra 2020 o spolupráci medzi súdmi členských štátov pri vykonávaní dôkazov v občianskych a obchodných veciach (vykonávanie dôkazov) (prepracované znenie)</w:t>
      </w:r>
      <w:r>
        <w:rPr>
          <w:rFonts w:asciiTheme="minorHAnsi" w:hAnsiTheme="minorHAnsi" w:cstheme="minorHAnsi"/>
          <w:b/>
          <w:i/>
          <w:color w:val="000000" w:themeColor="text1"/>
          <w:sz w:val="22"/>
          <w:szCs w:val="22"/>
        </w:rPr>
        <w:t xml:space="preserve"> </w:t>
      </w:r>
    </w:p>
    <w:p w:rsidR="00C70796" w:rsidRDefault="00C70796" w:rsidP="00063E91">
      <w:pPr>
        <w:jc w:val="center"/>
        <w:rPr>
          <w:rFonts w:asciiTheme="minorHAnsi" w:hAnsiTheme="minorHAnsi" w:cstheme="minorHAnsi"/>
          <w:b/>
          <w:color w:val="000000" w:themeColor="text1"/>
          <w:sz w:val="22"/>
          <w:szCs w:val="22"/>
          <w:u w:val="single"/>
        </w:rPr>
      </w:pPr>
    </w:p>
    <w:p w:rsidR="00063E91" w:rsidRPr="00EA2079" w:rsidRDefault="00C70796" w:rsidP="00C70796">
      <w:pPr>
        <w:jc w:val="center"/>
        <w:rPr>
          <w:rFonts w:asciiTheme="minorHAnsi" w:hAnsiTheme="minorHAnsi" w:cstheme="minorHAnsi"/>
          <w:b/>
          <w:i/>
          <w:color w:val="000000" w:themeColor="text1"/>
          <w:sz w:val="22"/>
          <w:szCs w:val="22"/>
        </w:rPr>
      </w:pPr>
      <w:r w:rsidRPr="00EA2079">
        <w:rPr>
          <w:rFonts w:asciiTheme="minorHAnsi" w:hAnsiTheme="minorHAnsi" w:cstheme="minorHAnsi"/>
          <w:b/>
          <w:i/>
          <w:color w:val="000000" w:themeColor="text1"/>
          <w:sz w:val="22"/>
          <w:szCs w:val="22"/>
        </w:rPr>
        <w:t>(stav k 1. 7. 2022)</w:t>
      </w:r>
    </w:p>
    <w:p w:rsidR="00063E91" w:rsidRDefault="00063E91" w:rsidP="00063E91">
      <w:pPr>
        <w:jc w:val="both"/>
        <w:rPr>
          <w:rFonts w:asciiTheme="minorHAnsi" w:hAnsiTheme="minorHAnsi" w:cstheme="minorHAnsi"/>
          <w:b/>
          <w:sz w:val="22"/>
          <w:szCs w:val="22"/>
        </w:rPr>
      </w:pPr>
    </w:p>
    <w:p w:rsidR="00063E91" w:rsidRPr="00556170" w:rsidRDefault="00063E91" w:rsidP="00063E91">
      <w:pPr>
        <w:jc w:val="both"/>
        <w:rPr>
          <w:rFonts w:asciiTheme="minorHAnsi" w:hAnsiTheme="minorHAnsi" w:cstheme="minorHAnsi"/>
          <w:sz w:val="22"/>
          <w:szCs w:val="22"/>
        </w:rPr>
      </w:pPr>
      <w:r w:rsidRPr="00556170">
        <w:rPr>
          <w:rFonts w:asciiTheme="minorHAnsi" w:hAnsiTheme="minorHAnsi" w:cstheme="minorHAnsi"/>
          <w:sz w:val="22"/>
          <w:szCs w:val="22"/>
        </w:rPr>
        <w:t>Nariadenie je publikované v Úradnom vest</w:t>
      </w:r>
      <w:r w:rsidR="00556170">
        <w:rPr>
          <w:rFonts w:asciiTheme="minorHAnsi" w:hAnsiTheme="minorHAnsi" w:cstheme="minorHAnsi"/>
          <w:sz w:val="22"/>
          <w:szCs w:val="22"/>
        </w:rPr>
        <w:t xml:space="preserve">níku Európskych spoločenstiev </w:t>
      </w:r>
      <w:r w:rsidRPr="00556170">
        <w:rPr>
          <w:rFonts w:asciiTheme="minorHAnsi" w:hAnsiTheme="minorHAnsi" w:cstheme="minorHAnsi"/>
          <w:sz w:val="22"/>
          <w:szCs w:val="22"/>
        </w:rPr>
        <w:t>v úradných jazykoch členských štátov</w:t>
      </w:r>
      <w:r w:rsidR="00556170">
        <w:rPr>
          <w:rFonts w:asciiTheme="minorHAnsi" w:hAnsiTheme="minorHAnsi" w:cstheme="minorHAnsi"/>
          <w:sz w:val="22"/>
          <w:szCs w:val="22"/>
        </w:rPr>
        <w:t xml:space="preserve"> a</w:t>
      </w:r>
      <w:r w:rsidRPr="00556170">
        <w:rPr>
          <w:rFonts w:asciiTheme="minorHAnsi" w:hAnsiTheme="minorHAnsi" w:cstheme="minorHAnsi"/>
          <w:sz w:val="22"/>
          <w:szCs w:val="22"/>
        </w:rPr>
        <w:t xml:space="preserve"> je zverejnené na internetovej stránke </w:t>
      </w:r>
      <w:hyperlink r:id="rId4" w:history="1">
        <w:r w:rsidR="00556170">
          <w:rPr>
            <w:rStyle w:val="Hypertextovprepojenie"/>
            <w:rFonts w:asciiTheme="minorHAnsi" w:hAnsiTheme="minorHAnsi" w:cstheme="minorHAnsi"/>
            <w:sz w:val="22"/>
            <w:szCs w:val="22"/>
          </w:rPr>
          <w:t>EU</w:t>
        </w:r>
        <w:r w:rsidR="00556170">
          <w:rPr>
            <w:rStyle w:val="Hypertextovprepojenie"/>
            <w:rFonts w:asciiTheme="minorHAnsi" w:hAnsiTheme="minorHAnsi" w:cstheme="minorHAnsi"/>
            <w:sz w:val="22"/>
            <w:szCs w:val="22"/>
          </w:rPr>
          <w:t>R</w:t>
        </w:r>
        <w:r w:rsidR="00556170">
          <w:rPr>
            <w:rStyle w:val="Hypertextovprepojenie"/>
            <w:rFonts w:asciiTheme="minorHAnsi" w:hAnsiTheme="minorHAnsi" w:cstheme="minorHAnsi"/>
            <w:sz w:val="22"/>
            <w:szCs w:val="22"/>
          </w:rPr>
          <w:t>-Lex</w:t>
        </w:r>
      </w:hyperlink>
      <w:r w:rsidRPr="00556170">
        <w:rPr>
          <w:rFonts w:asciiTheme="minorHAnsi" w:hAnsiTheme="minorHAnsi" w:cstheme="minorHAnsi"/>
          <w:sz w:val="22"/>
          <w:szCs w:val="22"/>
        </w:rPr>
        <w:t xml:space="preserve"> </w:t>
      </w:r>
    </w:p>
    <w:p w:rsidR="00063E91" w:rsidRPr="00556170"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I.  </w:t>
      </w:r>
      <w:r>
        <w:rPr>
          <w:rFonts w:asciiTheme="minorHAnsi" w:hAnsiTheme="minorHAnsi" w:cstheme="minorHAnsi"/>
          <w:b/>
          <w:sz w:val="22"/>
          <w:szCs w:val="22"/>
          <w:u w:val="single"/>
        </w:rPr>
        <w:t>Všeobecná časť</w:t>
      </w: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1. Územná pôsobnosť</w:t>
      </w:r>
      <w:bookmarkStart w:id="0" w:name="_GoBack"/>
      <w:bookmarkEnd w:id="0"/>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2. Vecná pôsobnosť</w:t>
      </w: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3. Časová pôsobnosť</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b/>
          <w:sz w:val="22"/>
          <w:szCs w:val="22"/>
          <w:u w:val="single"/>
        </w:rPr>
      </w:pPr>
      <w:r>
        <w:rPr>
          <w:rFonts w:asciiTheme="minorHAnsi" w:hAnsiTheme="minorHAnsi" w:cstheme="minorHAnsi"/>
          <w:b/>
          <w:sz w:val="22"/>
          <w:szCs w:val="22"/>
        </w:rPr>
        <w:t xml:space="preserve">II.  </w:t>
      </w:r>
      <w:r>
        <w:rPr>
          <w:rFonts w:asciiTheme="minorHAnsi" w:hAnsiTheme="minorHAnsi" w:cstheme="minorHAnsi"/>
          <w:b/>
          <w:sz w:val="22"/>
          <w:szCs w:val="22"/>
          <w:u w:val="single"/>
        </w:rPr>
        <w:t xml:space="preserve">Postup </w:t>
      </w:r>
      <w:r w:rsidR="00BE6AAA">
        <w:rPr>
          <w:rFonts w:asciiTheme="minorHAnsi" w:hAnsiTheme="minorHAnsi" w:cstheme="minorHAnsi"/>
          <w:b/>
          <w:sz w:val="22"/>
          <w:szCs w:val="22"/>
          <w:u w:val="single"/>
        </w:rPr>
        <w:t xml:space="preserve">súdu </w:t>
      </w:r>
      <w:r>
        <w:rPr>
          <w:rFonts w:asciiTheme="minorHAnsi" w:hAnsiTheme="minorHAnsi" w:cstheme="minorHAnsi"/>
          <w:b/>
          <w:sz w:val="22"/>
          <w:szCs w:val="22"/>
          <w:u w:val="single"/>
        </w:rPr>
        <w:t xml:space="preserve">pri vykonávaní </w:t>
      </w:r>
      <w:r w:rsidR="00C1549C">
        <w:rPr>
          <w:rFonts w:asciiTheme="minorHAnsi" w:hAnsiTheme="minorHAnsi" w:cstheme="minorHAnsi"/>
          <w:b/>
          <w:sz w:val="22"/>
          <w:szCs w:val="22"/>
          <w:u w:val="single"/>
        </w:rPr>
        <w:t xml:space="preserve">dôkazov </w:t>
      </w:r>
      <w:r>
        <w:rPr>
          <w:rFonts w:asciiTheme="minorHAnsi" w:hAnsiTheme="minorHAnsi" w:cstheme="minorHAnsi"/>
          <w:b/>
          <w:sz w:val="22"/>
          <w:szCs w:val="22"/>
          <w:u w:val="single"/>
        </w:rPr>
        <w:t xml:space="preserve">na </w:t>
      </w:r>
      <w:r w:rsidR="00C70796">
        <w:rPr>
          <w:rFonts w:asciiTheme="minorHAnsi" w:hAnsiTheme="minorHAnsi" w:cstheme="minorHAnsi"/>
          <w:b/>
          <w:sz w:val="22"/>
          <w:szCs w:val="22"/>
          <w:u w:val="single"/>
        </w:rPr>
        <w:t xml:space="preserve">základe </w:t>
      </w:r>
      <w:r>
        <w:rPr>
          <w:rFonts w:asciiTheme="minorHAnsi" w:hAnsiTheme="minorHAnsi" w:cstheme="minorHAnsi"/>
          <w:b/>
          <w:sz w:val="22"/>
          <w:szCs w:val="22"/>
          <w:u w:val="single"/>
        </w:rPr>
        <w:t>žiados</w:t>
      </w:r>
      <w:r w:rsidR="00C70796">
        <w:rPr>
          <w:rFonts w:asciiTheme="minorHAnsi" w:hAnsiTheme="minorHAnsi" w:cstheme="minorHAnsi"/>
          <w:b/>
          <w:sz w:val="22"/>
          <w:szCs w:val="22"/>
          <w:u w:val="single"/>
        </w:rPr>
        <w:t>ti cudzích orgánov</w:t>
      </w:r>
    </w:p>
    <w:p w:rsidR="00063E91" w:rsidRDefault="00F87B3F" w:rsidP="00063E91">
      <w:pPr>
        <w:jc w:val="both"/>
        <w:rPr>
          <w:rFonts w:asciiTheme="minorHAnsi" w:hAnsiTheme="minorHAnsi" w:cstheme="minorHAnsi"/>
          <w:b/>
          <w:sz w:val="22"/>
          <w:szCs w:val="22"/>
        </w:rPr>
      </w:pPr>
      <w:r>
        <w:rPr>
          <w:rFonts w:asciiTheme="minorHAnsi" w:hAnsiTheme="minorHAnsi" w:cstheme="minorHAnsi"/>
          <w:b/>
          <w:sz w:val="22"/>
          <w:szCs w:val="22"/>
        </w:rPr>
        <w:t xml:space="preserve">     1. Dožiadané</w:t>
      </w:r>
      <w:r w:rsidR="00063E91">
        <w:rPr>
          <w:rFonts w:asciiTheme="minorHAnsi" w:hAnsiTheme="minorHAnsi" w:cstheme="minorHAnsi"/>
          <w:b/>
          <w:sz w:val="22"/>
          <w:szCs w:val="22"/>
        </w:rPr>
        <w:t xml:space="preserve"> orgány</w:t>
      </w: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2. Potvrdenie prijatia žiadosti a postúpenie žiadosti</w:t>
      </w: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3. Doplnenie žiadosti</w:t>
      </w: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4. Vykonanie dôkazu dožiadaným (slovenským) súdom</w:t>
      </w: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5. Priame vykonanie dôkazu dožadujúcim (cudzím) súdom </w:t>
      </w: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6. Jazyk tlačív a podporných písomností a iné náležitosti</w:t>
      </w: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7. Náklady vybavenia žiadosti o vykonanie dôkazu</w:t>
      </w:r>
    </w:p>
    <w:p w:rsidR="00063E91" w:rsidRDefault="00063E91" w:rsidP="00063E91">
      <w:pPr>
        <w:autoSpaceDE w:val="0"/>
        <w:autoSpaceDN w:val="0"/>
        <w:adjustRightInd w:val="0"/>
        <w:jc w:val="both"/>
        <w:rPr>
          <w:rFonts w:asciiTheme="minorHAnsi" w:hAnsiTheme="minorHAnsi" w:cstheme="minorHAnsi"/>
          <w:b/>
          <w:sz w:val="22"/>
          <w:szCs w:val="22"/>
        </w:rPr>
      </w:pPr>
      <w:r>
        <w:rPr>
          <w:rFonts w:asciiTheme="majorHAnsi" w:hAnsiTheme="majorHAnsi" w:cs="Arial"/>
          <w:b/>
        </w:rPr>
        <w:t xml:space="preserve">     </w:t>
      </w:r>
    </w:p>
    <w:p w:rsidR="00063E91" w:rsidRDefault="00063E91" w:rsidP="00C70796">
      <w:pPr>
        <w:autoSpaceDE w:val="0"/>
        <w:autoSpaceDN w:val="0"/>
        <w:adjustRightInd w:val="0"/>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III. </w:t>
      </w:r>
      <w:r>
        <w:rPr>
          <w:rFonts w:asciiTheme="minorHAnsi" w:hAnsiTheme="minorHAnsi" w:cstheme="minorHAnsi"/>
          <w:b/>
          <w:sz w:val="22"/>
          <w:szCs w:val="22"/>
          <w:u w:val="single"/>
        </w:rPr>
        <w:t>Postup</w:t>
      </w:r>
      <w:r w:rsidR="001B5AD9">
        <w:rPr>
          <w:rFonts w:asciiTheme="minorHAnsi" w:hAnsiTheme="minorHAnsi" w:cstheme="minorHAnsi"/>
          <w:b/>
          <w:sz w:val="22"/>
          <w:szCs w:val="22"/>
          <w:u w:val="single"/>
        </w:rPr>
        <w:t xml:space="preserve"> súdu</w:t>
      </w:r>
      <w:r>
        <w:rPr>
          <w:rFonts w:asciiTheme="minorHAnsi" w:hAnsiTheme="minorHAnsi" w:cstheme="minorHAnsi"/>
          <w:b/>
          <w:sz w:val="22"/>
          <w:szCs w:val="22"/>
          <w:u w:val="single"/>
        </w:rPr>
        <w:t xml:space="preserve"> pri vyhotovení žiadost</w:t>
      </w:r>
      <w:r w:rsidR="008B59DD">
        <w:rPr>
          <w:rFonts w:asciiTheme="minorHAnsi" w:hAnsiTheme="minorHAnsi" w:cstheme="minorHAnsi"/>
          <w:b/>
          <w:sz w:val="22"/>
          <w:szCs w:val="22"/>
          <w:u w:val="single"/>
        </w:rPr>
        <w:t>i o vykonanie dôkazu v cudzine</w:t>
      </w:r>
    </w:p>
    <w:p w:rsidR="00063E91" w:rsidRDefault="00123F3B"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1. Dožadujúce</w:t>
      </w:r>
      <w:r w:rsidR="00063E91">
        <w:rPr>
          <w:rFonts w:asciiTheme="minorHAnsi" w:hAnsiTheme="minorHAnsi" w:cstheme="minorHAnsi"/>
          <w:b/>
          <w:sz w:val="22"/>
          <w:szCs w:val="22"/>
        </w:rPr>
        <w:t xml:space="preserve"> orgány</w:t>
      </w:r>
    </w:p>
    <w:p w:rsidR="00063E91" w:rsidRDefault="00063E91" w:rsidP="00A86D73">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2. Žiadosť o vy</w:t>
      </w:r>
      <w:r w:rsidR="00A86D73">
        <w:rPr>
          <w:rFonts w:asciiTheme="minorHAnsi" w:hAnsiTheme="minorHAnsi" w:cstheme="minorHAnsi"/>
          <w:b/>
          <w:sz w:val="22"/>
          <w:szCs w:val="22"/>
        </w:rPr>
        <w:t>konanie dôkazu a jej náležitosti</w:t>
      </w:r>
    </w:p>
    <w:p w:rsidR="00063E91" w:rsidRDefault="00063E91"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w:t>
      </w:r>
      <w:r w:rsidR="00A86D73">
        <w:rPr>
          <w:rFonts w:asciiTheme="minorHAnsi" w:hAnsiTheme="minorHAnsi" w:cstheme="minorHAnsi"/>
          <w:b/>
          <w:sz w:val="22"/>
          <w:szCs w:val="22"/>
        </w:rPr>
        <w:t>3</w:t>
      </w:r>
      <w:r>
        <w:rPr>
          <w:rFonts w:asciiTheme="minorHAnsi" w:hAnsiTheme="minorHAnsi" w:cstheme="minorHAnsi"/>
          <w:b/>
          <w:sz w:val="22"/>
          <w:szCs w:val="22"/>
        </w:rPr>
        <w:t>. Vykonanie dôkazu dožiadaným (cudzím) súdom</w:t>
      </w:r>
    </w:p>
    <w:p w:rsidR="00063E91" w:rsidRDefault="00063E91"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w:t>
      </w:r>
      <w:r w:rsidR="00A86D73">
        <w:rPr>
          <w:rFonts w:asciiTheme="minorHAnsi" w:hAnsiTheme="minorHAnsi" w:cstheme="minorHAnsi"/>
          <w:b/>
          <w:sz w:val="22"/>
          <w:szCs w:val="22"/>
        </w:rPr>
        <w:t>4</w:t>
      </w:r>
      <w:r>
        <w:rPr>
          <w:rFonts w:asciiTheme="minorHAnsi" w:hAnsiTheme="minorHAnsi" w:cstheme="minorHAnsi"/>
          <w:b/>
          <w:sz w:val="22"/>
          <w:szCs w:val="22"/>
        </w:rPr>
        <w:t>. Priame vykonanie dôkazu dožadujúcim (slovenským) súdom</w:t>
      </w:r>
    </w:p>
    <w:p w:rsidR="00063E91" w:rsidRDefault="00063E91"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w:t>
      </w:r>
      <w:r w:rsidR="00A86D73">
        <w:rPr>
          <w:rFonts w:asciiTheme="minorHAnsi" w:hAnsiTheme="minorHAnsi" w:cstheme="minorHAnsi"/>
          <w:b/>
          <w:sz w:val="22"/>
          <w:szCs w:val="22"/>
        </w:rPr>
        <w:t>5.</w:t>
      </w:r>
      <w:r w:rsidR="00AA015D">
        <w:rPr>
          <w:rFonts w:asciiTheme="minorHAnsi" w:hAnsiTheme="minorHAnsi" w:cstheme="minorHAnsi"/>
          <w:b/>
          <w:sz w:val="22"/>
          <w:szCs w:val="22"/>
        </w:rPr>
        <w:t xml:space="preserve"> </w:t>
      </w:r>
      <w:r w:rsidR="006838B2">
        <w:rPr>
          <w:rFonts w:asciiTheme="minorHAnsi" w:hAnsiTheme="minorHAnsi" w:cstheme="minorHAnsi"/>
          <w:b/>
          <w:sz w:val="22"/>
          <w:szCs w:val="22"/>
        </w:rPr>
        <w:t>Jazyk tlačív a podporných písomností a iné náležitosti</w:t>
      </w:r>
    </w:p>
    <w:p w:rsidR="00AA015D" w:rsidRDefault="00AA015D"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w:t>
      </w:r>
      <w:r w:rsidR="00A86D73">
        <w:rPr>
          <w:rFonts w:asciiTheme="minorHAnsi" w:hAnsiTheme="minorHAnsi" w:cstheme="minorHAnsi"/>
          <w:b/>
          <w:sz w:val="22"/>
          <w:szCs w:val="22"/>
        </w:rPr>
        <w:t>6</w:t>
      </w:r>
      <w:r>
        <w:rPr>
          <w:rFonts w:asciiTheme="minorHAnsi" w:hAnsiTheme="minorHAnsi" w:cstheme="minorHAnsi"/>
          <w:b/>
          <w:sz w:val="22"/>
          <w:szCs w:val="22"/>
        </w:rPr>
        <w:t xml:space="preserve">.  </w:t>
      </w:r>
      <w:r w:rsidR="006838B2">
        <w:rPr>
          <w:rFonts w:asciiTheme="minorHAnsi" w:hAnsiTheme="minorHAnsi" w:cstheme="minorHAnsi"/>
          <w:b/>
          <w:sz w:val="22"/>
          <w:szCs w:val="22"/>
        </w:rPr>
        <w:t>Výkon dôkazu diplomatickými zástupcami alebo konzulárnymi úradníkmi</w:t>
      </w:r>
    </w:p>
    <w:p w:rsidR="00063E91" w:rsidRDefault="00063E91"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w:t>
      </w:r>
      <w:r w:rsidR="00A86D73">
        <w:rPr>
          <w:rFonts w:asciiTheme="minorHAnsi" w:hAnsiTheme="minorHAnsi" w:cstheme="minorHAnsi"/>
          <w:b/>
          <w:sz w:val="22"/>
          <w:szCs w:val="22"/>
        </w:rPr>
        <w:t>7</w:t>
      </w:r>
      <w:r>
        <w:rPr>
          <w:rFonts w:asciiTheme="minorHAnsi" w:hAnsiTheme="minorHAnsi" w:cstheme="minorHAnsi"/>
          <w:b/>
          <w:sz w:val="22"/>
          <w:szCs w:val="22"/>
        </w:rPr>
        <w:t>. Urgencia žiadosti o výkon dôkazu</w:t>
      </w:r>
    </w:p>
    <w:p w:rsidR="00063E91" w:rsidRDefault="00556170"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    </w:t>
      </w:r>
      <w:r w:rsidR="00A86D73">
        <w:rPr>
          <w:rFonts w:asciiTheme="minorHAnsi" w:hAnsiTheme="minorHAnsi" w:cstheme="minorHAnsi"/>
          <w:b/>
          <w:sz w:val="22"/>
          <w:szCs w:val="22"/>
        </w:rPr>
        <w:t xml:space="preserve">  8</w:t>
      </w:r>
      <w:r w:rsidR="00063E91">
        <w:rPr>
          <w:rFonts w:asciiTheme="minorHAnsi" w:hAnsiTheme="minorHAnsi" w:cstheme="minorHAnsi"/>
          <w:b/>
          <w:sz w:val="22"/>
          <w:szCs w:val="22"/>
        </w:rPr>
        <w:t>. Náklady vybavenia žiadosti o vykonanie dôkazu</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I.  </w:t>
      </w:r>
      <w:r>
        <w:rPr>
          <w:rFonts w:asciiTheme="minorHAnsi" w:hAnsiTheme="minorHAnsi" w:cstheme="minorHAnsi"/>
          <w:b/>
          <w:sz w:val="22"/>
          <w:szCs w:val="22"/>
          <w:u w:val="single"/>
        </w:rPr>
        <w:t>Všeobecná časť</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b/>
          <w:sz w:val="22"/>
          <w:szCs w:val="22"/>
          <w:u w:val="single"/>
        </w:rPr>
      </w:pPr>
      <w:r>
        <w:rPr>
          <w:rFonts w:asciiTheme="minorHAnsi" w:hAnsiTheme="minorHAnsi" w:cstheme="minorHAnsi"/>
          <w:b/>
          <w:sz w:val="22"/>
          <w:szCs w:val="22"/>
        </w:rPr>
        <w:t>1. Územná pôsobnosť nariadenia</w:t>
      </w:r>
    </w:p>
    <w:p w:rsidR="00063E91" w:rsidRDefault="00063E91" w:rsidP="00063E91">
      <w:pPr>
        <w:jc w:val="both"/>
        <w:rPr>
          <w:rFonts w:asciiTheme="minorHAnsi" w:hAnsiTheme="minorHAnsi" w:cstheme="minorHAnsi"/>
          <w:b/>
          <w:sz w:val="22"/>
          <w:szCs w:val="22"/>
        </w:rPr>
      </w:pPr>
    </w:p>
    <w:p w:rsidR="00063E91" w:rsidRDefault="00063E91"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 xml:space="preserve">Nariadenie sa uplatňuje vo vzťahu k týmto členským štátom EÚ: </w:t>
      </w:r>
      <w:r>
        <w:rPr>
          <w:rFonts w:asciiTheme="minorHAnsi" w:hAnsiTheme="minorHAnsi" w:cstheme="minorHAnsi"/>
          <w:b/>
          <w:sz w:val="22"/>
          <w:szCs w:val="22"/>
        </w:rPr>
        <w:t xml:space="preserve">Belgicko, Bulharsko, Cyprus, Česko, Chorvátsko, Estónsko, Fínsko, Francúzsko, Grécko, Holandsko, Írsko, Litva, Lotyšsko, Luxembursko, Maďarsko, Malta, Nemecko, Poľsko, Portugalsko, Rakúsko, Rumunsko, Slovensko, Slovinsko, Španielsko, Švédsko, Taliansko.  </w:t>
      </w:r>
    </w:p>
    <w:p w:rsidR="00063E91" w:rsidRDefault="00063E91" w:rsidP="00063E91">
      <w:pPr>
        <w:autoSpaceDE w:val="0"/>
        <w:autoSpaceDN w:val="0"/>
        <w:adjustRightInd w:val="0"/>
        <w:ind w:left="360"/>
        <w:jc w:val="both"/>
        <w:rPr>
          <w:rFonts w:asciiTheme="minorHAnsi" w:hAnsiTheme="minorHAnsi" w:cstheme="minorHAnsi"/>
          <w:b/>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V súlade s čl. 1 a 2 Protokolu č. 22 o postavení Dánska, ktorý je pripojený k Zmluve o EÚ a Zmluve o fungovaní EÚ, sa </w:t>
      </w:r>
      <w:r>
        <w:rPr>
          <w:rFonts w:asciiTheme="minorHAnsi" w:hAnsiTheme="minorHAnsi" w:cstheme="minorHAnsi"/>
          <w:b/>
          <w:sz w:val="22"/>
          <w:szCs w:val="22"/>
        </w:rPr>
        <w:t>Dánsko</w:t>
      </w:r>
      <w:r>
        <w:rPr>
          <w:rFonts w:asciiTheme="minorHAnsi" w:hAnsiTheme="minorHAnsi" w:cstheme="minorHAnsi"/>
          <w:sz w:val="22"/>
          <w:szCs w:val="22"/>
        </w:rPr>
        <w:t xml:space="preserve"> nezúčastňuje na prijatí tohto nariadenia, nie je ním viazané ani nepodlieha jeho uplatňovaniu. </w:t>
      </w:r>
    </w:p>
    <w:p w:rsidR="00063E91" w:rsidRPr="00C70796" w:rsidRDefault="00063E91" w:rsidP="00063E91">
      <w:pPr>
        <w:jc w:val="both"/>
        <w:rPr>
          <w:rFonts w:asciiTheme="minorHAnsi" w:hAnsiTheme="minorHAnsi" w:cstheme="minorHAnsi"/>
          <w:b/>
          <w:i/>
          <w:color w:val="000000" w:themeColor="text1"/>
          <w:sz w:val="22"/>
          <w:szCs w:val="22"/>
        </w:rPr>
      </w:pPr>
      <w:r w:rsidRPr="00C70796">
        <w:rPr>
          <w:rFonts w:asciiTheme="minorHAnsi" w:hAnsiTheme="minorHAnsi" w:cstheme="minorHAnsi"/>
          <w:b/>
          <w:i/>
          <w:sz w:val="22"/>
          <w:szCs w:val="22"/>
        </w:rPr>
        <w:t>Dôležité</w:t>
      </w:r>
      <w:r w:rsidRPr="00C70796">
        <w:rPr>
          <w:rFonts w:asciiTheme="minorHAnsi" w:hAnsiTheme="minorHAnsi" w:cstheme="minorHAnsi"/>
          <w:b/>
          <w:i/>
          <w:color w:val="000000" w:themeColor="text1"/>
          <w:sz w:val="22"/>
          <w:szCs w:val="22"/>
        </w:rPr>
        <w:t xml:space="preserve">: </w:t>
      </w:r>
      <w:r w:rsidRPr="00C70796">
        <w:rPr>
          <w:rFonts w:asciiTheme="minorHAnsi" w:hAnsiTheme="minorHAnsi" w:cstheme="minorHAnsi"/>
          <w:i/>
          <w:color w:val="000000" w:themeColor="text1"/>
          <w:sz w:val="22"/>
          <w:szCs w:val="22"/>
        </w:rPr>
        <w:t>V závislých územiach, na ktoré sa nevzťahuje nariadenie, možno aj naďalej vykonávať dôkazy podľa haagskeho Dohovoru o vykonávaní dôkazov v cudzine v občianskych a obchodných veciach</w:t>
      </w:r>
      <w:r w:rsidRPr="00C70796">
        <w:rPr>
          <w:rFonts w:ascii="Georgia" w:hAnsi="Georgia"/>
          <w:b/>
          <w:i/>
          <w:color w:val="000000" w:themeColor="text1"/>
        </w:rPr>
        <w:t xml:space="preserve"> </w:t>
      </w:r>
      <w:r w:rsidRPr="00C70796">
        <w:rPr>
          <w:rFonts w:asciiTheme="minorHAnsi" w:hAnsiTheme="minorHAnsi" w:cstheme="minorHAnsi"/>
          <w:i/>
          <w:color w:val="000000" w:themeColor="text1"/>
          <w:sz w:val="22"/>
          <w:szCs w:val="22"/>
        </w:rPr>
        <w:t xml:space="preserve">(Haag, 18.3.1970, </w:t>
      </w:r>
      <w:proofErr w:type="spellStart"/>
      <w:r w:rsidRPr="00C70796">
        <w:rPr>
          <w:rFonts w:asciiTheme="minorHAnsi" w:hAnsiTheme="minorHAnsi" w:cstheme="minorHAnsi"/>
          <w:i/>
          <w:color w:val="000000" w:themeColor="text1"/>
          <w:sz w:val="22"/>
          <w:szCs w:val="22"/>
        </w:rPr>
        <w:t>ozn</w:t>
      </w:r>
      <w:proofErr w:type="spellEnd"/>
      <w:r w:rsidRPr="00C70796">
        <w:rPr>
          <w:rFonts w:asciiTheme="minorHAnsi" w:hAnsiTheme="minorHAnsi" w:cstheme="minorHAnsi"/>
          <w:i/>
          <w:color w:val="000000" w:themeColor="text1"/>
          <w:sz w:val="22"/>
          <w:szCs w:val="22"/>
        </w:rPr>
        <w:t xml:space="preserve">. Č. 129/1976 Zb.),  ak  daný štát rozšíril územnú pôsobnosť dohovoru na tieto závislé územia. Informácie o teritoriálnej pôsobnosti dohovoru na závislé územia možno nájsť na </w:t>
      </w:r>
      <w:r w:rsidRPr="00C70796">
        <w:rPr>
          <w:rFonts w:asciiTheme="minorHAnsi" w:hAnsiTheme="minorHAnsi" w:cstheme="minorHAnsi"/>
          <w:i/>
          <w:color w:val="000000" w:themeColor="text1"/>
          <w:sz w:val="22"/>
          <w:szCs w:val="22"/>
        </w:rPr>
        <w:lastRenderedPageBreak/>
        <w:t xml:space="preserve">internetovej stránke Haagskej konferencie </w:t>
      </w:r>
      <w:r w:rsidR="00CA3630" w:rsidRPr="00C70796">
        <w:rPr>
          <w:rFonts w:asciiTheme="minorHAnsi" w:hAnsiTheme="minorHAnsi" w:cstheme="minorHAnsi"/>
          <w:i/>
          <w:color w:val="000000" w:themeColor="text1"/>
          <w:sz w:val="22"/>
          <w:szCs w:val="22"/>
        </w:rPr>
        <w:t>medzinárodného práva súkromného</w:t>
      </w:r>
      <w:r w:rsidRPr="00C70796">
        <w:rPr>
          <w:rFonts w:asciiTheme="minorHAnsi" w:hAnsiTheme="minorHAnsi" w:cstheme="minorHAnsi"/>
          <w:i/>
          <w:color w:val="000000" w:themeColor="text1"/>
          <w:sz w:val="22"/>
          <w:szCs w:val="22"/>
        </w:rPr>
        <w:t xml:space="preserve"> </w:t>
      </w:r>
      <w:hyperlink r:id="rId5" w:history="1">
        <w:r w:rsidR="00CA3630" w:rsidRPr="00C70796">
          <w:rPr>
            <w:rStyle w:val="Hypertextovprepojenie"/>
            <w:rFonts w:asciiTheme="minorHAnsi" w:hAnsiTheme="minorHAnsi" w:cstheme="minorHAnsi"/>
            <w:i/>
            <w:sz w:val="22"/>
            <w:szCs w:val="22"/>
          </w:rPr>
          <w:t>"HCCH, Status table"</w:t>
        </w:r>
      </w:hyperlink>
      <w:r w:rsidRPr="00C70796">
        <w:rPr>
          <w:rFonts w:asciiTheme="minorHAnsi" w:hAnsiTheme="minorHAnsi" w:cstheme="minorHAnsi"/>
          <w:i/>
          <w:color w:val="FF0000"/>
          <w:sz w:val="22"/>
          <w:szCs w:val="22"/>
        </w:rPr>
        <w:t xml:space="preserve"> </w:t>
      </w:r>
      <w:r w:rsidRPr="00C70796">
        <w:rPr>
          <w:rFonts w:asciiTheme="minorHAnsi" w:hAnsiTheme="minorHAnsi" w:cstheme="minorHAnsi"/>
          <w:i/>
          <w:color w:val="000000" w:themeColor="text1"/>
          <w:sz w:val="22"/>
          <w:szCs w:val="22"/>
        </w:rPr>
        <w:t>(tabuľka zmluvných štátov dohovoru, v stĺpci s označením „</w:t>
      </w:r>
      <w:proofErr w:type="spellStart"/>
      <w:r w:rsidRPr="00C70796">
        <w:rPr>
          <w:rFonts w:asciiTheme="minorHAnsi" w:hAnsiTheme="minorHAnsi" w:cstheme="minorHAnsi"/>
          <w:i/>
          <w:color w:val="000000" w:themeColor="text1"/>
          <w:sz w:val="22"/>
          <w:szCs w:val="22"/>
        </w:rPr>
        <w:t>Ext</w:t>
      </w:r>
      <w:proofErr w:type="spellEnd"/>
      <w:r w:rsidRPr="00C70796">
        <w:rPr>
          <w:rFonts w:asciiTheme="minorHAnsi" w:hAnsiTheme="minorHAnsi" w:cstheme="minorHAnsi"/>
          <w:i/>
          <w:color w:val="000000" w:themeColor="text1"/>
          <w:sz w:val="22"/>
          <w:szCs w:val="22"/>
        </w:rPr>
        <w:t xml:space="preserve"> 5“ kliknúť na poznámku pri</w:t>
      </w:r>
      <w:r w:rsidRPr="00C70796">
        <w:rPr>
          <w:rFonts w:asciiTheme="minorHAnsi" w:hAnsiTheme="minorHAnsi" w:cstheme="minorHAnsi"/>
          <w:b/>
          <w:i/>
          <w:color w:val="000000" w:themeColor="text1"/>
          <w:sz w:val="22"/>
          <w:szCs w:val="22"/>
        </w:rPr>
        <w:t xml:space="preserve"> </w:t>
      </w:r>
      <w:r w:rsidRPr="00C70796">
        <w:rPr>
          <w:rFonts w:asciiTheme="minorHAnsi" w:hAnsiTheme="minorHAnsi" w:cstheme="minorHAnsi"/>
          <w:i/>
          <w:color w:val="000000" w:themeColor="text1"/>
          <w:sz w:val="22"/>
          <w:szCs w:val="22"/>
        </w:rPr>
        <w:t>danom zmluvnom štáte)</w:t>
      </w:r>
    </w:p>
    <w:p w:rsidR="00063E91" w:rsidRPr="00CA3630" w:rsidRDefault="00063E91" w:rsidP="00063E91">
      <w:pPr>
        <w:jc w:val="both"/>
        <w:rPr>
          <w:rFonts w:asciiTheme="minorHAnsi" w:hAnsiTheme="minorHAnsi" w:cstheme="minorHAnsi"/>
          <w:b/>
          <w:color w:val="000000" w:themeColor="text1"/>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2. Vecná pôsobnosť nariadenia</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Nariadenie upravuje priamu spoluprácu medzi súdmi členských štátov pri výkone dôkazov bez prostredníctva Ministerstva spravodlivosti Slovenskej republiky.</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V Slovenskej republike sú </w:t>
      </w:r>
      <w:r w:rsidR="00CA3630">
        <w:rPr>
          <w:rFonts w:asciiTheme="minorHAnsi" w:hAnsiTheme="minorHAnsi" w:cstheme="minorHAnsi"/>
          <w:sz w:val="22"/>
          <w:szCs w:val="22"/>
        </w:rPr>
        <w:t xml:space="preserve">ako dožiadané orgány určené okresné </w:t>
      </w:r>
      <w:r>
        <w:rPr>
          <w:rFonts w:asciiTheme="minorHAnsi" w:hAnsiTheme="minorHAnsi" w:cstheme="minorHAnsi"/>
          <w:sz w:val="22"/>
          <w:szCs w:val="22"/>
        </w:rPr>
        <w:t>súdy a</w:t>
      </w:r>
      <w:r w:rsidR="00CA3630">
        <w:rPr>
          <w:rFonts w:asciiTheme="minorHAnsi" w:hAnsiTheme="minorHAnsi" w:cstheme="minorHAnsi"/>
          <w:sz w:val="22"/>
          <w:szCs w:val="22"/>
        </w:rPr>
        <w:t> ako dožadujúce orgány všetky súdy a</w:t>
      </w:r>
      <w:r>
        <w:rPr>
          <w:rFonts w:asciiTheme="minorHAnsi" w:hAnsiTheme="minorHAnsi" w:cstheme="minorHAnsi"/>
          <w:sz w:val="22"/>
          <w:szCs w:val="22"/>
        </w:rPr>
        <w:t xml:space="preserve"> notári na základe poverenia súdu v dedičskom konaní a v konaní o umorení listiny.</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Žiadosťou možno žiadať o výkon dôkazu na účely súdneho konania v občianskej alebo obchodnej veci, ak bolo konanie začaté, alebo sa má začať. </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Ministerstvo spravodlivosti </w:t>
      </w:r>
      <w:r w:rsidR="00556170">
        <w:rPr>
          <w:rFonts w:asciiTheme="minorHAnsi" w:hAnsiTheme="minorHAnsi" w:cstheme="minorHAnsi"/>
          <w:sz w:val="22"/>
          <w:szCs w:val="22"/>
        </w:rPr>
        <w:t xml:space="preserve">SR </w:t>
      </w:r>
      <w:r>
        <w:rPr>
          <w:rFonts w:asciiTheme="minorHAnsi" w:hAnsiTheme="minorHAnsi" w:cstheme="minorHAnsi"/>
          <w:sz w:val="22"/>
          <w:szCs w:val="22"/>
        </w:rPr>
        <w:t>ako ústredný orgán podľa nariadenia má zodpovednosť len v situáciách uvedených v čl. 4 ods. 1 nariadenia.</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b/>
          <w:sz w:val="22"/>
          <w:szCs w:val="22"/>
          <w:u w:val="single"/>
        </w:rPr>
      </w:pPr>
      <w:r>
        <w:rPr>
          <w:rFonts w:asciiTheme="minorHAnsi" w:hAnsiTheme="minorHAnsi" w:cstheme="minorHAnsi"/>
          <w:b/>
          <w:sz w:val="22"/>
          <w:szCs w:val="22"/>
        </w:rPr>
        <w:t>3. Časová pôsobnosť nariadenia</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b/>
          <w:sz w:val="22"/>
          <w:szCs w:val="22"/>
        </w:rPr>
        <w:t xml:space="preserve">Nariadenie </w:t>
      </w:r>
      <w:r>
        <w:rPr>
          <w:rFonts w:asciiTheme="minorHAnsi" w:hAnsiTheme="minorHAnsi" w:cstheme="minorHAnsi"/>
          <w:sz w:val="22"/>
          <w:szCs w:val="22"/>
        </w:rPr>
        <w:t xml:space="preserve">sa uplatňuje vo všetkých členských štátoch EÚ okrem Dánska od </w:t>
      </w:r>
      <w:r>
        <w:rPr>
          <w:rFonts w:asciiTheme="minorHAnsi" w:hAnsiTheme="minorHAnsi" w:cstheme="minorHAnsi"/>
          <w:b/>
          <w:sz w:val="22"/>
          <w:szCs w:val="22"/>
        </w:rPr>
        <w:t>1. júla 2022</w:t>
      </w:r>
      <w:r>
        <w:rPr>
          <w:rFonts w:asciiTheme="minorHAnsi" w:hAnsiTheme="minorHAnsi" w:cstheme="minorHAnsi"/>
          <w:sz w:val="22"/>
          <w:szCs w:val="22"/>
        </w:rPr>
        <w:t xml:space="preserve"> s výnimkou ustanovenia </w:t>
      </w:r>
      <w:r>
        <w:rPr>
          <w:rFonts w:asciiTheme="minorHAnsi" w:hAnsiTheme="minorHAnsi" w:cstheme="minorHAnsi"/>
          <w:b/>
          <w:sz w:val="22"/>
          <w:szCs w:val="22"/>
        </w:rPr>
        <w:t>článku 7</w:t>
      </w:r>
      <w:r>
        <w:rPr>
          <w:rFonts w:asciiTheme="minorHAnsi" w:hAnsiTheme="minorHAnsi" w:cstheme="minorHAnsi"/>
          <w:sz w:val="22"/>
          <w:szCs w:val="22"/>
        </w:rPr>
        <w:t xml:space="preserve"> nariadenia (povinnosť zasielať žiadosti cez  decentralizovaný informačný systém ako je napr. e-</w:t>
      </w:r>
      <w:proofErr w:type="spellStart"/>
      <w:r>
        <w:rPr>
          <w:rFonts w:asciiTheme="minorHAnsi" w:hAnsiTheme="minorHAnsi" w:cstheme="minorHAnsi"/>
          <w:sz w:val="22"/>
          <w:szCs w:val="22"/>
        </w:rPr>
        <w:t>Codex</w:t>
      </w:r>
      <w:proofErr w:type="spellEnd"/>
      <w:r>
        <w:rPr>
          <w:rFonts w:asciiTheme="minorHAnsi" w:hAnsiTheme="minorHAnsi" w:cstheme="minorHAnsi"/>
          <w:sz w:val="22"/>
          <w:szCs w:val="22"/>
        </w:rPr>
        <w:t xml:space="preserve">), ktoré sa začne uplatňovať  </w:t>
      </w:r>
      <w:r w:rsidR="00A30748">
        <w:rPr>
          <w:rFonts w:asciiTheme="minorHAnsi" w:hAnsiTheme="minorHAnsi" w:cstheme="minorHAnsi"/>
          <w:b/>
          <w:sz w:val="22"/>
          <w:szCs w:val="22"/>
        </w:rPr>
        <w:t xml:space="preserve">1. mája </w:t>
      </w:r>
      <w:r>
        <w:rPr>
          <w:rFonts w:asciiTheme="minorHAnsi" w:hAnsiTheme="minorHAnsi" w:cstheme="minorHAnsi"/>
          <w:b/>
          <w:sz w:val="22"/>
          <w:szCs w:val="22"/>
        </w:rPr>
        <w:t>2025</w:t>
      </w:r>
      <w:r>
        <w:rPr>
          <w:rFonts w:asciiTheme="minorHAnsi" w:hAnsiTheme="minorHAnsi" w:cstheme="minorHAnsi"/>
          <w:sz w:val="22"/>
          <w:szCs w:val="22"/>
        </w:rPr>
        <w:t>.</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p>
    <w:p w:rsidR="00063E91" w:rsidRPr="00425AC1" w:rsidRDefault="00063E91" w:rsidP="00063E91">
      <w:pPr>
        <w:jc w:val="both"/>
        <w:rPr>
          <w:rFonts w:asciiTheme="minorHAnsi" w:hAnsiTheme="minorHAnsi" w:cstheme="minorHAnsi"/>
          <w:b/>
          <w:sz w:val="28"/>
          <w:szCs w:val="28"/>
        </w:rPr>
      </w:pPr>
      <w:r w:rsidRPr="00425AC1">
        <w:rPr>
          <w:rFonts w:asciiTheme="minorHAnsi" w:hAnsiTheme="minorHAnsi" w:cstheme="minorHAnsi"/>
          <w:b/>
          <w:sz w:val="28"/>
          <w:szCs w:val="28"/>
        </w:rPr>
        <w:t xml:space="preserve">II.  </w:t>
      </w:r>
      <w:r w:rsidRPr="00425AC1">
        <w:rPr>
          <w:rFonts w:asciiTheme="minorHAnsi" w:hAnsiTheme="minorHAnsi" w:cstheme="minorHAnsi"/>
          <w:b/>
          <w:sz w:val="28"/>
          <w:szCs w:val="28"/>
          <w:u w:val="single"/>
        </w:rPr>
        <w:t>Postup</w:t>
      </w:r>
      <w:r w:rsidR="00C70796" w:rsidRPr="00425AC1">
        <w:rPr>
          <w:rFonts w:asciiTheme="minorHAnsi" w:hAnsiTheme="minorHAnsi" w:cstheme="minorHAnsi"/>
          <w:b/>
          <w:sz w:val="28"/>
          <w:szCs w:val="28"/>
          <w:u w:val="single"/>
        </w:rPr>
        <w:t xml:space="preserve"> súdu </w:t>
      </w:r>
      <w:r w:rsidRPr="00425AC1">
        <w:rPr>
          <w:rFonts w:asciiTheme="minorHAnsi" w:hAnsiTheme="minorHAnsi" w:cstheme="minorHAnsi"/>
          <w:b/>
          <w:sz w:val="28"/>
          <w:szCs w:val="28"/>
          <w:u w:val="single"/>
        </w:rPr>
        <w:t xml:space="preserve"> pri vykonávaní </w:t>
      </w:r>
      <w:r w:rsidR="00C1549C" w:rsidRPr="00425AC1">
        <w:rPr>
          <w:rFonts w:asciiTheme="minorHAnsi" w:hAnsiTheme="minorHAnsi" w:cstheme="minorHAnsi"/>
          <w:b/>
          <w:sz w:val="28"/>
          <w:szCs w:val="28"/>
          <w:u w:val="single"/>
        </w:rPr>
        <w:t>dôkazov</w:t>
      </w:r>
      <w:r w:rsidR="00C70796" w:rsidRPr="00425AC1">
        <w:rPr>
          <w:rFonts w:asciiTheme="minorHAnsi" w:hAnsiTheme="minorHAnsi" w:cstheme="minorHAnsi"/>
          <w:b/>
          <w:sz w:val="28"/>
          <w:szCs w:val="28"/>
          <w:u w:val="single"/>
        </w:rPr>
        <w:t xml:space="preserve"> </w:t>
      </w:r>
      <w:r w:rsidRPr="00425AC1">
        <w:rPr>
          <w:rFonts w:asciiTheme="minorHAnsi" w:hAnsiTheme="minorHAnsi" w:cstheme="minorHAnsi"/>
          <w:b/>
          <w:sz w:val="28"/>
          <w:szCs w:val="28"/>
          <w:u w:val="single"/>
        </w:rPr>
        <w:t xml:space="preserve">na </w:t>
      </w:r>
      <w:r w:rsidR="00C70796" w:rsidRPr="00425AC1">
        <w:rPr>
          <w:rFonts w:asciiTheme="minorHAnsi" w:hAnsiTheme="minorHAnsi" w:cstheme="minorHAnsi"/>
          <w:b/>
          <w:sz w:val="28"/>
          <w:szCs w:val="28"/>
          <w:u w:val="single"/>
        </w:rPr>
        <w:t>základe žiadosti cudzích orgánov</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b/>
          <w:sz w:val="22"/>
          <w:szCs w:val="22"/>
        </w:rPr>
        <w:t>1.</w:t>
      </w:r>
      <w:r>
        <w:rPr>
          <w:rFonts w:asciiTheme="minorHAnsi" w:hAnsiTheme="minorHAnsi" w:cstheme="minorHAnsi"/>
          <w:sz w:val="22"/>
          <w:szCs w:val="22"/>
        </w:rPr>
        <w:t xml:space="preserve">  </w:t>
      </w:r>
      <w:r w:rsidR="00F87B3F">
        <w:rPr>
          <w:rFonts w:asciiTheme="minorHAnsi" w:hAnsiTheme="minorHAnsi" w:cstheme="minorHAnsi"/>
          <w:b/>
          <w:sz w:val="22"/>
          <w:szCs w:val="22"/>
        </w:rPr>
        <w:t>Dožiadané</w:t>
      </w:r>
      <w:r>
        <w:rPr>
          <w:rFonts w:asciiTheme="minorHAnsi" w:hAnsiTheme="minorHAnsi" w:cstheme="minorHAnsi"/>
          <w:b/>
          <w:sz w:val="22"/>
          <w:szCs w:val="22"/>
        </w:rPr>
        <w:t xml:space="preserve"> orgány (čl. 3 ods. 2 nariadenia)</w:t>
      </w:r>
    </w:p>
    <w:p w:rsidR="00063E91" w:rsidRDefault="00063E91" w:rsidP="00063E91">
      <w:pPr>
        <w:jc w:val="both"/>
        <w:rPr>
          <w:rFonts w:asciiTheme="minorHAnsi" w:hAnsiTheme="minorHAnsi" w:cstheme="minorHAnsi"/>
          <w:sz w:val="22"/>
          <w:szCs w:val="22"/>
        </w:rPr>
      </w:pPr>
    </w:p>
    <w:p w:rsidR="00063E91" w:rsidRDefault="00F87B3F" w:rsidP="00063E91">
      <w:pPr>
        <w:jc w:val="both"/>
        <w:rPr>
          <w:rFonts w:asciiTheme="minorHAnsi" w:hAnsiTheme="minorHAnsi" w:cstheme="minorHAnsi"/>
          <w:sz w:val="22"/>
          <w:szCs w:val="22"/>
        </w:rPr>
      </w:pPr>
      <w:r>
        <w:rPr>
          <w:rFonts w:asciiTheme="minorHAnsi" w:hAnsiTheme="minorHAnsi" w:cstheme="minorHAnsi"/>
          <w:sz w:val="22"/>
          <w:szCs w:val="22"/>
        </w:rPr>
        <w:t>Dožiadanými</w:t>
      </w:r>
      <w:r w:rsidR="00FA13A7">
        <w:rPr>
          <w:rFonts w:asciiTheme="minorHAnsi" w:hAnsiTheme="minorHAnsi" w:cstheme="minorHAnsi"/>
          <w:sz w:val="22"/>
          <w:szCs w:val="22"/>
        </w:rPr>
        <w:t xml:space="preserve"> orgánmi </w:t>
      </w:r>
      <w:r w:rsidR="00063E91">
        <w:rPr>
          <w:rFonts w:asciiTheme="minorHAnsi" w:hAnsiTheme="minorHAnsi" w:cstheme="minorHAnsi"/>
          <w:sz w:val="22"/>
          <w:szCs w:val="22"/>
        </w:rPr>
        <w:t xml:space="preserve">v Slovenskej republike pre žiadosti o výkon dôkazu, ktoré prichádzajú z členských štátov EÚ, sú podľa tohto nariadenia </w:t>
      </w:r>
      <w:r w:rsidR="00063E91" w:rsidRPr="004770FA">
        <w:rPr>
          <w:rFonts w:asciiTheme="minorHAnsi" w:hAnsiTheme="minorHAnsi" w:cstheme="minorHAnsi"/>
          <w:b/>
          <w:sz w:val="22"/>
          <w:szCs w:val="22"/>
        </w:rPr>
        <w:t>okresné súdy</w:t>
      </w:r>
      <w:r w:rsidR="00FA13A7">
        <w:rPr>
          <w:rFonts w:asciiTheme="minorHAnsi" w:hAnsiTheme="minorHAnsi" w:cstheme="minorHAnsi"/>
          <w:sz w:val="22"/>
          <w:szCs w:val="22"/>
        </w:rPr>
        <w:t xml:space="preserve"> (ďalej len „súd“)</w:t>
      </w:r>
      <w:r w:rsidR="00063E91">
        <w:rPr>
          <w:rFonts w:asciiTheme="minorHAnsi" w:hAnsiTheme="minorHAnsi" w:cstheme="minorHAnsi"/>
          <w:sz w:val="22"/>
          <w:szCs w:val="22"/>
        </w:rPr>
        <w:t>.  Miestna príslušnosť je daná podľa adresy miesta vykonania dôkazu uvedenej v žiadosti.</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b/>
          <w:sz w:val="22"/>
          <w:szCs w:val="22"/>
        </w:rPr>
        <w:t>2. Potvrdenie prijatia žiadosti a postúpenie žiadosti (čl. 9 nariadenia)</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Po prijatí žiadosti o vykonani</w:t>
      </w:r>
      <w:r w:rsidR="00BB03EC">
        <w:rPr>
          <w:rFonts w:asciiTheme="minorHAnsi" w:hAnsiTheme="minorHAnsi" w:cstheme="minorHAnsi"/>
          <w:sz w:val="22"/>
          <w:szCs w:val="22"/>
        </w:rPr>
        <w:t>e dôkazu súd</w:t>
      </w:r>
      <w:r w:rsidR="00FA13A7">
        <w:rPr>
          <w:rFonts w:asciiTheme="minorHAnsi" w:hAnsiTheme="minorHAnsi" w:cstheme="minorHAnsi"/>
          <w:sz w:val="22"/>
          <w:szCs w:val="22"/>
        </w:rPr>
        <w:t xml:space="preserve"> zašle dožadujúcemu súdu</w:t>
      </w:r>
      <w:r>
        <w:rPr>
          <w:rFonts w:asciiTheme="minorHAnsi" w:hAnsiTheme="minorHAnsi" w:cstheme="minorHAnsi"/>
          <w:sz w:val="22"/>
          <w:szCs w:val="22"/>
        </w:rPr>
        <w:t xml:space="preserve"> vyplnené tlačivo „Potvrdenie o prijatí žiadosti o vykonanie dôkazu“ (tlačivo B v prílohe I nariad</w:t>
      </w:r>
      <w:r w:rsidR="00BB03EC">
        <w:rPr>
          <w:rFonts w:asciiTheme="minorHAnsi" w:hAnsiTheme="minorHAnsi" w:cstheme="minorHAnsi"/>
          <w:sz w:val="22"/>
          <w:szCs w:val="22"/>
        </w:rPr>
        <w:t>enia) do 7 dní od jej prevzatia.</w:t>
      </w:r>
    </w:p>
    <w:p w:rsidR="00063E91" w:rsidRDefault="00063E91" w:rsidP="00063E91">
      <w:pPr>
        <w:jc w:val="both"/>
        <w:rPr>
          <w:rFonts w:asciiTheme="minorHAnsi" w:hAnsiTheme="minorHAnsi" w:cstheme="minorHAnsi"/>
          <w:sz w:val="22"/>
          <w:szCs w:val="22"/>
        </w:rPr>
      </w:pPr>
    </w:p>
    <w:p w:rsidR="00063E91" w:rsidRDefault="00BB03EC" w:rsidP="00063E91">
      <w:pPr>
        <w:jc w:val="both"/>
        <w:rPr>
          <w:rFonts w:asciiTheme="minorHAnsi" w:hAnsiTheme="minorHAnsi" w:cstheme="minorHAnsi"/>
          <w:sz w:val="22"/>
          <w:szCs w:val="22"/>
        </w:rPr>
      </w:pPr>
      <w:r>
        <w:rPr>
          <w:rFonts w:asciiTheme="minorHAnsi" w:hAnsiTheme="minorHAnsi" w:cstheme="minorHAnsi"/>
          <w:sz w:val="22"/>
          <w:szCs w:val="22"/>
        </w:rPr>
        <w:t xml:space="preserve">Ak súd </w:t>
      </w:r>
      <w:r w:rsidR="00063E91">
        <w:rPr>
          <w:rFonts w:asciiTheme="minorHAnsi" w:hAnsiTheme="minorHAnsi" w:cstheme="minorHAnsi"/>
          <w:sz w:val="22"/>
          <w:szCs w:val="22"/>
        </w:rPr>
        <w:t>nie je príslušný na vybavenie žiadosti o vykonanie dôkazu, zašle žiadosť príslušnému súdu a informuje o tom dožadujúci súd na tlačive „Oznámenie o postúpení žiadosti o vykonanie dôkazu“ (tlačivo C v prílohe I nariadenia).</w:t>
      </w:r>
    </w:p>
    <w:p w:rsidR="00063E91" w:rsidRDefault="00063E91" w:rsidP="00063E91">
      <w:pPr>
        <w:rPr>
          <w:rFonts w:asciiTheme="minorHAnsi" w:hAnsiTheme="minorHAnsi" w:cstheme="minorHAnsi"/>
          <w:sz w:val="22"/>
          <w:szCs w:val="22"/>
        </w:rPr>
      </w:pPr>
    </w:p>
    <w:p w:rsidR="00063E91" w:rsidRDefault="00063E91" w:rsidP="00063E91">
      <w:pPr>
        <w:rPr>
          <w:rFonts w:asciiTheme="minorHAnsi" w:hAnsiTheme="minorHAnsi" w:cstheme="minorHAnsi"/>
          <w:b/>
          <w:sz w:val="22"/>
          <w:szCs w:val="22"/>
        </w:rPr>
      </w:pPr>
      <w:r>
        <w:rPr>
          <w:rFonts w:asciiTheme="minorHAnsi" w:hAnsiTheme="minorHAnsi" w:cstheme="minorHAnsi"/>
          <w:b/>
          <w:sz w:val="22"/>
          <w:szCs w:val="22"/>
        </w:rPr>
        <w:t>3. Doplnenie žiadosti (čl. 10 a 11 nariadenia)</w:t>
      </w:r>
    </w:p>
    <w:p w:rsidR="00063E91" w:rsidRDefault="00063E91" w:rsidP="00063E91">
      <w:pPr>
        <w:rPr>
          <w:rFonts w:asciiTheme="minorHAnsi" w:hAnsiTheme="minorHAnsi" w:cstheme="minorHAnsi"/>
          <w:b/>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Ak žiadosť nemožno vybaviť z dôvodu, že niektoré údaje uvedené v žiadosti, prípadne v listinách pripojených k žiadosti chýbajú, re</w:t>
      </w:r>
      <w:r w:rsidR="00BB03EC">
        <w:rPr>
          <w:rFonts w:asciiTheme="minorHAnsi" w:hAnsiTheme="minorHAnsi" w:cstheme="minorHAnsi"/>
          <w:sz w:val="22"/>
          <w:szCs w:val="22"/>
        </w:rPr>
        <w:t>sp. nie sú dostatočné, súd</w:t>
      </w:r>
      <w:r>
        <w:rPr>
          <w:rFonts w:asciiTheme="minorHAnsi" w:hAnsiTheme="minorHAnsi" w:cstheme="minorHAnsi"/>
          <w:sz w:val="22"/>
          <w:szCs w:val="22"/>
        </w:rPr>
        <w:t xml:space="preserve"> bezodkladne ale najneskôr do 30 dní od prijatia žiad</w:t>
      </w:r>
      <w:r w:rsidR="00FA13A7">
        <w:rPr>
          <w:rFonts w:asciiTheme="minorHAnsi" w:hAnsiTheme="minorHAnsi" w:cstheme="minorHAnsi"/>
          <w:sz w:val="22"/>
          <w:szCs w:val="22"/>
        </w:rPr>
        <w:t>osti zašle dožadujúcemu súdu</w:t>
      </w:r>
      <w:r>
        <w:rPr>
          <w:rFonts w:asciiTheme="minorHAnsi" w:hAnsiTheme="minorHAnsi" w:cstheme="minorHAnsi"/>
          <w:sz w:val="22"/>
          <w:szCs w:val="22"/>
        </w:rPr>
        <w:t xml:space="preserve"> vyplnené tlačivo „Žiadosť o doplnenie informácií na účely vykonania dôkazu“ (tlačivo D v prílohe I nariadenia) a požiada ho o doplnenie a zaslanie doplňujúcich informácií.</w:t>
      </w:r>
    </w:p>
    <w:p w:rsidR="00063E91" w:rsidRDefault="00063E91" w:rsidP="00063E91">
      <w:pPr>
        <w:autoSpaceDE w:val="0"/>
        <w:autoSpaceDN w:val="0"/>
        <w:adjustRightInd w:val="0"/>
        <w:jc w:val="both"/>
        <w:rPr>
          <w:rFonts w:asciiTheme="minorHAnsi" w:hAnsiTheme="minorHAnsi" w:cstheme="minorHAnsi"/>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Ak vybaveniu žiadosti predchádza záloha alebo preddavok (čl. </w:t>
      </w:r>
      <w:r w:rsidR="00BB03EC">
        <w:rPr>
          <w:rFonts w:asciiTheme="minorHAnsi" w:hAnsiTheme="minorHAnsi" w:cstheme="minorHAnsi"/>
          <w:sz w:val="22"/>
          <w:szCs w:val="22"/>
        </w:rPr>
        <w:t>22 ods. 3 nariadenia), súd</w:t>
      </w:r>
      <w:r>
        <w:rPr>
          <w:rFonts w:asciiTheme="minorHAnsi" w:hAnsiTheme="minorHAnsi" w:cstheme="minorHAnsi"/>
          <w:sz w:val="22"/>
          <w:szCs w:val="22"/>
        </w:rPr>
        <w:t xml:space="preserve"> bezodkladne, ale najneskôr do 30 dní od prijatia žiad</w:t>
      </w:r>
      <w:r w:rsidR="003D5AAB">
        <w:rPr>
          <w:rFonts w:asciiTheme="minorHAnsi" w:hAnsiTheme="minorHAnsi" w:cstheme="minorHAnsi"/>
          <w:sz w:val="22"/>
          <w:szCs w:val="22"/>
        </w:rPr>
        <w:t>osti zašle dožadujúcemu súdu</w:t>
      </w:r>
      <w:r>
        <w:rPr>
          <w:rFonts w:asciiTheme="minorHAnsi" w:hAnsiTheme="minorHAnsi" w:cstheme="minorHAnsi"/>
          <w:sz w:val="22"/>
          <w:szCs w:val="22"/>
        </w:rPr>
        <w:t xml:space="preserve"> vyplnené tlačivo „Žiadosť o doplnenie informácií na účely vykonania dôkazu“ (tlačivo D v prílohe I nariadenia) a súčasne ho informuje, ako sa požadovaná záloha alebo preddavok majú zložiť. Následne po zložení zálohy alebo preddavku </w:t>
      </w:r>
      <w:r w:rsidR="003D5AAB">
        <w:rPr>
          <w:rFonts w:asciiTheme="minorHAnsi" w:hAnsiTheme="minorHAnsi" w:cstheme="minorHAnsi"/>
          <w:sz w:val="22"/>
          <w:szCs w:val="22"/>
        </w:rPr>
        <w:t>dožadujúcim súdom</w:t>
      </w:r>
      <w:r w:rsidR="00BB03EC">
        <w:rPr>
          <w:rFonts w:asciiTheme="minorHAnsi" w:hAnsiTheme="minorHAnsi" w:cstheme="minorHAnsi"/>
          <w:sz w:val="22"/>
          <w:szCs w:val="22"/>
        </w:rPr>
        <w:t>, súd</w:t>
      </w:r>
      <w:r>
        <w:rPr>
          <w:rFonts w:asciiTheme="minorHAnsi" w:hAnsiTheme="minorHAnsi" w:cstheme="minorHAnsi"/>
          <w:sz w:val="22"/>
          <w:szCs w:val="22"/>
        </w:rPr>
        <w:t xml:space="preserve"> bezodkladne, najneskôr však do 10 dní zašle </w:t>
      </w:r>
      <w:r w:rsidR="003D5AAB">
        <w:rPr>
          <w:rFonts w:asciiTheme="minorHAnsi" w:hAnsiTheme="minorHAnsi" w:cstheme="minorHAnsi"/>
          <w:sz w:val="22"/>
          <w:szCs w:val="22"/>
        </w:rPr>
        <w:t xml:space="preserve">dožadujúcemu súdu </w:t>
      </w:r>
      <w:r>
        <w:rPr>
          <w:rFonts w:asciiTheme="minorHAnsi" w:hAnsiTheme="minorHAnsi" w:cstheme="minorHAnsi"/>
          <w:sz w:val="22"/>
          <w:szCs w:val="22"/>
        </w:rPr>
        <w:t>vyplnené tlačivo „Potvrdenie o prijatí zálohy alebo preddavku“ (tlačivo E v prílohe I nariadenia).</w:t>
      </w:r>
    </w:p>
    <w:p w:rsidR="00822BE7" w:rsidRDefault="00822BE7"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4. Vykonanie dôkazu dožiadaným </w:t>
      </w:r>
      <w:r w:rsidR="00822BE7">
        <w:rPr>
          <w:rFonts w:asciiTheme="minorHAnsi" w:hAnsiTheme="minorHAnsi" w:cstheme="minorHAnsi"/>
          <w:b/>
          <w:sz w:val="22"/>
          <w:szCs w:val="22"/>
        </w:rPr>
        <w:t>(slovenským)</w:t>
      </w:r>
      <w:r>
        <w:rPr>
          <w:rFonts w:asciiTheme="minorHAnsi" w:hAnsiTheme="minorHAnsi" w:cstheme="minorHAnsi"/>
          <w:b/>
          <w:sz w:val="22"/>
          <w:szCs w:val="22"/>
        </w:rPr>
        <w:t xml:space="preserve"> súdom (čl. 12 – 18 nariadenia)</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Všeobecne (čl. 12 nariadenia)</w:t>
      </w:r>
    </w:p>
    <w:p w:rsidR="00063E91" w:rsidRDefault="00063E91" w:rsidP="00063E91">
      <w:pPr>
        <w:jc w:val="both"/>
        <w:rPr>
          <w:rFonts w:asciiTheme="minorHAnsi" w:hAnsiTheme="minorHAnsi" w:cstheme="minorHAnsi"/>
          <w:sz w:val="22"/>
          <w:szCs w:val="22"/>
        </w:rPr>
      </w:pPr>
    </w:p>
    <w:p w:rsidR="00063E91" w:rsidRDefault="00BB03EC" w:rsidP="00063E91">
      <w:pPr>
        <w:jc w:val="both"/>
        <w:rPr>
          <w:rFonts w:asciiTheme="minorHAnsi" w:hAnsiTheme="minorHAnsi" w:cstheme="minorHAnsi"/>
          <w:sz w:val="22"/>
          <w:szCs w:val="22"/>
        </w:rPr>
      </w:pPr>
      <w:r>
        <w:rPr>
          <w:rFonts w:asciiTheme="minorHAnsi" w:hAnsiTheme="minorHAnsi" w:cstheme="minorHAnsi"/>
          <w:sz w:val="22"/>
          <w:szCs w:val="22"/>
        </w:rPr>
        <w:t>Súd</w:t>
      </w:r>
      <w:r w:rsidR="00063E91">
        <w:rPr>
          <w:rFonts w:asciiTheme="minorHAnsi" w:hAnsiTheme="minorHAnsi" w:cstheme="minorHAnsi"/>
          <w:sz w:val="22"/>
          <w:szCs w:val="22"/>
        </w:rPr>
        <w:t xml:space="preserve"> postupuje pri vybavovaní žiadosti o výkon dôkazu </w:t>
      </w:r>
      <w:r w:rsidR="00063E91">
        <w:rPr>
          <w:rFonts w:asciiTheme="minorHAnsi" w:hAnsiTheme="minorHAnsi" w:cstheme="minorHAnsi"/>
          <w:sz w:val="22"/>
          <w:szCs w:val="22"/>
          <w:u w:val="single"/>
        </w:rPr>
        <w:t>podľa slovenského právneho poriadku</w:t>
      </w:r>
      <w:r w:rsidR="00063E91">
        <w:rPr>
          <w:rFonts w:asciiTheme="minorHAnsi" w:hAnsiTheme="minorHAnsi" w:cstheme="minorHAnsi"/>
          <w:sz w:val="22"/>
          <w:szCs w:val="22"/>
        </w:rPr>
        <w:t xml:space="preserve"> (§§ 185 – 211 </w:t>
      </w:r>
      <w:r>
        <w:rPr>
          <w:rFonts w:asciiTheme="minorHAnsi" w:hAnsiTheme="minorHAnsi" w:cstheme="minorHAnsi"/>
          <w:sz w:val="22"/>
          <w:szCs w:val="22"/>
        </w:rPr>
        <w:t>CSP)</w:t>
      </w:r>
      <w:r w:rsidR="00063E91">
        <w:rPr>
          <w:rFonts w:asciiTheme="minorHAnsi" w:hAnsiTheme="minorHAnsi" w:cstheme="minorHAnsi"/>
          <w:sz w:val="22"/>
          <w:szCs w:val="22"/>
        </w:rPr>
        <w:t>.</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Žiadosť o vykonan</w:t>
      </w:r>
      <w:r w:rsidR="00BB03EC">
        <w:rPr>
          <w:rFonts w:asciiTheme="minorHAnsi" w:hAnsiTheme="minorHAnsi" w:cstheme="minorHAnsi"/>
          <w:sz w:val="22"/>
          <w:szCs w:val="22"/>
        </w:rPr>
        <w:t>ie dôkazu súd</w:t>
      </w:r>
      <w:r>
        <w:rPr>
          <w:rFonts w:asciiTheme="minorHAnsi" w:hAnsiTheme="minorHAnsi" w:cstheme="minorHAnsi"/>
          <w:sz w:val="22"/>
          <w:szCs w:val="22"/>
        </w:rPr>
        <w:t xml:space="preserve"> vybaví bezodkladne, najneskôr do 90 dní od jej prijatia.</w:t>
      </w:r>
    </w:p>
    <w:p w:rsidR="00063E91" w:rsidRDefault="00063E91" w:rsidP="00063E91">
      <w:pPr>
        <w:jc w:val="both"/>
        <w:rPr>
          <w:rFonts w:asciiTheme="minorHAnsi" w:hAnsiTheme="minorHAnsi" w:cstheme="minorHAnsi"/>
          <w:sz w:val="22"/>
          <w:szCs w:val="22"/>
        </w:rPr>
      </w:pPr>
    </w:p>
    <w:p w:rsidR="00063E91" w:rsidRDefault="00882816" w:rsidP="00063E91">
      <w:pPr>
        <w:jc w:val="both"/>
        <w:rPr>
          <w:rFonts w:asciiTheme="minorHAnsi" w:hAnsiTheme="minorHAnsi" w:cstheme="minorHAnsi"/>
          <w:sz w:val="22"/>
          <w:szCs w:val="22"/>
        </w:rPr>
      </w:pPr>
      <w:r>
        <w:rPr>
          <w:rFonts w:asciiTheme="minorHAnsi" w:hAnsiTheme="minorHAnsi" w:cstheme="minorHAnsi"/>
          <w:sz w:val="22"/>
          <w:szCs w:val="22"/>
        </w:rPr>
        <w:t>Pokiaľ dožadujúci súd</w:t>
      </w:r>
      <w:r w:rsidR="00063E91">
        <w:rPr>
          <w:rFonts w:asciiTheme="minorHAnsi" w:hAnsiTheme="minorHAnsi" w:cstheme="minorHAnsi"/>
          <w:sz w:val="22"/>
          <w:szCs w:val="22"/>
        </w:rPr>
        <w:t xml:space="preserve"> vyznačí v žiadosti, že chce, aby žiadosť o vykonanie dôkazu bola vybavená </w:t>
      </w:r>
      <w:r w:rsidR="00063E91">
        <w:rPr>
          <w:rFonts w:asciiTheme="minorHAnsi" w:hAnsiTheme="minorHAnsi" w:cstheme="minorHAnsi"/>
          <w:sz w:val="22"/>
          <w:szCs w:val="22"/>
          <w:u w:val="single"/>
        </w:rPr>
        <w:t>osobitným spôsobom upraveným v jeho vnútroštátnom poriadku</w:t>
      </w:r>
      <w:r w:rsidR="00063E91">
        <w:rPr>
          <w:rFonts w:asciiTheme="minorHAnsi" w:hAnsiTheme="minorHAnsi" w:cstheme="minorHAnsi"/>
          <w:sz w:val="22"/>
          <w:szCs w:val="22"/>
        </w:rPr>
        <w:t xml:space="preserve"> (čl. 12 ods. 3 nariad</w:t>
      </w:r>
      <w:r w:rsidR="00BB03EC">
        <w:rPr>
          <w:rFonts w:asciiTheme="minorHAnsi" w:hAnsiTheme="minorHAnsi" w:cstheme="minorHAnsi"/>
          <w:sz w:val="22"/>
          <w:szCs w:val="22"/>
        </w:rPr>
        <w:t>enia), súd</w:t>
      </w:r>
      <w:r w:rsidR="00063E91">
        <w:rPr>
          <w:rFonts w:asciiTheme="minorHAnsi" w:hAnsiTheme="minorHAnsi" w:cstheme="minorHAnsi"/>
          <w:sz w:val="22"/>
          <w:szCs w:val="22"/>
        </w:rPr>
        <w:t xml:space="preserve"> žiadosť o vykonanie dôkazu týmto spôsobom vybaví, ak je tento spôsob zlučiteľný so slovenským právnym poriadkom. Odmietnuť vybavenie žiadosti o</w:t>
      </w:r>
      <w:r w:rsidR="00BB03EC">
        <w:rPr>
          <w:rFonts w:asciiTheme="minorHAnsi" w:hAnsiTheme="minorHAnsi" w:cstheme="minorHAnsi"/>
          <w:sz w:val="22"/>
          <w:szCs w:val="22"/>
        </w:rPr>
        <w:t>sobitným spôsobom môže súd</w:t>
      </w:r>
      <w:r w:rsidR="00063E91">
        <w:rPr>
          <w:rFonts w:asciiTheme="minorHAnsi" w:hAnsiTheme="minorHAnsi" w:cstheme="minorHAnsi"/>
          <w:sz w:val="22"/>
          <w:szCs w:val="22"/>
        </w:rPr>
        <w:t xml:space="preserve"> aj vtedy, ak je zlučiteľný so slovenským právnym poriadkom, ale mu v jej vybavení bránia závažné praktické problémy.  Osobi</w:t>
      </w:r>
      <w:r>
        <w:rPr>
          <w:rFonts w:asciiTheme="minorHAnsi" w:hAnsiTheme="minorHAnsi" w:cstheme="minorHAnsi"/>
          <w:sz w:val="22"/>
          <w:szCs w:val="22"/>
        </w:rPr>
        <w:t>tný postup musí dožadujúci súd</w:t>
      </w:r>
      <w:r w:rsidR="00063E91">
        <w:rPr>
          <w:rFonts w:asciiTheme="minorHAnsi" w:hAnsiTheme="minorHAnsi" w:cstheme="minorHAnsi"/>
          <w:sz w:val="22"/>
          <w:szCs w:val="22"/>
        </w:rPr>
        <w:t xml:space="preserve"> vyznačiť na tlačive „Žiadosť o vykonanie dôkazu“ (tlačivo A v prílohe I nariadenia).  </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Obdobne sa takýto postup uplatní aj</w:t>
      </w:r>
      <w:r w:rsidR="00882816">
        <w:rPr>
          <w:rFonts w:asciiTheme="minorHAnsi" w:hAnsiTheme="minorHAnsi" w:cstheme="minorHAnsi"/>
          <w:sz w:val="22"/>
          <w:szCs w:val="22"/>
        </w:rPr>
        <w:t xml:space="preserve"> na prípady, ak dožadujúci súd</w:t>
      </w:r>
      <w:r>
        <w:rPr>
          <w:rFonts w:asciiTheme="minorHAnsi" w:hAnsiTheme="minorHAnsi" w:cstheme="minorHAnsi"/>
          <w:sz w:val="22"/>
          <w:szCs w:val="22"/>
        </w:rPr>
        <w:t xml:space="preserve"> požiada</w:t>
      </w:r>
      <w:r w:rsidR="00BB03EC">
        <w:rPr>
          <w:rFonts w:asciiTheme="minorHAnsi" w:hAnsiTheme="minorHAnsi" w:cstheme="minorHAnsi"/>
          <w:sz w:val="22"/>
          <w:szCs w:val="22"/>
        </w:rPr>
        <w:t xml:space="preserve"> súd</w:t>
      </w:r>
      <w:r>
        <w:rPr>
          <w:rFonts w:asciiTheme="minorHAnsi" w:hAnsiTheme="minorHAnsi" w:cstheme="minorHAnsi"/>
          <w:sz w:val="22"/>
          <w:szCs w:val="22"/>
        </w:rPr>
        <w:t>, aby pri vykonaní dôkazu použil osobitnú komunikačnú technológiu, najmä video/</w:t>
      </w:r>
      <w:proofErr w:type="spellStart"/>
      <w:r>
        <w:rPr>
          <w:rFonts w:asciiTheme="minorHAnsi" w:hAnsiTheme="minorHAnsi" w:cstheme="minorHAnsi"/>
          <w:sz w:val="22"/>
          <w:szCs w:val="22"/>
        </w:rPr>
        <w:t>telekonferenciu</w:t>
      </w:r>
      <w:proofErr w:type="spellEnd"/>
      <w:r>
        <w:rPr>
          <w:rFonts w:asciiTheme="minorHAnsi" w:hAnsiTheme="minorHAnsi" w:cstheme="minorHAnsi"/>
          <w:sz w:val="22"/>
          <w:szCs w:val="22"/>
        </w:rPr>
        <w:t xml:space="preserve"> (čl. 12 ods. 4 nariadenia). </w:t>
      </w:r>
    </w:p>
    <w:p w:rsidR="00063E91" w:rsidRDefault="00063E91" w:rsidP="00063E91">
      <w:pPr>
        <w:jc w:val="both"/>
        <w:rPr>
          <w:rFonts w:asciiTheme="minorHAnsi" w:hAnsiTheme="minorHAnsi" w:cstheme="minorHAnsi"/>
          <w:sz w:val="22"/>
          <w:szCs w:val="22"/>
        </w:rPr>
      </w:pPr>
    </w:p>
    <w:p w:rsidR="00063E91" w:rsidRDefault="00BB03EC" w:rsidP="00063E91">
      <w:pPr>
        <w:jc w:val="both"/>
        <w:rPr>
          <w:rFonts w:asciiTheme="minorHAnsi" w:hAnsiTheme="minorHAnsi" w:cstheme="minorHAnsi"/>
          <w:sz w:val="22"/>
          <w:szCs w:val="22"/>
        </w:rPr>
      </w:pPr>
      <w:r>
        <w:rPr>
          <w:rFonts w:asciiTheme="minorHAnsi" w:hAnsiTheme="minorHAnsi" w:cstheme="minorHAnsi"/>
          <w:sz w:val="22"/>
          <w:szCs w:val="22"/>
        </w:rPr>
        <w:t>Ak súd</w:t>
      </w:r>
      <w:r w:rsidR="00063E91">
        <w:rPr>
          <w:rFonts w:asciiTheme="minorHAnsi" w:hAnsiTheme="minorHAnsi" w:cstheme="minorHAnsi"/>
          <w:sz w:val="22"/>
          <w:szCs w:val="22"/>
        </w:rPr>
        <w:t xml:space="preserve"> nevybaví žiadosť o vykonanie dôkazu osobitným spôsobom, resp. nepoužije osobitnú komunikačnú technológiu z  niektorého zo spomenutých dôvodov, zašle dožadujúcemu súdu vyplnené tlačivo „Oznámenie týkajúce sa žiadosti o použitie osobitného postupu a/alebo komunikačných technológií“ (tlačivo H v prílohe I nariadenia).</w:t>
      </w:r>
    </w:p>
    <w:p w:rsidR="00063E91" w:rsidRDefault="00063E91" w:rsidP="00063E91">
      <w:pPr>
        <w:jc w:val="both"/>
        <w:rPr>
          <w:rFonts w:asciiTheme="minorHAnsi" w:hAnsiTheme="minorHAnsi" w:cstheme="minorHAnsi"/>
          <w:sz w:val="22"/>
          <w:szCs w:val="22"/>
        </w:rPr>
      </w:pPr>
    </w:p>
    <w:p w:rsidR="00063E91" w:rsidRDefault="00063E91" w:rsidP="00063E91">
      <w:pPr>
        <w:autoSpaceDE w:val="0"/>
        <w:autoSpaceDN w:val="0"/>
        <w:adjustRightInd w:val="0"/>
        <w:jc w:val="both"/>
        <w:rPr>
          <w:rFonts w:asciiTheme="minorHAnsi" w:hAnsiTheme="minorHAnsi" w:cstheme="minorHAnsi"/>
          <w:b/>
          <w:i/>
          <w:sz w:val="22"/>
          <w:szCs w:val="22"/>
        </w:rPr>
      </w:pPr>
      <w:r>
        <w:rPr>
          <w:rFonts w:asciiTheme="minorHAnsi" w:hAnsiTheme="minorHAnsi" w:cstheme="minorHAnsi"/>
          <w:sz w:val="22"/>
          <w:szCs w:val="22"/>
        </w:rPr>
        <w:t xml:space="preserve">Pozn. </w:t>
      </w:r>
      <w:r>
        <w:rPr>
          <w:rFonts w:asciiTheme="minorHAnsi" w:hAnsiTheme="minorHAnsi" w:cstheme="minorHAnsi"/>
          <w:i/>
          <w:sz w:val="22"/>
          <w:szCs w:val="22"/>
        </w:rPr>
        <w:t xml:space="preserve">Za nezlučiteľnosť so slovenským právnym poriadkom nemožno považovať skutočnosť, že popísaný spôsob vykonania dôkazu slovenské právo nepozná či neupravuje. Ide skôr o posúdenie, či by vykonaním popísaného dôkazu, resp. vykonaním dôkazu popísaným spôsobom boli porušené základné ústavné alebo zákonné zásady práva na spravodlivý proces a procesnej ochrany účastníka. V prípade pochybností o tom, či požadovaný osobitný spôsob je </w:t>
      </w:r>
      <w:proofErr w:type="spellStart"/>
      <w:r>
        <w:rPr>
          <w:rFonts w:asciiTheme="minorHAnsi" w:hAnsiTheme="minorHAnsi" w:cstheme="minorHAnsi"/>
          <w:i/>
          <w:sz w:val="22"/>
          <w:szCs w:val="22"/>
        </w:rPr>
        <w:t>ne</w:t>
      </w:r>
      <w:proofErr w:type="spellEnd"/>
      <w:r>
        <w:rPr>
          <w:rFonts w:asciiTheme="minorHAnsi" w:hAnsiTheme="minorHAnsi" w:cstheme="minorHAnsi"/>
          <w:i/>
          <w:sz w:val="22"/>
          <w:szCs w:val="22"/>
        </w:rPr>
        <w:t>/zlučiteľný so slovenským právnym poriadkom, si súd môže vyžiadať vyjadrenie od ministerstva spravodlivosti.</w:t>
      </w:r>
    </w:p>
    <w:p w:rsidR="00063E91" w:rsidRDefault="00063E91" w:rsidP="00063E91">
      <w:pPr>
        <w:jc w:val="both"/>
        <w:rPr>
          <w:rFonts w:asciiTheme="minorHAnsi" w:hAnsiTheme="minorHAnsi" w:cstheme="minorHAnsi"/>
          <w:i/>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Prítomnosť účastníkov na výkone dôkazu a ich podieľanie sa na vykonaní dôkazu (čl. 13 nariadenia)</w:t>
      </w:r>
    </w:p>
    <w:p w:rsidR="00063E91" w:rsidRDefault="00063E91" w:rsidP="00063E91">
      <w:pPr>
        <w:jc w:val="both"/>
        <w:rPr>
          <w:rFonts w:asciiTheme="minorHAnsi" w:hAnsiTheme="minorHAnsi" w:cstheme="minorHAnsi"/>
          <w:i/>
          <w:sz w:val="22"/>
          <w:szCs w:val="22"/>
        </w:rPr>
      </w:pPr>
    </w:p>
    <w:p w:rsidR="00063E91" w:rsidRDefault="00882816" w:rsidP="00063E91">
      <w:pPr>
        <w:jc w:val="both"/>
        <w:rPr>
          <w:rFonts w:asciiTheme="minorHAnsi" w:hAnsiTheme="minorHAnsi" w:cstheme="minorHAnsi"/>
          <w:sz w:val="22"/>
          <w:szCs w:val="22"/>
        </w:rPr>
      </w:pPr>
      <w:r>
        <w:rPr>
          <w:rFonts w:asciiTheme="minorHAnsi" w:hAnsiTheme="minorHAnsi" w:cstheme="minorHAnsi"/>
          <w:sz w:val="22"/>
          <w:szCs w:val="22"/>
        </w:rPr>
        <w:t>Dožadujúci súd</w:t>
      </w:r>
      <w:r w:rsidR="00063E91">
        <w:rPr>
          <w:rFonts w:asciiTheme="minorHAnsi" w:hAnsiTheme="minorHAnsi" w:cstheme="minorHAnsi"/>
          <w:sz w:val="22"/>
          <w:szCs w:val="22"/>
        </w:rPr>
        <w:t xml:space="preserve"> môže, ak je to v súlade s jeho vnútroštátnym právom, na tlačive „Žiadosť o vykonanie dôkazu“  (tlačivo A v prílohe I nariadenia) požiadať, resp. sú</w:t>
      </w:r>
      <w:r w:rsidR="00BB03EC">
        <w:rPr>
          <w:rFonts w:asciiTheme="minorHAnsi" w:hAnsiTheme="minorHAnsi" w:cstheme="minorHAnsi"/>
          <w:sz w:val="22"/>
          <w:szCs w:val="22"/>
        </w:rPr>
        <w:t>d</w:t>
      </w:r>
      <w:r w:rsidR="00063E91">
        <w:rPr>
          <w:rFonts w:asciiTheme="minorHAnsi" w:hAnsiTheme="minorHAnsi" w:cstheme="minorHAnsi"/>
          <w:sz w:val="22"/>
          <w:szCs w:val="22"/>
        </w:rPr>
        <w:t xml:space="preserve"> informovať, že sa na vykonaní dôkazu dožiadaným súdom zúčastnia účastníci konania, prípadne ich zástupcovia, alebo sa na výkone dôkazu budú podi</w:t>
      </w:r>
      <w:r w:rsidR="00BB03EC">
        <w:rPr>
          <w:rFonts w:asciiTheme="minorHAnsi" w:hAnsiTheme="minorHAnsi" w:cstheme="minorHAnsi"/>
          <w:sz w:val="22"/>
          <w:szCs w:val="22"/>
        </w:rPr>
        <w:t>eľať.  V takom prípade súd</w:t>
      </w:r>
      <w:r w:rsidR="00063E91">
        <w:rPr>
          <w:rFonts w:asciiTheme="minorHAnsi" w:hAnsiTheme="minorHAnsi" w:cstheme="minorHAnsi"/>
          <w:sz w:val="22"/>
          <w:szCs w:val="22"/>
        </w:rPr>
        <w:t xml:space="preserve"> zašle vyplnené tlačivo „Oznámenie dňa, času a miesta vykonania dôkazu a podmienok podieľania sa“ (tlačivo I v prílohe I nariadenia) účastníkom alebo ich prípadným zástupcom.</w:t>
      </w:r>
    </w:p>
    <w:p w:rsidR="00063E91" w:rsidRDefault="00063E91" w:rsidP="00063E91">
      <w:pPr>
        <w:jc w:val="both"/>
        <w:rPr>
          <w:rFonts w:asciiTheme="minorHAnsi" w:hAnsiTheme="minorHAnsi" w:cstheme="minorHAnsi"/>
          <w:sz w:val="22"/>
          <w:szCs w:val="22"/>
        </w:rPr>
      </w:pPr>
    </w:p>
    <w:p w:rsidR="00882816" w:rsidRDefault="00882816"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    Prítomnosť zástupcov dožadujúceho súdu na výkone dôkazu a ich podieľanie sa na výkone dôkazu (čl. 14 nariadenia)</w:t>
      </w:r>
    </w:p>
    <w:p w:rsidR="00063E91" w:rsidRDefault="00063E91" w:rsidP="00063E91">
      <w:pPr>
        <w:jc w:val="both"/>
        <w:rPr>
          <w:rFonts w:asciiTheme="minorHAnsi" w:hAnsiTheme="minorHAnsi" w:cstheme="minorHAnsi"/>
          <w:b/>
          <w:sz w:val="22"/>
          <w:szCs w:val="22"/>
        </w:rPr>
      </w:pPr>
    </w:p>
    <w:p w:rsidR="00063E91" w:rsidRDefault="00BB03EC" w:rsidP="00063E91">
      <w:pPr>
        <w:jc w:val="both"/>
        <w:rPr>
          <w:rFonts w:asciiTheme="minorHAnsi" w:hAnsiTheme="minorHAnsi" w:cstheme="minorHAnsi"/>
          <w:sz w:val="22"/>
          <w:szCs w:val="22"/>
        </w:rPr>
      </w:pPr>
      <w:r>
        <w:rPr>
          <w:rFonts w:asciiTheme="minorHAnsi" w:hAnsiTheme="minorHAnsi" w:cstheme="minorHAnsi"/>
          <w:sz w:val="22"/>
          <w:szCs w:val="22"/>
        </w:rPr>
        <w:t>Na vykonaní dôkazu súdom</w:t>
      </w:r>
      <w:r w:rsidR="00063E91">
        <w:rPr>
          <w:rFonts w:asciiTheme="minorHAnsi" w:hAnsiTheme="minorHAnsi" w:cstheme="minorHAnsi"/>
          <w:sz w:val="22"/>
          <w:szCs w:val="22"/>
        </w:rPr>
        <w:t xml:space="preserve"> sa môžu zúčastniť aj zástupcovia dožadujúceho súdu (napr. justičný personál, znalec, prípadne akákoľvek iná osoba) avšak iba v prípade, ak je to v súlade s jeho vnútroš</w:t>
      </w:r>
      <w:r>
        <w:rPr>
          <w:rFonts w:asciiTheme="minorHAnsi" w:hAnsiTheme="minorHAnsi" w:cstheme="minorHAnsi"/>
          <w:sz w:val="22"/>
          <w:szCs w:val="22"/>
        </w:rPr>
        <w:t>tátnym právom.  Dožadujúci súd</w:t>
      </w:r>
      <w:r w:rsidR="00063E91">
        <w:rPr>
          <w:rFonts w:asciiTheme="minorHAnsi" w:hAnsiTheme="minorHAnsi" w:cstheme="minorHAnsi"/>
          <w:sz w:val="22"/>
          <w:szCs w:val="22"/>
        </w:rPr>
        <w:t xml:space="preserve"> na tlačive „Žiadosť o vykonanie dôkazu“  (tlačivo A v p</w:t>
      </w:r>
      <w:r>
        <w:rPr>
          <w:rFonts w:asciiTheme="minorHAnsi" w:hAnsiTheme="minorHAnsi" w:cstheme="minorHAnsi"/>
          <w:sz w:val="22"/>
          <w:szCs w:val="22"/>
        </w:rPr>
        <w:t>rílohe I nariadenia) súd</w:t>
      </w:r>
      <w:r w:rsidR="00063E91">
        <w:rPr>
          <w:rFonts w:asciiTheme="minorHAnsi" w:hAnsiTheme="minorHAnsi" w:cstheme="minorHAnsi"/>
          <w:sz w:val="22"/>
          <w:szCs w:val="22"/>
        </w:rPr>
        <w:t xml:space="preserve"> informuje, že sa </w:t>
      </w:r>
      <w:r>
        <w:rPr>
          <w:rFonts w:asciiTheme="minorHAnsi" w:hAnsiTheme="minorHAnsi" w:cstheme="minorHAnsi"/>
          <w:sz w:val="22"/>
          <w:szCs w:val="22"/>
        </w:rPr>
        <w:t>na vykonaní dôkazu súdom</w:t>
      </w:r>
      <w:r w:rsidR="00063E91">
        <w:rPr>
          <w:rFonts w:asciiTheme="minorHAnsi" w:hAnsiTheme="minorHAnsi" w:cstheme="minorHAnsi"/>
          <w:sz w:val="22"/>
          <w:szCs w:val="22"/>
        </w:rPr>
        <w:t xml:space="preserve"> zúčastnia jeho zástupcovia, alebo sa na výkone</w:t>
      </w:r>
      <w:r>
        <w:rPr>
          <w:rFonts w:asciiTheme="minorHAnsi" w:hAnsiTheme="minorHAnsi" w:cstheme="minorHAnsi"/>
          <w:sz w:val="22"/>
          <w:szCs w:val="22"/>
        </w:rPr>
        <w:t xml:space="preserve"> dôkazu budú podieľať. V takom prípade súd</w:t>
      </w:r>
      <w:r w:rsidR="00063E91">
        <w:rPr>
          <w:rFonts w:asciiTheme="minorHAnsi" w:hAnsiTheme="minorHAnsi" w:cstheme="minorHAnsi"/>
          <w:sz w:val="22"/>
          <w:szCs w:val="22"/>
        </w:rPr>
        <w:t xml:space="preserve"> zašle vyplnené tlačivo „Oznámenie dňa, času a miesta vykonania dôkazu a podmienok podieľania sa“ (tlačivo I v prílohe I nariadenia) dožadujúcemu súdu.</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Donucovacie prostriedky (čl. 15 nariadenia)</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Pri použití donucovacích prostriedkov spojených s vybavovaním žiados</w:t>
      </w:r>
      <w:r w:rsidR="00BE5C65">
        <w:rPr>
          <w:rFonts w:asciiTheme="minorHAnsi" w:hAnsiTheme="minorHAnsi" w:cstheme="minorHAnsi"/>
          <w:sz w:val="22"/>
          <w:szCs w:val="22"/>
        </w:rPr>
        <w:t>ti o vykonanie dôkazu, súd</w:t>
      </w:r>
      <w:r>
        <w:rPr>
          <w:rFonts w:asciiTheme="minorHAnsi" w:hAnsiTheme="minorHAnsi" w:cstheme="minorHAnsi"/>
          <w:sz w:val="22"/>
          <w:szCs w:val="22"/>
        </w:rPr>
        <w:t xml:space="preserve"> postupuje rovnako ako pri vykonávaní dôkazov na účely vnútroštátneho konania.</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Odmietnutie vybavenia žiadosti (čl. 16 nariadenia)</w:t>
      </w:r>
    </w:p>
    <w:p w:rsidR="00063E91" w:rsidRDefault="00063E91" w:rsidP="00063E91">
      <w:pPr>
        <w:jc w:val="both"/>
        <w:rPr>
          <w:rFonts w:asciiTheme="minorHAnsi" w:hAnsiTheme="minorHAnsi" w:cstheme="minorHAnsi"/>
          <w:sz w:val="22"/>
          <w:szCs w:val="22"/>
        </w:rPr>
      </w:pPr>
    </w:p>
    <w:p w:rsidR="00063E91" w:rsidRDefault="00BE5C65" w:rsidP="00063E91">
      <w:pPr>
        <w:jc w:val="both"/>
        <w:rPr>
          <w:rFonts w:asciiTheme="minorHAnsi" w:hAnsiTheme="minorHAnsi" w:cstheme="minorHAnsi"/>
          <w:sz w:val="22"/>
          <w:szCs w:val="22"/>
        </w:rPr>
      </w:pPr>
      <w:r>
        <w:rPr>
          <w:rFonts w:asciiTheme="minorHAnsi" w:hAnsiTheme="minorHAnsi" w:cstheme="minorHAnsi"/>
          <w:sz w:val="22"/>
          <w:szCs w:val="22"/>
        </w:rPr>
        <w:t>Súd</w:t>
      </w:r>
      <w:r w:rsidR="00063E91">
        <w:rPr>
          <w:rFonts w:asciiTheme="minorHAnsi" w:hAnsiTheme="minorHAnsi" w:cstheme="minorHAnsi"/>
          <w:sz w:val="22"/>
          <w:szCs w:val="22"/>
        </w:rPr>
        <w:t xml:space="preserve"> môže odmietnuť vybaviť žiadosť len z dôvodov uvedených v nariadení a to buď, že žiadosť nepatrí do predmetu úpravy nariadenia, alebo do právomoci súdov podľa jeho právneho poriadku, alebo ak dožadujúci súd nevyhovie žiadosti o dopln</w:t>
      </w:r>
      <w:r>
        <w:rPr>
          <w:rFonts w:asciiTheme="minorHAnsi" w:hAnsiTheme="minorHAnsi" w:cstheme="minorHAnsi"/>
          <w:sz w:val="22"/>
          <w:szCs w:val="22"/>
        </w:rPr>
        <w:t>enie, o ktoré požiadal súd</w:t>
      </w:r>
      <w:r w:rsidR="00063E91">
        <w:rPr>
          <w:rFonts w:asciiTheme="minorHAnsi" w:hAnsiTheme="minorHAnsi" w:cstheme="minorHAnsi"/>
          <w:sz w:val="22"/>
          <w:szCs w:val="22"/>
        </w:rPr>
        <w:t>, do 30 dní od požiadania,  alebo ak záloha/preddavok neboli dožadujúcim súdom zložené do 60</w:t>
      </w:r>
      <w:r>
        <w:rPr>
          <w:rFonts w:asciiTheme="minorHAnsi" w:hAnsiTheme="minorHAnsi" w:cstheme="minorHAnsi"/>
          <w:sz w:val="22"/>
          <w:szCs w:val="22"/>
        </w:rPr>
        <w:t xml:space="preserve"> dní od požiadania súdom</w:t>
      </w:r>
      <w:r w:rsidR="00063E91">
        <w:rPr>
          <w:rFonts w:asciiTheme="minorHAnsi" w:hAnsiTheme="minorHAnsi" w:cstheme="minorHAnsi"/>
          <w:sz w:val="22"/>
          <w:szCs w:val="22"/>
        </w:rPr>
        <w:t>.</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O odmietnutí vybavenia žiado</w:t>
      </w:r>
      <w:r w:rsidR="00BE5C65">
        <w:rPr>
          <w:rFonts w:asciiTheme="minorHAnsi" w:hAnsiTheme="minorHAnsi" w:cstheme="minorHAnsi"/>
          <w:sz w:val="22"/>
          <w:szCs w:val="22"/>
        </w:rPr>
        <w:t>sti o vykonanie dôkazu súd informuje dožadujúci súd</w:t>
      </w:r>
      <w:r>
        <w:rPr>
          <w:rFonts w:asciiTheme="minorHAnsi" w:hAnsiTheme="minorHAnsi" w:cstheme="minorHAnsi"/>
          <w:sz w:val="22"/>
          <w:szCs w:val="22"/>
        </w:rPr>
        <w:t xml:space="preserve"> na tlačive „Informácia o vybavení žiadosti o vykonaní dôkazu“ (tlačivo K v prílohe I nariadenia) do 60 dní od jej prijatia.</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Omeškanie pri vybavení žiadosti o výkon dôkazu (čl. 17 nariadenia)</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V</w:t>
      </w:r>
      <w:r w:rsidR="00BE5C65">
        <w:rPr>
          <w:rFonts w:asciiTheme="minorHAnsi" w:hAnsiTheme="minorHAnsi" w:cstheme="minorHAnsi"/>
          <w:sz w:val="22"/>
          <w:szCs w:val="22"/>
        </w:rPr>
        <w:t> prípade omeškania, ak súd</w:t>
      </w:r>
      <w:r>
        <w:rPr>
          <w:rFonts w:asciiTheme="minorHAnsi" w:hAnsiTheme="minorHAnsi" w:cstheme="minorHAnsi"/>
          <w:sz w:val="22"/>
          <w:szCs w:val="22"/>
        </w:rPr>
        <w:t xml:space="preserve"> nie je schopný žiadosť o výkon dôkazu vybaviť v lehote 90 od jej prijatia, zašle vyplnené tlačivo „Upovedomenie o meškaní“ (tlačivo J v prílohe I</w:t>
      </w:r>
      <w:r w:rsidR="00882816">
        <w:rPr>
          <w:rFonts w:asciiTheme="minorHAnsi" w:hAnsiTheme="minorHAnsi" w:cstheme="minorHAnsi"/>
          <w:sz w:val="22"/>
          <w:szCs w:val="22"/>
        </w:rPr>
        <w:t xml:space="preserve"> nariadenia) dožadujúcemu súdu s tým, že </w:t>
      </w:r>
      <w:r>
        <w:rPr>
          <w:rFonts w:asciiTheme="minorHAnsi" w:hAnsiTheme="minorHAnsi" w:cstheme="minorHAnsi"/>
          <w:sz w:val="22"/>
          <w:szCs w:val="22"/>
        </w:rPr>
        <w:t xml:space="preserve">v ňom </w:t>
      </w:r>
      <w:r w:rsidR="00882816">
        <w:rPr>
          <w:rFonts w:asciiTheme="minorHAnsi" w:hAnsiTheme="minorHAnsi" w:cstheme="minorHAnsi"/>
          <w:sz w:val="22"/>
          <w:szCs w:val="22"/>
        </w:rPr>
        <w:t xml:space="preserve">uvedie </w:t>
      </w:r>
      <w:r>
        <w:rPr>
          <w:rFonts w:asciiTheme="minorHAnsi" w:hAnsiTheme="minorHAnsi" w:cstheme="minorHAnsi"/>
          <w:sz w:val="22"/>
          <w:szCs w:val="22"/>
        </w:rPr>
        <w:t>dôvody omeškania a tiež predpokladaný čas, ktorý je potrebný na vybavenie žiadosti.</w:t>
      </w:r>
    </w:p>
    <w:p w:rsidR="009417D1" w:rsidRDefault="009417D1" w:rsidP="00063E91">
      <w:pPr>
        <w:jc w:val="both"/>
        <w:rPr>
          <w:rFonts w:asciiTheme="minorHAnsi" w:hAnsiTheme="minorHAnsi" w:cstheme="minorHAnsi"/>
          <w:sz w:val="22"/>
          <w:szCs w:val="22"/>
        </w:rPr>
      </w:pPr>
    </w:p>
    <w:p w:rsidR="009417D1" w:rsidRDefault="009417D1" w:rsidP="00063E91">
      <w:pPr>
        <w:jc w:val="both"/>
        <w:rPr>
          <w:rFonts w:asciiTheme="minorHAnsi" w:hAnsiTheme="minorHAnsi" w:cstheme="minorHAnsi"/>
          <w:sz w:val="22"/>
          <w:szCs w:val="22"/>
        </w:rPr>
      </w:pPr>
      <w:r>
        <w:rPr>
          <w:rFonts w:asciiTheme="minorHAnsi" w:hAnsiTheme="minorHAnsi" w:cstheme="minorHAnsi"/>
          <w:sz w:val="22"/>
          <w:szCs w:val="22"/>
        </w:rPr>
        <w:t>V prípade, že súd prijme od dožadujúceho súdu urgenciu (tlačivo F v prílohe I nariadenia), dožadujúcemu súdu zašle odpoveď (tlačivo G v prílohe I nariadenia).</w:t>
      </w: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 </w:t>
      </w: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Potvrdenie vybavenia žiadosti (čl. 18 nariadenia)</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Vybavenie žiadosti o výkon dôkazu potvrdí </w:t>
      </w:r>
      <w:r w:rsidR="004A46E8">
        <w:rPr>
          <w:rFonts w:asciiTheme="minorHAnsi" w:hAnsiTheme="minorHAnsi" w:cstheme="minorHAnsi"/>
          <w:sz w:val="22"/>
          <w:szCs w:val="22"/>
        </w:rPr>
        <w:t xml:space="preserve">súd </w:t>
      </w:r>
      <w:r>
        <w:rPr>
          <w:rFonts w:asciiTheme="minorHAnsi" w:hAnsiTheme="minorHAnsi" w:cstheme="minorHAnsi"/>
          <w:sz w:val="22"/>
          <w:szCs w:val="22"/>
        </w:rPr>
        <w:t>na tlačive „Informácia o vybavení žiadosti o vykonaní dôkazu“ (tlačivo K v prílohe I nariadenia) bezodkladne, najneskôr do 90 dní od jej prij</w:t>
      </w:r>
      <w:r w:rsidR="004A46E8">
        <w:rPr>
          <w:rFonts w:asciiTheme="minorHAnsi" w:hAnsiTheme="minorHAnsi" w:cstheme="minorHAnsi"/>
          <w:sz w:val="22"/>
          <w:szCs w:val="22"/>
        </w:rPr>
        <w:t>atia.  K tlačivu súd</w:t>
      </w:r>
      <w:r>
        <w:rPr>
          <w:rFonts w:asciiTheme="minorHAnsi" w:hAnsiTheme="minorHAnsi" w:cstheme="minorHAnsi"/>
          <w:sz w:val="22"/>
          <w:szCs w:val="22"/>
        </w:rPr>
        <w:t xml:space="preserve"> pripojí všetky relevantné písomnosti preukazujúce vykonanie dôkazu, prípadne aj tie, ktoré mu boli zaslané dožadujúcim súdom.</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5. Priame vykonanie dôkazu dožadujúcim (cudzím) súdom (čl. 19-20 nariadenia)</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Priamy výkon dôkazu dožadujúcim súdom (čl. 19 nariadenia)</w:t>
      </w:r>
    </w:p>
    <w:p w:rsidR="00063E91" w:rsidRDefault="00063E91" w:rsidP="00063E91">
      <w:pPr>
        <w:jc w:val="both"/>
        <w:rPr>
          <w:rFonts w:asciiTheme="minorHAnsi" w:hAnsiTheme="minorHAnsi" w:cstheme="minorHAnsi"/>
          <w:b/>
          <w:sz w:val="22"/>
          <w:szCs w:val="22"/>
        </w:rPr>
      </w:pPr>
    </w:p>
    <w:p w:rsidR="00CF12E5"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V prípade, že dožadujúci súd chce vykonať dôkaz na území Slovenskej republiky priamo, musí vyplniť tlačivo „Žiadosť o priamy výkon dôkazu“ (tlačivo L v prílohe I nariadenia) a zaslať ho ústrednému orgánu, ktorým je v Slovenskej republike ministerstvo spravodlivosti.  Ministerstvo spravodlivosti Slovenskej republiky je povinné do 30 dní od prijatia žiadosti vyplniť a zaslať dožadujúcemu súdu </w:t>
      </w:r>
      <w:r>
        <w:rPr>
          <w:rFonts w:asciiTheme="minorHAnsi" w:hAnsiTheme="minorHAnsi" w:cstheme="minorHAnsi"/>
          <w:sz w:val="22"/>
          <w:szCs w:val="22"/>
        </w:rPr>
        <w:lastRenderedPageBreak/>
        <w:t>tlačivo „Informácia od ústredného orgánu týkajúca sa priameho výkonu dôkazu“ (tlačivo M v prílohe I nariadenia), ktorým dožadujúci súd informuje o </w:t>
      </w:r>
      <w:proofErr w:type="spellStart"/>
      <w:r>
        <w:rPr>
          <w:rFonts w:asciiTheme="minorHAnsi" w:hAnsiTheme="minorHAnsi" w:cstheme="minorHAnsi"/>
          <w:sz w:val="22"/>
          <w:szCs w:val="22"/>
        </w:rPr>
        <w:t>ne</w:t>
      </w:r>
      <w:proofErr w:type="spellEnd"/>
      <w:r>
        <w:rPr>
          <w:rFonts w:asciiTheme="minorHAnsi" w:hAnsiTheme="minorHAnsi" w:cstheme="minorHAnsi"/>
          <w:sz w:val="22"/>
          <w:szCs w:val="22"/>
        </w:rPr>
        <w:t xml:space="preserve">/udelení súhlasu s priamym vykonaním dôkazu, prípadne o podmienkach, za ktorých sa priamy výkon dôkazu uskutoční podľa slovenského právneho poriadku.  </w:t>
      </w:r>
    </w:p>
    <w:p w:rsidR="00CF12E5" w:rsidRDefault="00CF12E5"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Následne ministerstvo spravodliv</w:t>
      </w:r>
      <w:r w:rsidR="00BE5C65">
        <w:rPr>
          <w:rFonts w:asciiTheme="minorHAnsi" w:hAnsiTheme="minorHAnsi" w:cstheme="minorHAnsi"/>
          <w:sz w:val="22"/>
          <w:szCs w:val="22"/>
        </w:rPr>
        <w:t>os</w:t>
      </w:r>
      <w:r w:rsidR="004A46E8">
        <w:rPr>
          <w:rFonts w:asciiTheme="minorHAnsi" w:hAnsiTheme="minorHAnsi" w:cstheme="minorHAnsi"/>
          <w:sz w:val="22"/>
          <w:szCs w:val="22"/>
        </w:rPr>
        <w:t xml:space="preserve">ti môže poveriť okresný </w:t>
      </w:r>
      <w:r>
        <w:rPr>
          <w:rFonts w:asciiTheme="minorHAnsi" w:hAnsiTheme="minorHAnsi" w:cstheme="minorHAnsi"/>
          <w:sz w:val="22"/>
          <w:szCs w:val="22"/>
        </w:rPr>
        <w:t xml:space="preserve">súd, ktorý </w:t>
      </w:r>
      <w:r w:rsidR="004A46E8">
        <w:rPr>
          <w:rFonts w:asciiTheme="minorHAnsi" w:hAnsiTheme="minorHAnsi" w:cstheme="minorHAnsi"/>
          <w:sz w:val="22"/>
          <w:szCs w:val="22"/>
        </w:rPr>
        <w:t>sa bude podieľať na priamom vykonaní dôkazu, aby poskytoval praktickú súčinnosť pri priamom výkone dôkazu, alebo aby sa zabezpečilo, že tento článok bude správne uplatnený a že podmienky, sa má priamy výkon dôkazu uskutočniť, budú do</w:t>
      </w:r>
      <w:r w:rsidR="00CF12E5">
        <w:rPr>
          <w:rFonts w:asciiTheme="minorHAnsi" w:hAnsiTheme="minorHAnsi" w:cstheme="minorHAnsi"/>
          <w:sz w:val="22"/>
          <w:szCs w:val="22"/>
        </w:rPr>
        <w:t>držané</w:t>
      </w:r>
      <w:r w:rsidR="004A46E8">
        <w:rPr>
          <w:rFonts w:asciiTheme="minorHAnsi" w:hAnsiTheme="minorHAnsi" w:cstheme="minorHAnsi"/>
          <w:sz w:val="22"/>
          <w:szCs w:val="22"/>
        </w:rPr>
        <w:t>.</w:t>
      </w:r>
    </w:p>
    <w:p w:rsidR="004A46E8" w:rsidRDefault="004A46E8"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Priamy výkon dôkazu je možný len na dobrovoľnom základe, bez použitia donucovacích prostriedkov.  Vykoná ho na území Slovenskej republiky člen justičného personálu, prípadne iná určená osoba podľa právneho poriadku členského štátu dožadujúceho súdu.</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Priamy výkon dôkazu prostredníctvom videokonferencie/inej technológie diaľkovej komunikácie (čl. 20 nariadenia)</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V prípade, že dožadujúci súd žiada o priamy výkon dôkazu/výsluch osoby v Slovenskej republike v súlade s čl. 19 nariadenia použitím videokonferencie/inej technológie diaľkovej komunikácie, vykoná tento súd dôkaz, len ak má na tento spôsob vykonania dôkazu potrebnú technológiu a považuje jej použitie za vhodné vzhľadom na konkrétne konanie.</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Dožadujúci súd žiada o priamy výkon dôkazu použitím videokonferencie na tlačive „Informácie o technických parametroch na použitie videokonferencie alebo inej technológie diaľkovej komunikácie“ (tlačivo N v prílohe I nariadenia). Po udelení súhlasu ministerstvom spravodlivosti  s priamym výkonom dôkazu použitím videokonferencie si dožadujúci súd a príslušný slovenský súd dohodnú praktické podmienky a opatrenia pre výsluch.</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Ak na účely výsluchu použitím videokonferencie je potrebný tlmočník a dožadujúci súd o to požiada, bude mu pri jeho hľadaní zo strany slovenských orgánov poskytnutá pomoc. </w:t>
      </w:r>
      <w:hyperlink r:id="rId6" w:history="1">
        <w:r>
          <w:rPr>
            <w:rStyle w:val="Hypertextovprepojenie"/>
            <w:rFonts w:asciiTheme="minorHAnsi" w:hAnsiTheme="minorHAnsi" w:cstheme="minorHAnsi"/>
            <w:sz w:val="22"/>
            <w:szCs w:val="22"/>
          </w:rPr>
          <w:t>Zoznam tlmočníkov</w:t>
        </w:r>
      </w:hyperlink>
      <w:r>
        <w:rPr>
          <w:rFonts w:asciiTheme="minorHAnsi" w:hAnsiTheme="minorHAnsi" w:cstheme="minorHAnsi"/>
          <w:sz w:val="22"/>
          <w:szCs w:val="22"/>
        </w:rPr>
        <w:t xml:space="preserve"> vedie v elektronickej podobe Ministerstvo spravodlivosti Slovenskej republiky. </w:t>
      </w:r>
    </w:p>
    <w:p w:rsidR="0050376E" w:rsidRDefault="0050376E" w:rsidP="00063E91">
      <w:pPr>
        <w:jc w:val="both"/>
        <w:rPr>
          <w:rFonts w:asciiTheme="minorHAnsi" w:hAnsiTheme="minorHAnsi" w:cstheme="minorHAnsi"/>
          <w:sz w:val="22"/>
          <w:szCs w:val="22"/>
        </w:rPr>
      </w:pPr>
    </w:p>
    <w:p w:rsidR="0050376E" w:rsidRPr="00DE42C1" w:rsidRDefault="0050376E" w:rsidP="0050376E">
      <w:pPr>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sz w:val="22"/>
          <w:szCs w:val="22"/>
        </w:rPr>
        <w:t>Na webovej stránke Európskeho portálu elektro</w:t>
      </w:r>
      <w:r w:rsidR="00DE42C1">
        <w:rPr>
          <w:rFonts w:asciiTheme="minorHAnsi" w:hAnsiTheme="minorHAnsi" w:cstheme="minorHAnsi"/>
          <w:sz w:val="22"/>
          <w:szCs w:val="22"/>
        </w:rPr>
        <w:t xml:space="preserve">nickej justície, </w:t>
      </w:r>
      <w:hyperlink r:id="rId7" w:history="1">
        <w:r>
          <w:rPr>
            <w:rStyle w:val="Hypertextovprepojenie"/>
            <w:rFonts w:asciiTheme="minorHAnsi" w:hAnsiTheme="minorHAnsi" w:cstheme="minorHAnsi"/>
            <w:sz w:val="22"/>
            <w:szCs w:val="22"/>
          </w:rPr>
          <w:t>Vykonávanie dôkazov</w:t>
        </w:r>
      </w:hyperlink>
      <w:r w:rsidR="00DE42C1">
        <w:rPr>
          <w:rStyle w:val="Hypertextovprepojenie"/>
          <w:rFonts w:asciiTheme="minorHAnsi" w:hAnsiTheme="minorHAnsi" w:cstheme="minorHAnsi"/>
          <w:sz w:val="22"/>
          <w:szCs w:val="22"/>
          <w:u w:val="none"/>
        </w:rPr>
        <w:t xml:space="preserve"> </w:t>
      </w:r>
      <w:r w:rsidR="00DE42C1">
        <w:rPr>
          <w:rStyle w:val="Hypertextovprepojenie"/>
          <w:rFonts w:asciiTheme="minorHAnsi" w:hAnsiTheme="minorHAnsi" w:cstheme="minorHAnsi"/>
          <w:color w:val="000000" w:themeColor="text1"/>
          <w:sz w:val="22"/>
          <w:szCs w:val="22"/>
          <w:u w:val="none"/>
        </w:rPr>
        <w:t xml:space="preserve">je dostupná </w:t>
      </w:r>
      <w:r w:rsidR="00DE42C1" w:rsidRPr="00DE42C1">
        <w:rPr>
          <w:rStyle w:val="Hypertextovprepojenie"/>
          <w:rFonts w:asciiTheme="minorHAnsi" w:hAnsiTheme="minorHAnsi" w:cstheme="minorHAnsi"/>
          <w:color w:val="000000" w:themeColor="text1"/>
          <w:sz w:val="22"/>
          <w:szCs w:val="22"/>
          <w:u w:val="none"/>
        </w:rPr>
        <w:t>praktická príručka</w:t>
      </w:r>
      <w:r w:rsidR="00DE42C1">
        <w:rPr>
          <w:rStyle w:val="Hypertextovprepojenie"/>
          <w:rFonts w:asciiTheme="minorHAnsi" w:hAnsiTheme="minorHAnsi" w:cstheme="minorHAnsi"/>
          <w:color w:val="000000" w:themeColor="text1"/>
          <w:sz w:val="22"/>
          <w:szCs w:val="22"/>
          <w:u w:val="none"/>
        </w:rPr>
        <w:t xml:space="preserve"> k videokonferencii.</w:t>
      </w:r>
    </w:p>
    <w:p w:rsidR="0050376E" w:rsidRPr="00DE42C1" w:rsidRDefault="0050376E" w:rsidP="0050376E">
      <w:pPr>
        <w:rPr>
          <w:rFonts w:asciiTheme="minorHAnsi" w:hAnsiTheme="minorHAnsi" w:cstheme="minorHAnsi"/>
          <w:color w:val="000000" w:themeColor="text1"/>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b/>
          <w:sz w:val="22"/>
          <w:szCs w:val="22"/>
        </w:rPr>
        <w:t>6. Jazyk tlačív a podporných písomností a iné náležitosti (čl. 6 nariadenia)</w:t>
      </w:r>
    </w:p>
    <w:p w:rsidR="00063E91" w:rsidRDefault="00063E91" w:rsidP="00063E91">
      <w:pPr>
        <w:jc w:val="both"/>
        <w:rPr>
          <w:rFonts w:asciiTheme="minorHAnsi" w:hAnsiTheme="minorHAnsi" w:cstheme="minorHAnsi"/>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Tlačivá sú online dostupné a vyplniteľné v úradných jazykoch jednotlivých členských štátov na webovej stránke Európskeho portálu elektronickej justície </w:t>
      </w:r>
      <w:hyperlink r:id="rId8" w:history="1">
        <w:r>
          <w:rPr>
            <w:rStyle w:val="Hypertextovprepojenie"/>
            <w:rFonts w:asciiTheme="minorHAnsi" w:hAnsiTheme="minorHAnsi" w:cstheme="minorHAnsi"/>
            <w:sz w:val="22"/>
            <w:szCs w:val="22"/>
          </w:rPr>
          <w:t>Formuláre pre vykonávanie dôkazov v občianskych a obchodných veciach</w:t>
        </w:r>
      </w:hyperlink>
      <w:r>
        <w:rPr>
          <w:rFonts w:asciiTheme="minorHAnsi" w:hAnsiTheme="minorHAnsi" w:cstheme="minorHAnsi"/>
          <w:sz w:val="22"/>
          <w:szCs w:val="22"/>
        </w:rPr>
        <w:t xml:space="preserve"> .</w:t>
      </w:r>
      <w:r w:rsidR="00C65B57">
        <w:rPr>
          <w:rFonts w:asciiTheme="minorHAnsi" w:hAnsiTheme="minorHAnsi" w:cstheme="minorHAnsi"/>
          <w:sz w:val="22"/>
          <w:szCs w:val="22"/>
        </w:rPr>
        <w:t xml:space="preserve"> Tlačivá sú dynamické, </w:t>
      </w:r>
      <w:proofErr w:type="spellStart"/>
      <w:r w:rsidR="00C65B57">
        <w:rPr>
          <w:rFonts w:asciiTheme="minorHAnsi" w:hAnsiTheme="minorHAnsi" w:cstheme="minorHAnsi"/>
          <w:sz w:val="22"/>
          <w:szCs w:val="22"/>
        </w:rPr>
        <w:t>t.j</w:t>
      </w:r>
      <w:proofErr w:type="spellEnd"/>
      <w:r w:rsidR="00C65B57">
        <w:rPr>
          <w:rFonts w:asciiTheme="minorHAnsi" w:hAnsiTheme="minorHAnsi" w:cstheme="minorHAnsi"/>
          <w:sz w:val="22"/>
          <w:szCs w:val="22"/>
        </w:rPr>
        <w:t>. dajú sa vyplniť, stiahnuť, zmeniť jazyk, uložiť ako koncept a odoslať.</w:t>
      </w:r>
    </w:p>
    <w:p w:rsidR="00063E91" w:rsidRDefault="00063E91" w:rsidP="00063E91">
      <w:pPr>
        <w:autoSpaceDE w:val="0"/>
        <w:autoSpaceDN w:val="0"/>
        <w:adjustRightInd w:val="0"/>
        <w:jc w:val="both"/>
        <w:rPr>
          <w:rFonts w:asciiTheme="minorHAnsi" w:hAnsiTheme="minorHAnsi" w:cstheme="minorHAnsi"/>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Vyššie uvedené tlačivá (B, C, D, E, H, I, J, K, M) súd vystaví</w:t>
      </w:r>
      <w:r w:rsidR="002D376B">
        <w:rPr>
          <w:rFonts w:asciiTheme="minorHAnsi" w:hAnsiTheme="minorHAnsi" w:cstheme="minorHAnsi"/>
          <w:sz w:val="22"/>
          <w:szCs w:val="22"/>
        </w:rPr>
        <w:t xml:space="preserve"> v úradnom jazyku dožadujúceho</w:t>
      </w:r>
      <w:r>
        <w:rPr>
          <w:rFonts w:asciiTheme="minorHAnsi" w:hAnsiTheme="minorHAnsi" w:cstheme="minorHAnsi"/>
          <w:sz w:val="22"/>
          <w:szCs w:val="22"/>
        </w:rPr>
        <w:t xml:space="preserve"> štátu, resp. v jazyku, ktorý tento štát označil ako prijateľný pre účely vyplnenia tlačív. </w:t>
      </w:r>
    </w:p>
    <w:p w:rsidR="00063E91" w:rsidRDefault="00063E91" w:rsidP="00063E91">
      <w:pPr>
        <w:autoSpaceDE w:val="0"/>
        <w:autoSpaceDN w:val="0"/>
        <w:adjustRightInd w:val="0"/>
        <w:jc w:val="both"/>
        <w:rPr>
          <w:rFonts w:asciiTheme="minorHAnsi" w:hAnsiTheme="minorHAnsi" w:cstheme="minorHAnsi"/>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Informácie o jazyku </w:t>
      </w:r>
      <w:r w:rsidR="002D376B">
        <w:rPr>
          <w:rFonts w:asciiTheme="minorHAnsi" w:hAnsiTheme="minorHAnsi" w:cstheme="minorHAnsi"/>
          <w:sz w:val="22"/>
          <w:szCs w:val="22"/>
        </w:rPr>
        <w:t>dožadujúceho</w:t>
      </w:r>
      <w:r>
        <w:rPr>
          <w:rFonts w:asciiTheme="minorHAnsi" w:hAnsiTheme="minorHAnsi" w:cstheme="minorHAnsi"/>
          <w:sz w:val="22"/>
          <w:szCs w:val="22"/>
        </w:rPr>
        <w:t xml:space="preserve"> št</w:t>
      </w:r>
      <w:r w:rsidR="002D376B">
        <w:rPr>
          <w:rFonts w:asciiTheme="minorHAnsi" w:hAnsiTheme="minorHAnsi" w:cstheme="minorHAnsi"/>
          <w:sz w:val="22"/>
          <w:szCs w:val="22"/>
        </w:rPr>
        <w:t>átu pre vyplnenie tlačív sú dostupné</w:t>
      </w:r>
      <w:r>
        <w:rPr>
          <w:rFonts w:asciiTheme="minorHAnsi" w:hAnsiTheme="minorHAnsi" w:cstheme="minorHAnsi"/>
          <w:sz w:val="22"/>
          <w:szCs w:val="22"/>
        </w:rPr>
        <w:t xml:space="preserve"> na webovej stránke Európskeho portálu elektronickej justície, </w:t>
      </w:r>
      <w:hyperlink r:id="rId9" w:history="1">
        <w:r>
          <w:rPr>
            <w:rStyle w:val="Hypertextovprepojenie"/>
            <w:rFonts w:asciiTheme="minorHAnsi" w:hAnsiTheme="minorHAnsi" w:cstheme="minorHAnsi"/>
            <w:sz w:val="22"/>
            <w:szCs w:val="22"/>
          </w:rPr>
          <w:t>Vykonávanie dôkazov</w:t>
        </w:r>
      </w:hyperlink>
      <w:r>
        <w:rPr>
          <w:rStyle w:val="Hypertextovprepojenie"/>
          <w:rFonts w:asciiTheme="minorHAnsi" w:hAnsiTheme="minorHAnsi" w:cstheme="minorHAnsi"/>
          <w:sz w:val="22"/>
          <w:szCs w:val="22"/>
          <w:u w:val="none"/>
        </w:rPr>
        <w:t xml:space="preserve">, </w:t>
      </w:r>
      <w:r>
        <w:rPr>
          <w:rStyle w:val="Hypertextovprepojenie"/>
          <w:rFonts w:asciiTheme="minorHAnsi" w:hAnsiTheme="minorHAnsi" w:cstheme="minorHAnsi"/>
          <w:color w:val="000000" w:themeColor="text1"/>
          <w:sz w:val="22"/>
          <w:szCs w:val="22"/>
          <w:u w:val="none"/>
        </w:rPr>
        <w:t>po kliknutí na konkrétny štát.</w:t>
      </w:r>
      <w:r>
        <w:rPr>
          <w:rFonts w:asciiTheme="minorHAnsi" w:hAnsiTheme="minorHAnsi" w:cstheme="minorHAnsi"/>
          <w:sz w:val="22"/>
          <w:szCs w:val="22"/>
        </w:rPr>
        <w:t xml:space="preserve"> </w:t>
      </w:r>
    </w:p>
    <w:p w:rsidR="00063E91" w:rsidRDefault="00063E91" w:rsidP="00063E91">
      <w:pPr>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Tlač</w:t>
      </w:r>
      <w:r w:rsidR="0079785B">
        <w:rPr>
          <w:rFonts w:asciiTheme="minorHAnsi" w:hAnsiTheme="minorHAnsi" w:cstheme="minorHAnsi"/>
          <w:sz w:val="22"/>
          <w:szCs w:val="22"/>
        </w:rPr>
        <w:t xml:space="preserve">ivá sa príslušnému </w:t>
      </w:r>
      <w:r w:rsidR="002D376B">
        <w:rPr>
          <w:rFonts w:asciiTheme="minorHAnsi" w:hAnsiTheme="minorHAnsi" w:cstheme="minorHAnsi"/>
          <w:sz w:val="22"/>
          <w:szCs w:val="22"/>
        </w:rPr>
        <w:t>dožadujúcemu súdu</w:t>
      </w:r>
      <w:r>
        <w:rPr>
          <w:rFonts w:asciiTheme="minorHAnsi" w:hAnsiTheme="minorHAnsi" w:cstheme="minorHAnsi"/>
          <w:sz w:val="22"/>
          <w:szCs w:val="22"/>
        </w:rPr>
        <w:t xml:space="preserve"> zas</w:t>
      </w:r>
      <w:r w:rsidR="002D376B">
        <w:rPr>
          <w:rFonts w:asciiTheme="minorHAnsi" w:hAnsiTheme="minorHAnsi" w:cstheme="minorHAnsi"/>
          <w:sz w:val="22"/>
          <w:szCs w:val="22"/>
        </w:rPr>
        <w:t>ielajú spôsobom, ktorý dožadujúci štát</w:t>
      </w:r>
      <w:r w:rsidR="00D543A6">
        <w:rPr>
          <w:rFonts w:asciiTheme="minorHAnsi" w:hAnsiTheme="minorHAnsi" w:cstheme="minorHAnsi"/>
          <w:sz w:val="22"/>
          <w:szCs w:val="22"/>
        </w:rPr>
        <w:t xml:space="preserve"> </w:t>
      </w:r>
      <w:r>
        <w:rPr>
          <w:rFonts w:asciiTheme="minorHAnsi" w:hAnsiTheme="minorHAnsi" w:cstheme="minorHAnsi"/>
          <w:sz w:val="22"/>
          <w:szCs w:val="22"/>
        </w:rPr>
        <w:t>označil ako prijateľný (poštou, faxom a pod.). Uv</w:t>
      </w:r>
      <w:r w:rsidR="00C11968">
        <w:rPr>
          <w:rFonts w:asciiTheme="minorHAnsi" w:hAnsiTheme="minorHAnsi" w:cstheme="minorHAnsi"/>
          <w:sz w:val="22"/>
          <w:szCs w:val="22"/>
        </w:rPr>
        <w:t xml:space="preserve">edené informácie nájde súd na webovej stránke Európskeho portálu elektronickej justície, </w:t>
      </w:r>
      <w:hyperlink r:id="rId10" w:history="1">
        <w:r w:rsidR="00C11968">
          <w:rPr>
            <w:rStyle w:val="Hypertextovprepojenie"/>
            <w:rFonts w:asciiTheme="minorHAnsi" w:hAnsiTheme="minorHAnsi" w:cstheme="minorHAnsi"/>
            <w:sz w:val="22"/>
            <w:szCs w:val="22"/>
          </w:rPr>
          <w:t>Vykonávanie dôkazov</w:t>
        </w:r>
      </w:hyperlink>
      <w:r w:rsidR="00C11968">
        <w:rPr>
          <w:rStyle w:val="Hypertextovprepojenie"/>
          <w:rFonts w:asciiTheme="minorHAnsi" w:hAnsiTheme="minorHAnsi" w:cstheme="minorHAnsi"/>
          <w:sz w:val="22"/>
          <w:szCs w:val="22"/>
          <w:u w:val="none"/>
        </w:rPr>
        <w:t xml:space="preserve">, </w:t>
      </w:r>
      <w:r w:rsidR="00C11968">
        <w:rPr>
          <w:rStyle w:val="Hypertextovprepojenie"/>
          <w:rFonts w:asciiTheme="minorHAnsi" w:hAnsiTheme="minorHAnsi" w:cstheme="minorHAnsi"/>
          <w:color w:val="000000" w:themeColor="text1"/>
          <w:sz w:val="22"/>
          <w:szCs w:val="22"/>
          <w:u w:val="none"/>
        </w:rPr>
        <w:t>po kliknutí na konkrétny štát.</w:t>
      </w:r>
    </w:p>
    <w:p w:rsidR="00063E91" w:rsidRDefault="00063E91" w:rsidP="00063E91">
      <w:pPr>
        <w:jc w:val="both"/>
        <w:rPr>
          <w:rFonts w:asciiTheme="minorHAnsi" w:hAnsiTheme="minorHAnsi" w:cstheme="minorHAnsi"/>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Pri vypĺňaní tlačív treba uviesť číslo súdn</w:t>
      </w:r>
      <w:r w:rsidR="0079785B">
        <w:rPr>
          <w:rFonts w:asciiTheme="minorHAnsi" w:hAnsiTheme="minorHAnsi" w:cstheme="minorHAnsi"/>
          <w:sz w:val="22"/>
          <w:szCs w:val="22"/>
        </w:rPr>
        <w:t>eho konania</w:t>
      </w:r>
      <w:r>
        <w:rPr>
          <w:rFonts w:asciiTheme="minorHAnsi" w:hAnsiTheme="minorHAnsi" w:cstheme="minorHAnsi"/>
          <w:sz w:val="22"/>
          <w:szCs w:val="22"/>
        </w:rPr>
        <w:t>, ako aj spis</w:t>
      </w:r>
      <w:r w:rsidR="0003348E">
        <w:rPr>
          <w:rFonts w:asciiTheme="minorHAnsi" w:hAnsiTheme="minorHAnsi" w:cstheme="minorHAnsi"/>
          <w:sz w:val="22"/>
          <w:szCs w:val="22"/>
        </w:rPr>
        <w:t>ovú značku dožadujúceho súdu</w:t>
      </w:r>
      <w:r>
        <w:rPr>
          <w:rFonts w:asciiTheme="minorHAnsi" w:hAnsiTheme="minorHAnsi" w:cstheme="minorHAnsi"/>
          <w:sz w:val="22"/>
          <w:szCs w:val="22"/>
        </w:rPr>
        <w:t xml:space="preserve"> a opatriť tlačivo okrúhlou pečiatkou súdu a podpisom vyššieho súdneho úradníka alebo s</w:t>
      </w:r>
      <w:r w:rsidR="0079785B">
        <w:rPr>
          <w:rFonts w:asciiTheme="minorHAnsi" w:hAnsiTheme="minorHAnsi" w:cstheme="minorHAnsi"/>
          <w:sz w:val="22"/>
          <w:szCs w:val="22"/>
        </w:rPr>
        <w:t>udcu</w:t>
      </w:r>
      <w:r>
        <w:rPr>
          <w:rFonts w:asciiTheme="minorHAnsi" w:hAnsiTheme="minorHAnsi" w:cstheme="minorHAnsi"/>
          <w:sz w:val="22"/>
          <w:szCs w:val="22"/>
        </w:rPr>
        <w:t>.</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7. Náklady vybavenia žiadosti o vykonanie dôkazu  (čl. 22 nariadenia)</w:t>
      </w:r>
    </w:p>
    <w:p w:rsidR="00063E91" w:rsidRDefault="00063E91" w:rsidP="00063E91">
      <w:pPr>
        <w:autoSpaceDE w:val="0"/>
        <w:autoSpaceDN w:val="0"/>
        <w:adjustRightInd w:val="0"/>
        <w:jc w:val="both"/>
        <w:rPr>
          <w:rFonts w:asciiTheme="minorHAnsi" w:hAnsiTheme="minorHAnsi" w:cstheme="minorHAnsi"/>
          <w:b/>
          <w:sz w:val="22"/>
          <w:szCs w:val="22"/>
        </w:rPr>
      </w:pPr>
      <w:r>
        <w:rPr>
          <w:rFonts w:asciiTheme="majorHAnsi" w:hAnsiTheme="majorHAnsi" w:cs="Arial"/>
          <w:b/>
        </w:rPr>
        <w:t xml:space="preserve">     </w:t>
      </w: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Nariadenie, v súvislosti s vybavením žiadosti o výkon dôkazu, neukladá povinnosť nahradiť n</w:t>
      </w:r>
      <w:r w:rsidR="00081008">
        <w:rPr>
          <w:rFonts w:asciiTheme="minorHAnsi" w:hAnsiTheme="minorHAnsi" w:cstheme="minorHAnsi"/>
          <w:sz w:val="22"/>
          <w:szCs w:val="22"/>
        </w:rPr>
        <w:t>áklady. Súd</w:t>
      </w:r>
      <w:r>
        <w:rPr>
          <w:rFonts w:asciiTheme="minorHAnsi" w:hAnsiTheme="minorHAnsi" w:cstheme="minorHAnsi"/>
          <w:sz w:val="22"/>
          <w:szCs w:val="22"/>
        </w:rPr>
        <w:t xml:space="preserve"> však môže požiadať o náhradu nákladov, ak ide o náhradu odmien vyplatených znalcom a tlmočníkom a tiež nákladov vzniknutých výkonom dôkazu osobitným postupom alebo použitím informačných technológií.  V pr</w:t>
      </w:r>
      <w:r w:rsidR="00081008">
        <w:rPr>
          <w:rFonts w:asciiTheme="minorHAnsi" w:hAnsiTheme="minorHAnsi" w:cstheme="minorHAnsi"/>
          <w:sz w:val="22"/>
          <w:szCs w:val="22"/>
        </w:rPr>
        <w:t>ípade náhrady nákladov súd</w:t>
      </w:r>
      <w:r>
        <w:rPr>
          <w:rFonts w:asciiTheme="minorHAnsi" w:hAnsiTheme="minorHAnsi" w:cstheme="minorHAnsi"/>
          <w:sz w:val="22"/>
          <w:szCs w:val="22"/>
        </w:rPr>
        <w:t xml:space="preserve"> postupuje podľa slovenského práva.</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V prípade, že dožadujúci súd žiada o vypracovanie znaleckého posudku, môže súd  pred vybavením žiadosti požadovať zloženie primeranej zálohy alebo preddavku podľa predpokladaných nákladov znaleckého posudku.</w:t>
      </w:r>
    </w:p>
    <w:p w:rsidR="00DE42C1" w:rsidRDefault="00DE42C1" w:rsidP="00063E91">
      <w:pPr>
        <w:jc w:val="both"/>
        <w:rPr>
          <w:rFonts w:asciiTheme="minorHAnsi" w:hAnsiTheme="minorHAnsi" w:cstheme="minorHAnsi"/>
          <w:sz w:val="22"/>
          <w:szCs w:val="22"/>
        </w:rPr>
      </w:pPr>
    </w:p>
    <w:p w:rsidR="00081008" w:rsidRDefault="00081008" w:rsidP="00063E91">
      <w:pPr>
        <w:jc w:val="both"/>
        <w:rPr>
          <w:rFonts w:asciiTheme="minorHAnsi" w:hAnsiTheme="minorHAnsi" w:cstheme="minorHAnsi"/>
          <w:sz w:val="22"/>
          <w:szCs w:val="22"/>
        </w:rPr>
      </w:pPr>
    </w:p>
    <w:p w:rsidR="00063E91" w:rsidRPr="00425AC1" w:rsidRDefault="00063E91" w:rsidP="00063E91">
      <w:pPr>
        <w:autoSpaceDE w:val="0"/>
        <w:autoSpaceDN w:val="0"/>
        <w:adjustRightInd w:val="0"/>
        <w:jc w:val="both"/>
        <w:rPr>
          <w:rFonts w:asciiTheme="minorHAnsi" w:hAnsiTheme="minorHAnsi" w:cstheme="minorHAnsi"/>
          <w:b/>
          <w:sz w:val="28"/>
          <w:szCs w:val="28"/>
        </w:rPr>
      </w:pPr>
      <w:r w:rsidRPr="00425AC1">
        <w:rPr>
          <w:rFonts w:asciiTheme="minorHAnsi" w:hAnsiTheme="minorHAnsi" w:cstheme="minorHAnsi"/>
          <w:b/>
          <w:sz w:val="28"/>
          <w:szCs w:val="28"/>
        </w:rPr>
        <w:t xml:space="preserve">III. </w:t>
      </w:r>
      <w:r w:rsidRPr="00425AC1">
        <w:rPr>
          <w:rFonts w:asciiTheme="minorHAnsi" w:hAnsiTheme="minorHAnsi" w:cstheme="minorHAnsi"/>
          <w:b/>
          <w:sz w:val="28"/>
          <w:szCs w:val="28"/>
          <w:u w:val="single"/>
        </w:rPr>
        <w:t xml:space="preserve">Postup </w:t>
      </w:r>
      <w:r w:rsidR="008B59DD" w:rsidRPr="00425AC1">
        <w:rPr>
          <w:rFonts w:asciiTheme="minorHAnsi" w:hAnsiTheme="minorHAnsi" w:cstheme="minorHAnsi"/>
          <w:b/>
          <w:sz w:val="28"/>
          <w:szCs w:val="28"/>
          <w:u w:val="single"/>
        </w:rPr>
        <w:t xml:space="preserve">súdu </w:t>
      </w:r>
      <w:r w:rsidRPr="00425AC1">
        <w:rPr>
          <w:rFonts w:asciiTheme="minorHAnsi" w:hAnsiTheme="minorHAnsi" w:cstheme="minorHAnsi"/>
          <w:b/>
          <w:sz w:val="28"/>
          <w:szCs w:val="28"/>
          <w:u w:val="single"/>
        </w:rPr>
        <w:t xml:space="preserve">pri vyhotovení žiadosti o vykonanie dôkazu v cudzine </w:t>
      </w:r>
    </w:p>
    <w:p w:rsidR="00063E91" w:rsidRDefault="00063E91" w:rsidP="00063E91">
      <w:pPr>
        <w:autoSpaceDE w:val="0"/>
        <w:autoSpaceDN w:val="0"/>
        <w:adjustRightInd w:val="0"/>
        <w:jc w:val="both"/>
        <w:rPr>
          <w:rFonts w:asciiTheme="minorHAnsi" w:hAnsiTheme="minorHAnsi" w:cstheme="minorHAnsi"/>
          <w:sz w:val="22"/>
          <w:szCs w:val="22"/>
        </w:rPr>
      </w:pPr>
    </w:p>
    <w:p w:rsidR="00063E91" w:rsidRDefault="00AB6794"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1. Dožadujúce</w:t>
      </w:r>
      <w:r w:rsidR="00063E91">
        <w:rPr>
          <w:rFonts w:asciiTheme="minorHAnsi" w:hAnsiTheme="minorHAnsi" w:cstheme="minorHAnsi"/>
          <w:b/>
          <w:sz w:val="22"/>
          <w:szCs w:val="22"/>
        </w:rPr>
        <w:t xml:space="preserve"> orgány (čl. 3 ods. 2 nariadenia)</w:t>
      </w:r>
    </w:p>
    <w:p w:rsidR="00063E91" w:rsidRDefault="00063E91" w:rsidP="00063E91">
      <w:pPr>
        <w:jc w:val="both"/>
        <w:rPr>
          <w:rFonts w:asciiTheme="minorHAnsi" w:hAnsiTheme="minorHAnsi" w:cstheme="minorHAnsi"/>
          <w:sz w:val="22"/>
          <w:szCs w:val="22"/>
        </w:rPr>
      </w:pPr>
    </w:p>
    <w:p w:rsidR="00063E91" w:rsidRDefault="00AB6794" w:rsidP="00063E91">
      <w:pPr>
        <w:jc w:val="both"/>
        <w:rPr>
          <w:rFonts w:asciiTheme="minorHAnsi" w:hAnsiTheme="minorHAnsi" w:cstheme="minorHAnsi"/>
          <w:sz w:val="22"/>
          <w:szCs w:val="22"/>
        </w:rPr>
      </w:pPr>
      <w:r>
        <w:rPr>
          <w:rFonts w:asciiTheme="minorHAnsi" w:hAnsiTheme="minorHAnsi" w:cstheme="minorHAnsi"/>
          <w:sz w:val="22"/>
          <w:szCs w:val="22"/>
        </w:rPr>
        <w:t>Dožadujúcimi</w:t>
      </w:r>
      <w:r w:rsidR="00063E91">
        <w:rPr>
          <w:rFonts w:asciiTheme="minorHAnsi" w:hAnsiTheme="minorHAnsi" w:cstheme="minorHAnsi"/>
          <w:sz w:val="22"/>
          <w:szCs w:val="22"/>
        </w:rPr>
        <w:t xml:space="preserve"> orgánmi v Slovenskej republike pre žiadosti o výkon dôkazu, ktoré sa zasielajú do členských štátov EÚ, sú podľa toh</w:t>
      </w:r>
      <w:r w:rsidR="007522BA">
        <w:rPr>
          <w:rFonts w:asciiTheme="minorHAnsi" w:hAnsiTheme="minorHAnsi" w:cstheme="minorHAnsi"/>
          <w:sz w:val="22"/>
          <w:szCs w:val="22"/>
        </w:rPr>
        <w:t xml:space="preserve">to nariadenia </w:t>
      </w:r>
      <w:r w:rsidR="007522BA" w:rsidRPr="007522BA">
        <w:rPr>
          <w:rFonts w:asciiTheme="minorHAnsi" w:hAnsiTheme="minorHAnsi" w:cstheme="minorHAnsi"/>
          <w:b/>
          <w:sz w:val="22"/>
          <w:szCs w:val="22"/>
        </w:rPr>
        <w:t>okresné</w:t>
      </w:r>
      <w:r w:rsidRPr="007522BA">
        <w:rPr>
          <w:rFonts w:asciiTheme="minorHAnsi" w:hAnsiTheme="minorHAnsi" w:cstheme="minorHAnsi"/>
          <w:b/>
          <w:sz w:val="22"/>
          <w:szCs w:val="22"/>
        </w:rPr>
        <w:t xml:space="preserve"> </w:t>
      </w:r>
      <w:r w:rsidR="00063E91" w:rsidRPr="007522BA">
        <w:rPr>
          <w:rFonts w:asciiTheme="minorHAnsi" w:hAnsiTheme="minorHAnsi" w:cstheme="minorHAnsi"/>
          <w:b/>
          <w:sz w:val="22"/>
          <w:szCs w:val="22"/>
        </w:rPr>
        <w:t>súdy a tiež notári</w:t>
      </w:r>
      <w:r w:rsidR="00063E91">
        <w:rPr>
          <w:rFonts w:asciiTheme="minorHAnsi" w:hAnsiTheme="minorHAnsi" w:cstheme="minorHAnsi"/>
          <w:sz w:val="22"/>
          <w:szCs w:val="22"/>
        </w:rPr>
        <w:t xml:space="preserve"> na základe poverenia súdu v dedičskom konaní a v konaní o umorení listiny</w:t>
      </w:r>
      <w:r w:rsidR="0003348E">
        <w:rPr>
          <w:rFonts w:asciiTheme="minorHAnsi" w:hAnsiTheme="minorHAnsi" w:cstheme="minorHAnsi"/>
          <w:sz w:val="22"/>
          <w:szCs w:val="22"/>
        </w:rPr>
        <w:t xml:space="preserve"> (ďalej len „súd“)</w:t>
      </w:r>
      <w:r w:rsidR="00063E91">
        <w:rPr>
          <w:rFonts w:asciiTheme="minorHAnsi" w:hAnsiTheme="minorHAnsi" w:cstheme="minorHAnsi"/>
          <w:sz w:val="22"/>
          <w:szCs w:val="22"/>
        </w:rPr>
        <w:t xml:space="preserve">.  </w:t>
      </w:r>
    </w:p>
    <w:p w:rsidR="00063E91" w:rsidRDefault="00063E91" w:rsidP="00063E91">
      <w:pPr>
        <w:autoSpaceDE w:val="0"/>
        <w:autoSpaceDN w:val="0"/>
        <w:adjustRightInd w:val="0"/>
        <w:jc w:val="both"/>
        <w:rPr>
          <w:rFonts w:asciiTheme="minorHAnsi" w:hAnsiTheme="minorHAnsi" w:cstheme="minorHAnsi"/>
          <w:b/>
          <w:sz w:val="22"/>
          <w:szCs w:val="22"/>
        </w:rPr>
      </w:pPr>
    </w:p>
    <w:p w:rsidR="00063E91" w:rsidRDefault="00063E91"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2. Žiadosť o vykonanie dôkazu a jej náležitosti  (čl. 5 nariadenia)</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Žiadosť súd vyhotoví na tlačive „Žiadosť o vykonanie dôkazu“ (tlačivo A v prílohe I nariadenia) a musí obsahovať údaje uvedené v ustanovení článku 5 nariadenia.  </w:t>
      </w:r>
    </w:p>
    <w:p w:rsidR="00063E91" w:rsidRDefault="00063E91" w:rsidP="00063E91">
      <w:pPr>
        <w:jc w:val="both"/>
        <w:rPr>
          <w:rFonts w:asciiTheme="minorHAnsi" w:hAnsiTheme="minorHAnsi" w:cstheme="minorHAnsi"/>
          <w:sz w:val="22"/>
          <w:szCs w:val="22"/>
        </w:rPr>
      </w:pPr>
    </w:p>
    <w:p w:rsidR="00081008" w:rsidRDefault="0003348E" w:rsidP="0008100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Adresu a príslušnosť dožiadaného súdu</w:t>
      </w:r>
      <w:r w:rsidR="00063E91">
        <w:rPr>
          <w:rFonts w:asciiTheme="minorHAnsi" w:hAnsiTheme="minorHAnsi" w:cstheme="minorHAnsi"/>
          <w:sz w:val="22"/>
          <w:szCs w:val="22"/>
        </w:rPr>
        <w:t xml:space="preserve"> na prijatie žiadosti o výkon dôkazu súd  zistí </w:t>
      </w:r>
      <w:r w:rsidR="00081008">
        <w:rPr>
          <w:rFonts w:asciiTheme="minorHAnsi" w:hAnsiTheme="minorHAnsi" w:cstheme="minorHAnsi"/>
          <w:sz w:val="22"/>
          <w:szCs w:val="22"/>
        </w:rPr>
        <w:t xml:space="preserve">na webovej stránke Európskeho portálu elektronickej justície, </w:t>
      </w:r>
      <w:hyperlink r:id="rId11" w:history="1">
        <w:r w:rsidR="00081008">
          <w:rPr>
            <w:rStyle w:val="Hypertextovprepojenie"/>
            <w:rFonts w:asciiTheme="minorHAnsi" w:hAnsiTheme="minorHAnsi" w:cstheme="minorHAnsi"/>
            <w:sz w:val="22"/>
            <w:szCs w:val="22"/>
          </w:rPr>
          <w:t>Vykonávanie dôkazov</w:t>
        </w:r>
      </w:hyperlink>
      <w:r w:rsidR="00081008">
        <w:rPr>
          <w:rStyle w:val="Hypertextovprepojenie"/>
          <w:rFonts w:asciiTheme="minorHAnsi" w:hAnsiTheme="minorHAnsi" w:cstheme="minorHAnsi"/>
          <w:sz w:val="22"/>
          <w:szCs w:val="22"/>
          <w:u w:val="none"/>
        </w:rPr>
        <w:t xml:space="preserve">, </w:t>
      </w:r>
      <w:r w:rsidR="00081008">
        <w:rPr>
          <w:rStyle w:val="Hypertextovprepojenie"/>
          <w:rFonts w:asciiTheme="minorHAnsi" w:hAnsiTheme="minorHAnsi" w:cstheme="minorHAnsi"/>
          <w:color w:val="000000" w:themeColor="text1"/>
          <w:sz w:val="22"/>
          <w:szCs w:val="22"/>
          <w:u w:val="none"/>
        </w:rPr>
        <w:t>po kliknutí na konkrétny štát.</w:t>
      </w:r>
      <w:r w:rsidR="00081008">
        <w:rPr>
          <w:rFonts w:asciiTheme="minorHAnsi" w:hAnsiTheme="minorHAnsi" w:cstheme="minorHAnsi"/>
          <w:sz w:val="22"/>
          <w:szCs w:val="22"/>
        </w:rPr>
        <w:t xml:space="preserve"> </w:t>
      </w:r>
    </w:p>
    <w:p w:rsidR="00081008" w:rsidRDefault="00081008" w:rsidP="00081008">
      <w:pPr>
        <w:rPr>
          <w:rFonts w:asciiTheme="minorHAnsi" w:hAnsiTheme="minorHAnsi" w:cstheme="minorHAnsi"/>
          <w:sz w:val="22"/>
          <w:szCs w:val="22"/>
        </w:rPr>
      </w:pPr>
    </w:p>
    <w:p w:rsidR="00081008" w:rsidRDefault="00063E91" w:rsidP="0008100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Súd zašle žiadosť o vykonanie dôkazu spolu s podpornými písomn</w:t>
      </w:r>
      <w:r w:rsidR="00A10A8E">
        <w:rPr>
          <w:rFonts w:asciiTheme="minorHAnsi" w:hAnsiTheme="minorHAnsi" w:cstheme="minorHAnsi"/>
          <w:sz w:val="22"/>
          <w:szCs w:val="22"/>
        </w:rPr>
        <w:t>osťami príslušnému dožiadanému</w:t>
      </w:r>
      <w:r w:rsidR="0003348E">
        <w:rPr>
          <w:rFonts w:asciiTheme="minorHAnsi" w:hAnsiTheme="minorHAnsi" w:cstheme="minorHAnsi"/>
          <w:sz w:val="22"/>
          <w:szCs w:val="22"/>
        </w:rPr>
        <w:t xml:space="preserve"> súdu spôsobom, ktorý dožiadaný</w:t>
      </w:r>
      <w:r>
        <w:rPr>
          <w:rFonts w:asciiTheme="minorHAnsi" w:hAnsiTheme="minorHAnsi" w:cstheme="minorHAnsi"/>
          <w:sz w:val="22"/>
          <w:szCs w:val="22"/>
        </w:rPr>
        <w:t xml:space="preserve"> štát označil ako prijateľný (poštou, faxom a pod</w:t>
      </w:r>
      <w:r w:rsidR="0003348E">
        <w:rPr>
          <w:rFonts w:asciiTheme="minorHAnsi" w:hAnsiTheme="minorHAnsi" w:cstheme="minorHAnsi"/>
          <w:sz w:val="22"/>
          <w:szCs w:val="22"/>
        </w:rPr>
        <w:t>.). Uvedené informácie sú dostupné online</w:t>
      </w:r>
      <w:r>
        <w:rPr>
          <w:rFonts w:asciiTheme="minorHAnsi" w:hAnsiTheme="minorHAnsi" w:cstheme="minorHAnsi"/>
          <w:sz w:val="22"/>
          <w:szCs w:val="22"/>
        </w:rPr>
        <w:t xml:space="preserve"> </w:t>
      </w:r>
      <w:r w:rsidR="00081008">
        <w:rPr>
          <w:rFonts w:asciiTheme="minorHAnsi" w:hAnsiTheme="minorHAnsi" w:cstheme="minorHAnsi"/>
          <w:sz w:val="22"/>
          <w:szCs w:val="22"/>
        </w:rPr>
        <w:t xml:space="preserve">na webovej stránke Európskeho portálu elektronickej justície, </w:t>
      </w:r>
      <w:hyperlink r:id="rId12" w:history="1">
        <w:r w:rsidR="00081008">
          <w:rPr>
            <w:rStyle w:val="Hypertextovprepojenie"/>
            <w:rFonts w:asciiTheme="minorHAnsi" w:hAnsiTheme="minorHAnsi" w:cstheme="minorHAnsi"/>
            <w:sz w:val="22"/>
            <w:szCs w:val="22"/>
          </w:rPr>
          <w:t>Vykonávanie dôkazov</w:t>
        </w:r>
      </w:hyperlink>
      <w:r w:rsidR="00081008">
        <w:rPr>
          <w:rStyle w:val="Hypertextovprepojenie"/>
          <w:rFonts w:asciiTheme="minorHAnsi" w:hAnsiTheme="minorHAnsi" w:cstheme="minorHAnsi"/>
          <w:sz w:val="22"/>
          <w:szCs w:val="22"/>
          <w:u w:val="none"/>
        </w:rPr>
        <w:t xml:space="preserve">, </w:t>
      </w:r>
      <w:r w:rsidR="00081008">
        <w:rPr>
          <w:rStyle w:val="Hypertextovprepojenie"/>
          <w:rFonts w:asciiTheme="minorHAnsi" w:hAnsiTheme="minorHAnsi" w:cstheme="minorHAnsi"/>
          <w:color w:val="000000" w:themeColor="text1"/>
          <w:sz w:val="22"/>
          <w:szCs w:val="22"/>
          <w:u w:val="none"/>
        </w:rPr>
        <w:t>po kliknutí na konkrétny štát.</w:t>
      </w:r>
      <w:r w:rsidR="00081008">
        <w:rPr>
          <w:rFonts w:asciiTheme="minorHAnsi" w:hAnsiTheme="minorHAnsi" w:cstheme="minorHAnsi"/>
          <w:sz w:val="22"/>
          <w:szCs w:val="22"/>
        </w:rPr>
        <w:t xml:space="preserve"> </w:t>
      </w:r>
    </w:p>
    <w:p w:rsidR="00081008" w:rsidRDefault="00081008" w:rsidP="00081008">
      <w:pPr>
        <w:rPr>
          <w:rFonts w:asciiTheme="minorHAnsi" w:hAnsiTheme="minorHAnsi" w:cstheme="minorHAnsi"/>
          <w:sz w:val="22"/>
          <w:szCs w:val="22"/>
        </w:rPr>
      </w:pPr>
    </w:p>
    <w:p w:rsidR="00063E91" w:rsidRDefault="0003348E" w:rsidP="00063E91">
      <w:pPr>
        <w:jc w:val="both"/>
        <w:rPr>
          <w:rFonts w:asciiTheme="minorHAnsi" w:hAnsiTheme="minorHAnsi" w:cstheme="minorHAnsi"/>
          <w:sz w:val="22"/>
          <w:szCs w:val="22"/>
        </w:rPr>
      </w:pPr>
      <w:r>
        <w:rPr>
          <w:rFonts w:asciiTheme="minorHAnsi" w:hAnsiTheme="minorHAnsi" w:cstheme="minorHAnsi"/>
          <w:sz w:val="22"/>
          <w:szCs w:val="22"/>
        </w:rPr>
        <w:t xml:space="preserve">Dožiadaný </w:t>
      </w:r>
      <w:r w:rsidR="007522BA">
        <w:rPr>
          <w:rFonts w:asciiTheme="minorHAnsi" w:hAnsiTheme="minorHAnsi" w:cstheme="minorHAnsi"/>
          <w:sz w:val="22"/>
          <w:szCs w:val="22"/>
        </w:rPr>
        <w:t xml:space="preserve">cudzí </w:t>
      </w:r>
      <w:r>
        <w:rPr>
          <w:rFonts w:asciiTheme="minorHAnsi" w:hAnsiTheme="minorHAnsi" w:cstheme="minorHAnsi"/>
          <w:sz w:val="22"/>
          <w:szCs w:val="22"/>
        </w:rPr>
        <w:t>súd</w:t>
      </w:r>
      <w:r w:rsidR="00063E91">
        <w:rPr>
          <w:rFonts w:asciiTheme="minorHAnsi" w:hAnsiTheme="minorHAnsi" w:cstheme="minorHAnsi"/>
          <w:sz w:val="22"/>
          <w:szCs w:val="22"/>
        </w:rPr>
        <w:t xml:space="preserve"> zašle súdu do 7 dní od prijatia žiadosti potvrdenie jej prijatia a žiadosť by mala byť vybavená do 90 dní.</w:t>
      </w:r>
    </w:p>
    <w:p w:rsidR="00063E91" w:rsidRDefault="00063E91" w:rsidP="00063E91">
      <w:pPr>
        <w:autoSpaceDE w:val="0"/>
        <w:autoSpaceDN w:val="0"/>
        <w:adjustRightInd w:val="0"/>
        <w:jc w:val="both"/>
        <w:rPr>
          <w:rFonts w:asciiTheme="minorHAnsi" w:hAnsiTheme="minorHAnsi" w:cstheme="minorHAnsi"/>
          <w:b/>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Žiadosť ani pripojené písomnosti nepodliehajú overeniu ani iným formálnym náležitostiam.</w:t>
      </w:r>
    </w:p>
    <w:p w:rsidR="00063E91" w:rsidRDefault="00063E91" w:rsidP="00063E91">
      <w:pPr>
        <w:autoSpaceDE w:val="0"/>
        <w:autoSpaceDN w:val="0"/>
        <w:adjustRightInd w:val="0"/>
        <w:jc w:val="both"/>
        <w:rPr>
          <w:rFonts w:asciiTheme="minorHAnsi" w:hAnsiTheme="minorHAnsi" w:cstheme="minorHAnsi"/>
          <w:b/>
          <w:sz w:val="22"/>
          <w:szCs w:val="22"/>
        </w:rPr>
      </w:pPr>
    </w:p>
    <w:p w:rsidR="00063E91" w:rsidRDefault="00735FC5"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3</w:t>
      </w:r>
      <w:r w:rsidR="00063E91">
        <w:rPr>
          <w:rFonts w:asciiTheme="minorHAnsi" w:hAnsiTheme="minorHAnsi" w:cstheme="minorHAnsi"/>
          <w:b/>
          <w:sz w:val="22"/>
          <w:szCs w:val="22"/>
        </w:rPr>
        <w:t>. Vykonanie dôkazu dožiadaným (cudzím) súdom</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Všeobecne (čl. 12 nariadenia)</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Dožiadaný </w:t>
      </w:r>
      <w:r w:rsidR="00735FC5">
        <w:rPr>
          <w:rFonts w:asciiTheme="minorHAnsi" w:hAnsiTheme="minorHAnsi" w:cstheme="minorHAnsi"/>
          <w:sz w:val="22"/>
          <w:szCs w:val="22"/>
        </w:rPr>
        <w:t xml:space="preserve">cudzí </w:t>
      </w:r>
      <w:r>
        <w:rPr>
          <w:rFonts w:asciiTheme="minorHAnsi" w:hAnsiTheme="minorHAnsi" w:cstheme="minorHAnsi"/>
          <w:sz w:val="22"/>
          <w:szCs w:val="22"/>
        </w:rPr>
        <w:t xml:space="preserve">súd postupuje pri vybavovaní žiadosti o výkon dôkazu </w:t>
      </w:r>
      <w:r>
        <w:rPr>
          <w:rFonts w:asciiTheme="minorHAnsi" w:hAnsiTheme="minorHAnsi" w:cstheme="minorHAnsi"/>
          <w:sz w:val="22"/>
          <w:szCs w:val="22"/>
          <w:u w:val="single"/>
        </w:rPr>
        <w:t>podľa svojho právneho poriadku</w:t>
      </w:r>
      <w:r>
        <w:rPr>
          <w:rFonts w:asciiTheme="minorHAnsi" w:hAnsiTheme="minorHAnsi" w:cstheme="minorHAnsi"/>
          <w:sz w:val="22"/>
          <w:szCs w:val="22"/>
        </w:rPr>
        <w:t xml:space="preserve"> (čl. 12 ods. 1 nariadenia).</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Žiadosť o vykonanie dôkazu dožiadaný súd vybaví bezodkladne, najneskôr do 90 dní od jej prijatia.</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lastRenderedPageBreak/>
        <w:t xml:space="preserve">Pokiaľ súd vyznačí v žiadosti, že chce, aby žiadosť o vykonanie dôkazu bola vybavená </w:t>
      </w:r>
      <w:r>
        <w:rPr>
          <w:rFonts w:asciiTheme="minorHAnsi" w:hAnsiTheme="minorHAnsi" w:cstheme="minorHAnsi"/>
          <w:sz w:val="22"/>
          <w:szCs w:val="22"/>
          <w:u w:val="single"/>
        </w:rPr>
        <w:t>osobitným spôsobom upraveným v slovenskom vnútroštátnom poriadku</w:t>
      </w:r>
      <w:r>
        <w:rPr>
          <w:rFonts w:asciiTheme="minorHAnsi" w:hAnsiTheme="minorHAnsi" w:cstheme="minorHAnsi"/>
          <w:sz w:val="22"/>
          <w:szCs w:val="22"/>
        </w:rPr>
        <w:t xml:space="preserve"> (čl. 12 ods. 3 nariadenia), dožiadaný súd žiadosť o vykonanie dôkazu týmto spôsobom vybaví, ak je tento spôsob zlučiteľný s jeho právnym poriadkom. Odmietnuť vybavenie žiadosti osobitným spôsobom môže dožiadaný súd aj vtedy, ak je zlučiteľný s jeho právnym poriadkom, ale mu v jej vybavení bránia závažné praktické problémy.  Osobitný postup musí súd vyznačiť na tlačive „Žiadosť o vykonanie dôkazu“ (tlačivo A v prílohe I nariadenia).  </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Obdobne sa takýto postup uplatní aj na prípady, ak súd požiada dožiadaný súd, aby pri vykonaní dôkazu použil osobitnú komunikačnú technológiu, najmä video/</w:t>
      </w:r>
      <w:proofErr w:type="spellStart"/>
      <w:r>
        <w:rPr>
          <w:rFonts w:asciiTheme="minorHAnsi" w:hAnsiTheme="minorHAnsi" w:cstheme="minorHAnsi"/>
          <w:sz w:val="22"/>
          <w:szCs w:val="22"/>
        </w:rPr>
        <w:t>telekonferenciu</w:t>
      </w:r>
      <w:proofErr w:type="spellEnd"/>
      <w:r>
        <w:rPr>
          <w:rFonts w:asciiTheme="minorHAnsi" w:hAnsiTheme="minorHAnsi" w:cstheme="minorHAnsi"/>
          <w:sz w:val="22"/>
          <w:szCs w:val="22"/>
        </w:rPr>
        <w:t xml:space="preserve"> (čl. 12 ods. 4 nariadenia). </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Ak dožiadaný súd nevybaví žiadosť o vykonanie dôkazu osobitným spôsobom, resp. nepoužije osobitnú komunikačnú technológiu z  niektorého zo spomenutých dôvodov, zašle súdu vyplnené tlačivo „Oznámenie týkajúce sa žiadosti o použitie osobitného postupu a/alebo komunikačných technológií“ (tlačivo H v prílohe I nariadenia).</w:t>
      </w:r>
    </w:p>
    <w:p w:rsidR="00063E91" w:rsidRDefault="00063E91" w:rsidP="00063E91">
      <w:pPr>
        <w:jc w:val="both"/>
        <w:rPr>
          <w:rFonts w:asciiTheme="minorHAnsi" w:hAnsiTheme="minorHAnsi" w:cstheme="minorHAnsi"/>
          <w:i/>
          <w:sz w:val="22"/>
          <w:szCs w:val="22"/>
        </w:rPr>
      </w:pPr>
    </w:p>
    <w:p w:rsidR="00063E91" w:rsidRDefault="00063E91" w:rsidP="00063E91">
      <w:pPr>
        <w:jc w:val="both"/>
        <w:rPr>
          <w:rFonts w:asciiTheme="minorHAnsi" w:hAnsiTheme="minorHAnsi" w:cstheme="minorHAnsi"/>
          <w:b/>
          <w:sz w:val="22"/>
          <w:szCs w:val="22"/>
        </w:rPr>
      </w:pPr>
    </w:p>
    <w:p w:rsidR="00425AC1" w:rsidRDefault="00665BD1" w:rsidP="008F0E7D">
      <w:pPr>
        <w:jc w:val="both"/>
        <w:rPr>
          <w:rFonts w:asciiTheme="minorHAnsi" w:hAnsiTheme="minorHAnsi" w:cstheme="minorHAnsi"/>
          <w:b/>
          <w:sz w:val="22"/>
          <w:szCs w:val="22"/>
        </w:rPr>
      </w:pPr>
      <w:r>
        <w:rPr>
          <w:rFonts w:asciiTheme="minorHAnsi" w:hAnsiTheme="minorHAnsi" w:cstheme="minorHAnsi"/>
          <w:b/>
          <w:sz w:val="22"/>
          <w:szCs w:val="22"/>
        </w:rPr>
        <w:t>4</w:t>
      </w:r>
      <w:r w:rsidR="00063E91">
        <w:rPr>
          <w:rFonts w:asciiTheme="minorHAnsi" w:hAnsiTheme="minorHAnsi" w:cstheme="minorHAnsi"/>
          <w:b/>
          <w:sz w:val="22"/>
          <w:szCs w:val="22"/>
        </w:rPr>
        <w:t xml:space="preserve">. </w:t>
      </w:r>
      <w:r w:rsidR="00425AC1">
        <w:rPr>
          <w:rFonts w:asciiTheme="minorHAnsi" w:hAnsiTheme="minorHAnsi" w:cstheme="minorHAnsi"/>
          <w:b/>
          <w:sz w:val="22"/>
          <w:szCs w:val="22"/>
        </w:rPr>
        <w:t xml:space="preserve">Priame vykonanie dôkazu dožadujúcim (slovenským) súdom </w:t>
      </w:r>
    </w:p>
    <w:p w:rsidR="00425AC1" w:rsidRDefault="00425AC1" w:rsidP="008F0E7D">
      <w:pPr>
        <w:jc w:val="both"/>
        <w:rPr>
          <w:rFonts w:asciiTheme="minorHAnsi" w:hAnsiTheme="minorHAnsi" w:cstheme="minorHAnsi"/>
          <w:b/>
          <w:sz w:val="22"/>
          <w:szCs w:val="22"/>
        </w:rPr>
      </w:pPr>
      <w:r>
        <w:rPr>
          <w:rFonts w:asciiTheme="minorHAnsi" w:hAnsiTheme="minorHAnsi" w:cstheme="minorHAnsi"/>
          <w:b/>
          <w:sz w:val="22"/>
          <w:szCs w:val="22"/>
        </w:rPr>
        <w:t xml:space="preserve">     </w:t>
      </w:r>
    </w:p>
    <w:p w:rsidR="00063E91" w:rsidRDefault="00063E91" w:rsidP="00425AC1">
      <w:pPr>
        <w:ind w:firstLine="708"/>
        <w:jc w:val="both"/>
        <w:rPr>
          <w:rFonts w:asciiTheme="minorHAnsi" w:hAnsiTheme="minorHAnsi" w:cstheme="minorHAnsi"/>
          <w:b/>
          <w:sz w:val="22"/>
          <w:szCs w:val="22"/>
        </w:rPr>
      </w:pPr>
      <w:r>
        <w:rPr>
          <w:rFonts w:asciiTheme="minorHAnsi" w:hAnsiTheme="minorHAnsi" w:cstheme="minorHAnsi"/>
          <w:b/>
          <w:sz w:val="22"/>
          <w:szCs w:val="22"/>
        </w:rPr>
        <w:t xml:space="preserve">Priame vykonanie dôkazu </w:t>
      </w:r>
      <w:r w:rsidR="00665BD1">
        <w:rPr>
          <w:rFonts w:asciiTheme="minorHAnsi" w:hAnsiTheme="minorHAnsi" w:cstheme="minorHAnsi"/>
          <w:b/>
          <w:sz w:val="22"/>
          <w:szCs w:val="22"/>
        </w:rPr>
        <w:t>(čl. 19 nariadenia)</w:t>
      </w:r>
    </w:p>
    <w:p w:rsidR="004D7F1B" w:rsidRDefault="004D7F1B" w:rsidP="00063E91">
      <w:pPr>
        <w:jc w:val="both"/>
        <w:rPr>
          <w:rFonts w:asciiTheme="minorHAnsi" w:hAnsiTheme="minorHAnsi" w:cstheme="minorHAnsi"/>
          <w:b/>
          <w:sz w:val="22"/>
          <w:szCs w:val="22"/>
        </w:rPr>
      </w:pPr>
    </w:p>
    <w:p w:rsidR="0050376E"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V prípade, že </w:t>
      </w:r>
      <w:r w:rsidR="00665BD1">
        <w:rPr>
          <w:rFonts w:asciiTheme="minorHAnsi" w:hAnsiTheme="minorHAnsi" w:cstheme="minorHAnsi"/>
          <w:sz w:val="22"/>
          <w:szCs w:val="22"/>
        </w:rPr>
        <w:t xml:space="preserve">slovenský </w:t>
      </w:r>
      <w:r>
        <w:rPr>
          <w:rFonts w:asciiTheme="minorHAnsi" w:hAnsiTheme="minorHAnsi" w:cstheme="minorHAnsi"/>
          <w:sz w:val="22"/>
          <w:szCs w:val="22"/>
        </w:rPr>
        <w:t xml:space="preserve">súd chce vykonať dôkaz na území dožiadaného štátu priamo, musí vyplniť tlačivo „Žiadosť o priamy výkon dôkazu“ (tlačivo L v prílohe I nariadenia) a zaslať ho ústrednému alebo inému príslušnému orgánu dožiadaného štátu.  </w:t>
      </w:r>
    </w:p>
    <w:p w:rsidR="0050376E" w:rsidRDefault="0050376E" w:rsidP="00063E91">
      <w:pPr>
        <w:jc w:val="both"/>
        <w:rPr>
          <w:rFonts w:asciiTheme="minorHAnsi" w:hAnsiTheme="minorHAnsi" w:cstheme="minorHAnsi"/>
          <w:sz w:val="22"/>
          <w:szCs w:val="22"/>
        </w:rPr>
      </w:pPr>
    </w:p>
    <w:p w:rsidR="0050376E" w:rsidRDefault="00063E91" w:rsidP="0050376E">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Adresu a príslušnosť ústredného alebo príslušného orgánu dožiadaného štátu súd  zistí </w:t>
      </w:r>
      <w:r w:rsidR="0050376E">
        <w:rPr>
          <w:rFonts w:asciiTheme="minorHAnsi" w:hAnsiTheme="minorHAnsi" w:cstheme="minorHAnsi"/>
          <w:sz w:val="22"/>
          <w:szCs w:val="22"/>
        </w:rPr>
        <w:t xml:space="preserve">na webovej stránke Európskeho portálu elektronickej justície, </w:t>
      </w:r>
      <w:hyperlink r:id="rId13" w:history="1">
        <w:r w:rsidR="0050376E">
          <w:rPr>
            <w:rStyle w:val="Hypertextovprepojenie"/>
            <w:rFonts w:asciiTheme="minorHAnsi" w:hAnsiTheme="minorHAnsi" w:cstheme="minorHAnsi"/>
            <w:sz w:val="22"/>
            <w:szCs w:val="22"/>
          </w:rPr>
          <w:t>Vykonávanie dôkazov</w:t>
        </w:r>
      </w:hyperlink>
      <w:r w:rsidR="0050376E">
        <w:rPr>
          <w:rStyle w:val="Hypertextovprepojenie"/>
          <w:rFonts w:asciiTheme="minorHAnsi" w:hAnsiTheme="minorHAnsi" w:cstheme="minorHAnsi"/>
          <w:sz w:val="22"/>
          <w:szCs w:val="22"/>
          <w:u w:val="none"/>
        </w:rPr>
        <w:t xml:space="preserve">, </w:t>
      </w:r>
      <w:r w:rsidR="0050376E">
        <w:rPr>
          <w:rStyle w:val="Hypertextovprepojenie"/>
          <w:rFonts w:asciiTheme="minorHAnsi" w:hAnsiTheme="minorHAnsi" w:cstheme="minorHAnsi"/>
          <w:color w:val="000000" w:themeColor="text1"/>
          <w:sz w:val="22"/>
          <w:szCs w:val="22"/>
          <w:u w:val="none"/>
        </w:rPr>
        <w:t>po kliknutí na konkrétny štát.</w:t>
      </w:r>
      <w:r w:rsidR="0050376E">
        <w:rPr>
          <w:rFonts w:asciiTheme="minorHAnsi" w:hAnsiTheme="minorHAnsi" w:cstheme="minorHAnsi"/>
          <w:sz w:val="22"/>
          <w:szCs w:val="22"/>
        </w:rPr>
        <w:t xml:space="preserve"> </w:t>
      </w:r>
    </w:p>
    <w:p w:rsidR="0050376E" w:rsidRDefault="0050376E" w:rsidP="0050376E">
      <w:pPr>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Ústredný alebo iný príslušný orgán </w:t>
      </w:r>
      <w:r w:rsidR="00FF01CA">
        <w:rPr>
          <w:rFonts w:asciiTheme="minorHAnsi" w:hAnsiTheme="minorHAnsi" w:cstheme="minorHAnsi"/>
          <w:sz w:val="22"/>
          <w:szCs w:val="22"/>
        </w:rPr>
        <w:t xml:space="preserve">dožiadaného štátu </w:t>
      </w:r>
      <w:r>
        <w:rPr>
          <w:rFonts w:asciiTheme="minorHAnsi" w:hAnsiTheme="minorHAnsi" w:cstheme="minorHAnsi"/>
          <w:sz w:val="22"/>
          <w:szCs w:val="22"/>
        </w:rPr>
        <w:t>je povinný do 30 dní od prijatia žiadosti vyplniť a zaslať súdu tlačivo „Informácia od ústredného orgánu týkajúca sa priameho výkonu dôkazu“ (tlačivo M v prílohe I nariadenia), ktorým súd informuje o </w:t>
      </w:r>
      <w:proofErr w:type="spellStart"/>
      <w:r>
        <w:rPr>
          <w:rFonts w:asciiTheme="minorHAnsi" w:hAnsiTheme="minorHAnsi" w:cstheme="minorHAnsi"/>
          <w:sz w:val="22"/>
          <w:szCs w:val="22"/>
        </w:rPr>
        <w:t>ne</w:t>
      </w:r>
      <w:proofErr w:type="spellEnd"/>
      <w:r>
        <w:rPr>
          <w:rFonts w:asciiTheme="minorHAnsi" w:hAnsiTheme="minorHAnsi" w:cstheme="minorHAnsi"/>
          <w:sz w:val="22"/>
          <w:szCs w:val="22"/>
        </w:rPr>
        <w:t xml:space="preserve">/udelení súhlasu s priamym vykonaním dôkazu, prípadne o podmienkach, za ktorých sa priamy výkon dôkazu uskutoční podľa jeho právneho poriadku. </w:t>
      </w:r>
    </w:p>
    <w:p w:rsidR="00932067" w:rsidRDefault="00932067" w:rsidP="00063E91">
      <w:pPr>
        <w:jc w:val="both"/>
        <w:rPr>
          <w:rFonts w:asciiTheme="minorHAnsi" w:hAnsiTheme="minorHAnsi" w:cstheme="minorHAnsi"/>
          <w:sz w:val="22"/>
          <w:szCs w:val="22"/>
        </w:rPr>
      </w:pPr>
    </w:p>
    <w:p w:rsidR="00932067" w:rsidRDefault="00932067" w:rsidP="00063E91">
      <w:pPr>
        <w:jc w:val="both"/>
        <w:rPr>
          <w:rFonts w:asciiTheme="minorHAnsi" w:hAnsiTheme="minorHAnsi" w:cstheme="minorHAnsi"/>
          <w:sz w:val="22"/>
          <w:szCs w:val="22"/>
        </w:rPr>
      </w:pPr>
      <w:r>
        <w:rPr>
          <w:rFonts w:asciiTheme="minorHAnsi" w:hAnsiTheme="minorHAnsi" w:cstheme="minorHAnsi"/>
          <w:sz w:val="22"/>
          <w:szCs w:val="22"/>
        </w:rPr>
        <w:t>Ak súd do 30 dní od potvrdenia prijatia žiadosti ústredným alebo iným príslušným orgánom dožiadaného štátu nedostane informáciu, či bol súhlas s jeho žiadosťou udelený, môže zaslať ústrednému alebo inému príslušnému orgánu dožiadaného štátu upomienku.  Ak na ňu súd zo strany ústredného alebo iného príslušného orgánu dožiadaného štátu nedostane odpoveď do 15 dní od potvrdenia prijatia upomienky, považuje sa súhlas so žiadosťou o priamy výkon dôkazu za udelený.</w:t>
      </w: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 xml:space="preserve"> </w:t>
      </w: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Priamy výkon dôkazu je možný len na dobrovoľnom základe, bez použitia donucovacích prostriedkov.  Na území dožiadaného štátu priamy dôkaz vykoná člen justičného personálu, prípadne iná určená osoba podľa slovenského právneho poriadku.</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b/>
          <w:sz w:val="22"/>
          <w:szCs w:val="22"/>
        </w:rPr>
      </w:pPr>
      <w:r>
        <w:rPr>
          <w:rFonts w:asciiTheme="minorHAnsi" w:hAnsiTheme="minorHAnsi" w:cstheme="minorHAnsi"/>
          <w:b/>
          <w:sz w:val="22"/>
          <w:szCs w:val="22"/>
        </w:rPr>
        <w:t xml:space="preserve">    Priamy výkon dôkazu prostredníctvom videokonferencie/inej technológie diaľkovej komunikácie (čl. 20 nariadenia)</w:t>
      </w:r>
    </w:p>
    <w:p w:rsidR="00063E91" w:rsidRDefault="00063E91" w:rsidP="00063E91">
      <w:pPr>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V prípade, že súd žiada o priamy výkon dôkazu/výsluch osoby v dožiadanom štáte v súlade s čl. 19 nariadenia použitím videokonferencie/inej technológie diaľkovej komunikácie, vykoná dôkaz, len ak má na tento spôsob vykonania dôkazu potrebnú technológiu a považuje jej použitie za vhodné vzhľadom na konkrétne konanie.</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lastRenderedPageBreak/>
        <w:t>Súd žiada o priamy výkon dôkazu použitím videokonferencie na tlačive „Informácie o technických parametroch na použitie videokonferencie alebo inej technológie diaľkovej komunikácie“ (tlačivo N v prílohe I nariadenia). Toto tlačivo zasiela súd ústrednému alebo inému príslušnému orgánu dožiadaného štátu spolu s tlačivom L podľa článku 19 nariadenia.</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Po udelení s</w:t>
      </w:r>
      <w:r w:rsidR="00FF01CA">
        <w:rPr>
          <w:rFonts w:asciiTheme="minorHAnsi" w:hAnsiTheme="minorHAnsi" w:cstheme="minorHAnsi"/>
          <w:sz w:val="22"/>
          <w:szCs w:val="22"/>
        </w:rPr>
        <w:t xml:space="preserve">úhlasu ústredným alebo iným </w:t>
      </w:r>
      <w:r>
        <w:rPr>
          <w:rFonts w:asciiTheme="minorHAnsi" w:hAnsiTheme="minorHAnsi" w:cstheme="minorHAnsi"/>
          <w:sz w:val="22"/>
          <w:szCs w:val="22"/>
        </w:rPr>
        <w:t>príslušným orgánom dožiadaného štátu s priamym výkonom dôkazu použitím videokonferencie, si súd a príslušný dožiadaný súd dohodnú praktické podmienky a opatrenia pre výsluch.</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r>
        <w:rPr>
          <w:rFonts w:asciiTheme="minorHAnsi" w:hAnsiTheme="minorHAnsi" w:cstheme="minorHAnsi"/>
          <w:sz w:val="22"/>
          <w:szCs w:val="22"/>
        </w:rPr>
        <w:t>Ak na účely výsluchu použitím videokonferencie je potrebný tlmočník a súd o to požiada, bude mu pri jeho hľadaní zo strany dožiadaného štátu poskytnutá pomoc.</w:t>
      </w: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p>
    <w:p w:rsidR="00063E91" w:rsidRDefault="00B2042A"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5</w:t>
      </w:r>
      <w:r w:rsidR="00063E91">
        <w:rPr>
          <w:rFonts w:asciiTheme="minorHAnsi" w:hAnsiTheme="minorHAnsi" w:cstheme="minorHAnsi"/>
          <w:b/>
          <w:sz w:val="22"/>
          <w:szCs w:val="22"/>
        </w:rPr>
        <w:t>. Jazyk tlačív a podporných písomností a iné náležitosti</w:t>
      </w:r>
      <w:r w:rsidR="0079785B">
        <w:rPr>
          <w:rFonts w:asciiTheme="minorHAnsi" w:hAnsiTheme="minorHAnsi" w:cstheme="minorHAnsi"/>
          <w:b/>
          <w:sz w:val="22"/>
          <w:szCs w:val="22"/>
        </w:rPr>
        <w:t xml:space="preserve"> (čl. 6 nariadenia)</w:t>
      </w:r>
    </w:p>
    <w:p w:rsidR="00063E91" w:rsidRDefault="00063E91" w:rsidP="00063E91">
      <w:pPr>
        <w:autoSpaceDE w:val="0"/>
        <w:autoSpaceDN w:val="0"/>
        <w:adjustRightInd w:val="0"/>
        <w:jc w:val="both"/>
        <w:rPr>
          <w:rFonts w:asciiTheme="minorHAnsi" w:hAnsiTheme="minorHAnsi" w:cstheme="minorHAnsi"/>
          <w:b/>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Tlačivá sú online dostupné a vyplniteľné v úradných jazykoch jednotlivých členských štátov na webovej stránke Európskeho portálu elektronickej justície, </w:t>
      </w:r>
      <w:hyperlink r:id="rId14" w:history="1">
        <w:r>
          <w:rPr>
            <w:rStyle w:val="Hypertextovprepojenie"/>
            <w:rFonts w:asciiTheme="minorHAnsi" w:hAnsiTheme="minorHAnsi" w:cstheme="minorHAnsi"/>
            <w:sz w:val="22"/>
            <w:szCs w:val="22"/>
          </w:rPr>
          <w:t>Formuláre pre vykonávanie dôkazov v občianskych a obchodných veciach</w:t>
        </w:r>
      </w:hyperlink>
      <w:r>
        <w:rPr>
          <w:rFonts w:asciiTheme="minorHAnsi" w:hAnsiTheme="minorHAnsi" w:cstheme="minorHAnsi"/>
          <w:sz w:val="22"/>
          <w:szCs w:val="22"/>
        </w:rPr>
        <w:t>.</w:t>
      </w:r>
      <w:r w:rsidR="00425AC1" w:rsidRPr="00425AC1">
        <w:rPr>
          <w:rFonts w:asciiTheme="minorHAnsi" w:hAnsiTheme="minorHAnsi" w:cstheme="minorHAnsi"/>
          <w:sz w:val="22"/>
          <w:szCs w:val="22"/>
        </w:rPr>
        <w:t xml:space="preserve"> </w:t>
      </w:r>
      <w:r w:rsidR="00425AC1">
        <w:rPr>
          <w:rFonts w:asciiTheme="minorHAnsi" w:hAnsiTheme="minorHAnsi" w:cstheme="minorHAnsi"/>
          <w:sz w:val="22"/>
          <w:szCs w:val="22"/>
        </w:rPr>
        <w:t xml:space="preserve">Tlačivá sú dynamické, </w:t>
      </w:r>
      <w:proofErr w:type="spellStart"/>
      <w:r w:rsidR="00425AC1">
        <w:rPr>
          <w:rFonts w:asciiTheme="minorHAnsi" w:hAnsiTheme="minorHAnsi" w:cstheme="minorHAnsi"/>
          <w:sz w:val="22"/>
          <w:szCs w:val="22"/>
        </w:rPr>
        <w:t>t.j</w:t>
      </w:r>
      <w:proofErr w:type="spellEnd"/>
      <w:r w:rsidR="00425AC1">
        <w:rPr>
          <w:rFonts w:asciiTheme="minorHAnsi" w:hAnsiTheme="minorHAnsi" w:cstheme="minorHAnsi"/>
          <w:sz w:val="22"/>
          <w:szCs w:val="22"/>
        </w:rPr>
        <w:t>. dajú sa vyplniť, stiahnuť, zmeniť jazyk, uložiť ako koncept a odoslať.</w:t>
      </w:r>
    </w:p>
    <w:p w:rsidR="00063E91" w:rsidRDefault="00063E91" w:rsidP="00063E91">
      <w:pPr>
        <w:autoSpaceDE w:val="0"/>
        <w:autoSpaceDN w:val="0"/>
        <w:adjustRightInd w:val="0"/>
        <w:jc w:val="both"/>
        <w:rPr>
          <w:rFonts w:asciiTheme="minorHAnsi" w:hAnsiTheme="minorHAnsi" w:cstheme="minorHAnsi"/>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Vyššie uvedené tlačivá (A,F,G,L,N) súd vystav</w:t>
      </w:r>
      <w:r w:rsidR="00FF01CA">
        <w:rPr>
          <w:rFonts w:asciiTheme="minorHAnsi" w:hAnsiTheme="minorHAnsi" w:cstheme="minorHAnsi"/>
          <w:sz w:val="22"/>
          <w:szCs w:val="22"/>
        </w:rPr>
        <w:t>í v úradnom jazyku dožiadaného</w:t>
      </w:r>
      <w:r>
        <w:rPr>
          <w:rFonts w:asciiTheme="minorHAnsi" w:hAnsiTheme="minorHAnsi" w:cstheme="minorHAnsi"/>
          <w:sz w:val="22"/>
          <w:szCs w:val="22"/>
        </w:rPr>
        <w:t xml:space="preserve"> štá</w:t>
      </w:r>
      <w:r w:rsidR="00FF01CA">
        <w:rPr>
          <w:rFonts w:asciiTheme="minorHAnsi" w:hAnsiTheme="minorHAnsi" w:cstheme="minorHAnsi"/>
          <w:sz w:val="22"/>
          <w:szCs w:val="22"/>
        </w:rPr>
        <w:t xml:space="preserve">tu, resp. v jazyku, ktorý dožiadaný </w:t>
      </w:r>
      <w:r>
        <w:rPr>
          <w:rFonts w:asciiTheme="minorHAnsi" w:hAnsiTheme="minorHAnsi" w:cstheme="minorHAnsi"/>
          <w:sz w:val="22"/>
          <w:szCs w:val="22"/>
        </w:rPr>
        <w:t xml:space="preserve">štát označil ako prijateľný pre účely vyplnenia tlačív. </w:t>
      </w:r>
    </w:p>
    <w:p w:rsidR="00063E91" w:rsidRDefault="00063E91" w:rsidP="00063E91">
      <w:pPr>
        <w:autoSpaceDE w:val="0"/>
        <w:autoSpaceDN w:val="0"/>
        <w:adjustRightInd w:val="0"/>
        <w:jc w:val="both"/>
        <w:rPr>
          <w:rFonts w:asciiTheme="minorHAnsi" w:hAnsiTheme="minorHAnsi" w:cstheme="minorHAnsi"/>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Podporné písomnosti, ktoré sa pripájajú k žiadosti na účely jej vybavenia, musia byť opatrené prekladom do </w:t>
      </w:r>
      <w:r w:rsidR="00FF01CA">
        <w:rPr>
          <w:rFonts w:asciiTheme="minorHAnsi" w:hAnsiTheme="minorHAnsi" w:cstheme="minorHAnsi"/>
          <w:sz w:val="22"/>
          <w:szCs w:val="22"/>
        </w:rPr>
        <w:t>jazyka požadovaného dožiadaným</w:t>
      </w:r>
      <w:r>
        <w:rPr>
          <w:rFonts w:asciiTheme="minorHAnsi" w:hAnsiTheme="minorHAnsi" w:cstheme="minorHAnsi"/>
          <w:sz w:val="22"/>
          <w:szCs w:val="22"/>
        </w:rPr>
        <w:t xml:space="preserve"> štátom.</w:t>
      </w:r>
    </w:p>
    <w:p w:rsidR="00063E91" w:rsidRDefault="00063E91" w:rsidP="00063E91">
      <w:pPr>
        <w:autoSpaceDE w:val="0"/>
        <w:autoSpaceDN w:val="0"/>
        <w:adjustRightInd w:val="0"/>
        <w:jc w:val="both"/>
        <w:rPr>
          <w:rFonts w:asciiTheme="minorHAnsi" w:hAnsiTheme="minorHAnsi" w:cstheme="minorHAnsi"/>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w:t>
      </w:r>
      <w:r w:rsidR="00FF01CA">
        <w:rPr>
          <w:rFonts w:asciiTheme="minorHAnsi" w:hAnsiTheme="minorHAnsi" w:cstheme="minorHAnsi"/>
          <w:sz w:val="22"/>
          <w:szCs w:val="22"/>
        </w:rPr>
        <w:t>nformácie o jazyku dožiadaného</w:t>
      </w:r>
      <w:r>
        <w:rPr>
          <w:rFonts w:asciiTheme="minorHAnsi" w:hAnsiTheme="minorHAnsi" w:cstheme="minorHAnsi"/>
          <w:sz w:val="22"/>
          <w:szCs w:val="22"/>
        </w:rPr>
        <w:t xml:space="preserve"> štátu pre vyplnenie tlačív sú dostupné na stránke Európskeho portálu elektronickej justície, </w:t>
      </w:r>
      <w:hyperlink r:id="rId15" w:history="1">
        <w:r>
          <w:rPr>
            <w:rStyle w:val="Hypertextovprepojenie"/>
            <w:rFonts w:asciiTheme="minorHAnsi" w:hAnsiTheme="minorHAnsi" w:cstheme="minorHAnsi"/>
            <w:sz w:val="22"/>
            <w:szCs w:val="22"/>
          </w:rPr>
          <w:t>Vykonávanie dôkazov</w:t>
        </w:r>
      </w:hyperlink>
      <w:r w:rsidR="0079785B">
        <w:rPr>
          <w:rFonts w:asciiTheme="minorHAnsi" w:hAnsiTheme="minorHAnsi" w:cstheme="minorHAnsi"/>
          <w:sz w:val="22"/>
          <w:szCs w:val="22"/>
        </w:rPr>
        <w:t xml:space="preserve">, </w:t>
      </w:r>
      <w:r>
        <w:rPr>
          <w:rFonts w:asciiTheme="minorHAnsi" w:hAnsiTheme="minorHAnsi" w:cstheme="minorHAnsi"/>
          <w:sz w:val="22"/>
          <w:szCs w:val="22"/>
        </w:rPr>
        <w:t>po kliknutí na konkr</w:t>
      </w:r>
      <w:r w:rsidR="0079785B">
        <w:rPr>
          <w:rFonts w:asciiTheme="minorHAnsi" w:hAnsiTheme="minorHAnsi" w:cstheme="minorHAnsi"/>
          <w:sz w:val="22"/>
          <w:szCs w:val="22"/>
        </w:rPr>
        <w:t>étny štát.</w:t>
      </w:r>
    </w:p>
    <w:p w:rsidR="00E27173" w:rsidRDefault="00E27173" w:rsidP="00063E91">
      <w:pPr>
        <w:autoSpaceDE w:val="0"/>
        <w:autoSpaceDN w:val="0"/>
        <w:adjustRightInd w:val="0"/>
        <w:jc w:val="both"/>
        <w:rPr>
          <w:rFonts w:asciiTheme="minorHAnsi" w:hAnsiTheme="minorHAnsi" w:cstheme="minorHAnsi"/>
          <w:sz w:val="22"/>
          <w:szCs w:val="22"/>
        </w:rPr>
      </w:pPr>
    </w:p>
    <w:p w:rsidR="00E27173" w:rsidRDefault="00FF01CA" w:rsidP="00E27173">
      <w:pPr>
        <w:jc w:val="both"/>
        <w:rPr>
          <w:rFonts w:asciiTheme="minorHAnsi" w:hAnsiTheme="minorHAnsi" w:cstheme="minorHAnsi"/>
          <w:sz w:val="22"/>
          <w:szCs w:val="22"/>
        </w:rPr>
      </w:pPr>
      <w:r>
        <w:rPr>
          <w:rFonts w:asciiTheme="minorHAnsi" w:hAnsiTheme="minorHAnsi" w:cstheme="minorHAnsi"/>
          <w:sz w:val="22"/>
          <w:szCs w:val="22"/>
        </w:rPr>
        <w:t>Tlačivá sa dožiadanému</w:t>
      </w:r>
      <w:r w:rsidR="00E27173">
        <w:rPr>
          <w:rFonts w:asciiTheme="minorHAnsi" w:hAnsiTheme="minorHAnsi" w:cstheme="minorHAnsi"/>
          <w:sz w:val="22"/>
          <w:szCs w:val="22"/>
        </w:rPr>
        <w:t xml:space="preserve"> zasielajú spôsobom, ktorý tento označil ako prijateľný (poštou, faxom a pod</w:t>
      </w:r>
      <w:r>
        <w:rPr>
          <w:rFonts w:asciiTheme="minorHAnsi" w:hAnsiTheme="minorHAnsi" w:cstheme="minorHAnsi"/>
          <w:sz w:val="22"/>
          <w:szCs w:val="22"/>
        </w:rPr>
        <w:t>.). Uvedené informácie sú dostupné online</w:t>
      </w:r>
      <w:r w:rsidR="00E27173">
        <w:rPr>
          <w:rFonts w:asciiTheme="minorHAnsi" w:hAnsiTheme="minorHAnsi" w:cstheme="minorHAnsi"/>
          <w:sz w:val="22"/>
          <w:szCs w:val="22"/>
        </w:rPr>
        <w:t xml:space="preserve"> na webovej stránke Európskeho portálu elektronickej justície, </w:t>
      </w:r>
      <w:hyperlink r:id="rId16" w:history="1">
        <w:r w:rsidR="00E27173">
          <w:rPr>
            <w:rStyle w:val="Hypertextovprepojenie"/>
            <w:rFonts w:asciiTheme="minorHAnsi" w:hAnsiTheme="minorHAnsi" w:cstheme="minorHAnsi"/>
            <w:sz w:val="22"/>
            <w:szCs w:val="22"/>
          </w:rPr>
          <w:t>Vykonávanie dôkazov</w:t>
        </w:r>
      </w:hyperlink>
      <w:r w:rsidR="00E27173">
        <w:rPr>
          <w:rStyle w:val="Hypertextovprepojenie"/>
          <w:rFonts w:asciiTheme="minorHAnsi" w:hAnsiTheme="minorHAnsi" w:cstheme="minorHAnsi"/>
          <w:sz w:val="22"/>
          <w:szCs w:val="22"/>
          <w:u w:val="none"/>
        </w:rPr>
        <w:t xml:space="preserve">, </w:t>
      </w:r>
      <w:r w:rsidR="00E27173">
        <w:rPr>
          <w:rStyle w:val="Hypertextovprepojenie"/>
          <w:rFonts w:asciiTheme="minorHAnsi" w:hAnsiTheme="minorHAnsi" w:cstheme="minorHAnsi"/>
          <w:color w:val="000000" w:themeColor="text1"/>
          <w:sz w:val="22"/>
          <w:szCs w:val="22"/>
          <w:u w:val="none"/>
        </w:rPr>
        <w:t>po kliknutí na konkrétny štát.</w:t>
      </w:r>
    </w:p>
    <w:p w:rsidR="00E27173" w:rsidRDefault="00E27173" w:rsidP="00E27173">
      <w:pPr>
        <w:jc w:val="both"/>
        <w:rPr>
          <w:rFonts w:asciiTheme="minorHAnsi" w:hAnsiTheme="minorHAnsi" w:cstheme="minorHAnsi"/>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Pri vypĺňaní tlačív treba uviesť číslo súdneho konania,  prípadne aj spisovú značku </w:t>
      </w:r>
      <w:r w:rsidR="00FF01CA">
        <w:rPr>
          <w:rFonts w:asciiTheme="minorHAnsi" w:hAnsiTheme="minorHAnsi" w:cstheme="minorHAnsi"/>
          <w:sz w:val="22"/>
          <w:szCs w:val="22"/>
        </w:rPr>
        <w:t xml:space="preserve">dožiadaného súdu </w:t>
      </w:r>
      <w:r>
        <w:rPr>
          <w:rFonts w:asciiTheme="minorHAnsi" w:hAnsiTheme="minorHAnsi" w:cstheme="minorHAnsi"/>
          <w:sz w:val="22"/>
          <w:szCs w:val="22"/>
        </w:rPr>
        <w:t>(ak je súdu známa) a opatriť tlačivo okrúhlou pečiatkou súdu a podpisom vyššieho súdneho úradníka alebo sudcu.</w:t>
      </w:r>
    </w:p>
    <w:p w:rsidR="00B2042A" w:rsidRDefault="00B2042A" w:rsidP="00B2042A">
      <w:pPr>
        <w:autoSpaceDE w:val="0"/>
        <w:autoSpaceDN w:val="0"/>
        <w:adjustRightInd w:val="0"/>
        <w:jc w:val="both"/>
        <w:rPr>
          <w:rFonts w:asciiTheme="minorHAnsi" w:hAnsiTheme="minorHAnsi" w:cstheme="minorHAnsi"/>
          <w:b/>
          <w:sz w:val="22"/>
          <w:szCs w:val="22"/>
        </w:rPr>
      </w:pPr>
    </w:p>
    <w:p w:rsidR="00B2042A" w:rsidRDefault="00B2042A" w:rsidP="00B2042A">
      <w:pPr>
        <w:autoSpaceDE w:val="0"/>
        <w:autoSpaceDN w:val="0"/>
        <w:adjustRightInd w:val="0"/>
        <w:jc w:val="both"/>
        <w:rPr>
          <w:rFonts w:asciiTheme="minorHAnsi" w:hAnsiTheme="minorHAnsi" w:cstheme="minorHAnsi"/>
          <w:b/>
          <w:sz w:val="22"/>
          <w:szCs w:val="22"/>
        </w:rPr>
      </w:pPr>
    </w:p>
    <w:p w:rsidR="00B2042A" w:rsidRDefault="00B2042A" w:rsidP="00B2042A">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6. Výkon dôkazu diplomatickými zástupcami alebo konzulárnymi úradníkmi (čl. 21 nariadenia)</w:t>
      </w:r>
    </w:p>
    <w:p w:rsidR="00B2042A" w:rsidRDefault="00B2042A" w:rsidP="00B2042A">
      <w:pPr>
        <w:autoSpaceDE w:val="0"/>
        <w:autoSpaceDN w:val="0"/>
        <w:adjustRightInd w:val="0"/>
        <w:jc w:val="both"/>
        <w:rPr>
          <w:rFonts w:asciiTheme="minorHAnsi" w:hAnsiTheme="minorHAnsi" w:cstheme="minorHAnsi"/>
          <w:b/>
          <w:sz w:val="22"/>
          <w:szCs w:val="22"/>
        </w:rPr>
      </w:pPr>
    </w:p>
    <w:p w:rsidR="00B2042A" w:rsidRDefault="00B2042A" w:rsidP="00B2042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Súd môže na účely slovenského súdneho konania požiadať o výkon dôkazu (napr. o výsluch slovenského občana) slovenský zastupiteľský úrad pôsobiaci na území dožiadaného členského štátu a to bez vopred zaslanej žiadosti.  Dôkaz vykoná diplomatický zástupca alebo konzulárny úradník v priestoroch diplomatickej misie alebo konzulárneho úradu, podľa slovenského právneho poriadku, na dobrovoľnom základe a bez použitia donucovacích prostriedkov.  </w:t>
      </w:r>
    </w:p>
    <w:p w:rsidR="00B2042A" w:rsidRDefault="00B2042A" w:rsidP="00B2042A">
      <w:pPr>
        <w:autoSpaceDE w:val="0"/>
        <w:autoSpaceDN w:val="0"/>
        <w:adjustRightInd w:val="0"/>
        <w:jc w:val="both"/>
        <w:rPr>
          <w:rFonts w:asciiTheme="minorHAnsi" w:hAnsiTheme="minorHAnsi" w:cstheme="minorHAnsi"/>
          <w:sz w:val="22"/>
          <w:szCs w:val="22"/>
        </w:rPr>
      </w:pPr>
    </w:p>
    <w:p w:rsidR="00B2042A" w:rsidRPr="00486A2C" w:rsidRDefault="00B2042A" w:rsidP="00B2042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Podľa § 59 ods. 1/ písm. c/ ZMPS slovenské zastupiteľské úrady na základe splnomocnenia Ministerstva zahraničných vecí a európskych záležitostí SR vykonávajú výsluch svedkov, znalcov a účastníkov konania, ako aj iné procesné úkony, avšak využívanie tohto spôsobu výkonu dôkazu je odporúčaný minimálne a to z dôvodu, že slovenské zastupiteľské úrady sú vyťažené, nie sú na túto činnosť  technicky vybavené a tiež im chýba odborný personál, ktorý by vedel výsluch osoby viesť a v konečnom dôsledku žiadosť vybaviť.</w:t>
      </w:r>
    </w:p>
    <w:p w:rsidR="00B2042A" w:rsidRDefault="00B2042A" w:rsidP="00B2042A">
      <w:pPr>
        <w:autoSpaceDE w:val="0"/>
        <w:autoSpaceDN w:val="0"/>
        <w:adjustRightInd w:val="0"/>
        <w:jc w:val="both"/>
        <w:rPr>
          <w:rFonts w:asciiTheme="minorHAnsi" w:hAnsiTheme="minorHAnsi" w:cstheme="minorHAnsi"/>
          <w:b/>
          <w:sz w:val="22"/>
          <w:szCs w:val="22"/>
        </w:rPr>
      </w:pPr>
    </w:p>
    <w:p w:rsidR="00063E91" w:rsidRDefault="00063E91" w:rsidP="00063E91">
      <w:pPr>
        <w:autoSpaceDE w:val="0"/>
        <w:autoSpaceDN w:val="0"/>
        <w:adjustRightInd w:val="0"/>
        <w:jc w:val="both"/>
        <w:rPr>
          <w:rFonts w:asciiTheme="minorHAnsi" w:hAnsiTheme="minorHAnsi" w:cstheme="minorHAnsi"/>
          <w:sz w:val="22"/>
          <w:szCs w:val="22"/>
        </w:rPr>
      </w:pPr>
    </w:p>
    <w:p w:rsidR="00063E91" w:rsidRDefault="008F0E7D" w:rsidP="00063E91">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7</w:t>
      </w:r>
      <w:r w:rsidR="00063E91">
        <w:rPr>
          <w:rFonts w:asciiTheme="minorHAnsi" w:hAnsiTheme="minorHAnsi" w:cstheme="minorHAnsi"/>
          <w:b/>
          <w:sz w:val="22"/>
          <w:szCs w:val="22"/>
        </w:rPr>
        <w:t>. Urgencia žiadosti o výkon dôkazu</w:t>
      </w:r>
    </w:p>
    <w:p w:rsidR="00D45585" w:rsidRDefault="00D45585" w:rsidP="00063E91">
      <w:pPr>
        <w:autoSpaceDE w:val="0"/>
        <w:autoSpaceDN w:val="0"/>
        <w:adjustRightInd w:val="0"/>
        <w:jc w:val="both"/>
        <w:rPr>
          <w:rFonts w:asciiTheme="minorHAnsi" w:hAnsiTheme="minorHAnsi" w:cstheme="minorHAnsi"/>
          <w:b/>
          <w:sz w:val="22"/>
          <w:szCs w:val="22"/>
        </w:rPr>
      </w:pPr>
    </w:p>
    <w:p w:rsidR="00972214" w:rsidRDefault="00D45585" w:rsidP="00972214">
      <w:pPr>
        <w:jc w:val="both"/>
        <w:rPr>
          <w:rFonts w:asciiTheme="minorHAnsi" w:hAnsiTheme="minorHAnsi" w:cstheme="minorHAnsi"/>
          <w:sz w:val="22"/>
          <w:szCs w:val="22"/>
        </w:rPr>
      </w:pPr>
      <w:r>
        <w:rPr>
          <w:rFonts w:asciiTheme="minorHAnsi" w:hAnsiTheme="minorHAnsi" w:cstheme="minorHAnsi"/>
          <w:sz w:val="22"/>
          <w:szCs w:val="22"/>
        </w:rPr>
        <w:t>P</w:t>
      </w:r>
      <w:r w:rsidRPr="00D45585">
        <w:rPr>
          <w:rFonts w:asciiTheme="minorHAnsi" w:hAnsiTheme="minorHAnsi" w:cstheme="minorHAnsi"/>
          <w:sz w:val="22"/>
          <w:szCs w:val="22"/>
        </w:rPr>
        <w:t>o uplynu</w:t>
      </w:r>
      <w:r w:rsidR="00694A64">
        <w:rPr>
          <w:rFonts w:asciiTheme="minorHAnsi" w:hAnsiTheme="minorHAnsi" w:cstheme="minorHAnsi"/>
          <w:sz w:val="22"/>
          <w:szCs w:val="22"/>
        </w:rPr>
        <w:t>tí 90 dní od prijatia žiadosti o výkon dôkazu</w:t>
      </w:r>
      <w:r w:rsidR="00FF01CA">
        <w:rPr>
          <w:rFonts w:asciiTheme="minorHAnsi" w:hAnsiTheme="minorHAnsi" w:cstheme="minorHAnsi"/>
          <w:sz w:val="22"/>
          <w:szCs w:val="22"/>
        </w:rPr>
        <w:t xml:space="preserve"> dožiadaným súdom</w:t>
      </w:r>
      <w:r w:rsidR="00694A64">
        <w:rPr>
          <w:rFonts w:asciiTheme="minorHAnsi" w:hAnsiTheme="minorHAnsi" w:cstheme="minorHAnsi"/>
          <w:sz w:val="22"/>
          <w:szCs w:val="22"/>
        </w:rPr>
        <w:t>, súd urguje vybavenie ž</w:t>
      </w:r>
      <w:r w:rsidR="00FF01CA">
        <w:rPr>
          <w:rFonts w:asciiTheme="minorHAnsi" w:hAnsiTheme="minorHAnsi" w:cstheme="minorHAnsi"/>
          <w:sz w:val="22"/>
          <w:szCs w:val="22"/>
        </w:rPr>
        <w:t>iadosti priamo na tomto súde</w:t>
      </w:r>
      <w:r w:rsidR="00972214">
        <w:rPr>
          <w:rFonts w:asciiTheme="minorHAnsi" w:hAnsiTheme="minorHAnsi" w:cstheme="minorHAnsi"/>
          <w:sz w:val="22"/>
          <w:szCs w:val="22"/>
        </w:rPr>
        <w:t xml:space="preserve"> na tlačive „Žiadosť o informácie o dôvodoch omeškania“ (tlačivo F v prílohe I nariadenia).</w:t>
      </w:r>
      <w:r w:rsidR="00972214" w:rsidRPr="00972214">
        <w:rPr>
          <w:rFonts w:asciiTheme="minorHAnsi" w:hAnsiTheme="minorHAnsi" w:cstheme="minorHAnsi"/>
          <w:sz w:val="22"/>
          <w:szCs w:val="22"/>
        </w:rPr>
        <w:t xml:space="preserve"> </w:t>
      </w:r>
      <w:r w:rsidR="00FF01CA">
        <w:rPr>
          <w:rFonts w:asciiTheme="minorHAnsi" w:hAnsiTheme="minorHAnsi" w:cstheme="minorHAnsi"/>
          <w:sz w:val="22"/>
          <w:szCs w:val="22"/>
        </w:rPr>
        <w:t>Dožiadaný súd</w:t>
      </w:r>
      <w:r w:rsidR="00972214">
        <w:rPr>
          <w:rFonts w:asciiTheme="minorHAnsi" w:hAnsiTheme="minorHAnsi" w:cstheme="minorHAnsi"/>
          <w:sz w:val="22"/>
          <w:szCs w:val="22"/>
        </w:rPr>
        <w:t xml:space="preserve"> zasiela odpoveď súdu na tlačive „Odpoveď na žiadosť o informácie o dôvodoch omeškania“ (tlačivo G v prílohe I nariadenia).</w:t>
      </w:r>
    </w:p>
    <w:p w:rsidR="00972214" w:rsidRDefault="00972214" w:rsidP="00972214">
      <w:pPr>
        <w:jc w:val="both"/>
        <w:rPr>
          <w:rFonts w:asciiTheme="minorHAnsi" w:hAnsiTheme="minorHAnsi" w:cstheme="minorHAnsi"/>
          <w:sz w:val="22"/>
          <w:szCs w:val="22"/>
        </w:rPr>
      </w:pPr>
      <w:r>
        <w:rPr>
          <w:rFonts w:asciiTheme="minorHAnsi" w:hAnsiTheme="minorHAnsi" w:cstheme="minorHAnsi"/>
          <w:sz w:val="22"/>
          <w:szCs w:val="22"/>
        </w:rPr>
        <w:t xml:space="preserve"> </w:t>
      </w:r>
    </w:p>
    <w:p w:rsidR="00D45585" w:rsidRPr="00D45585" w:rsidRDefault="00694A64" w:rsidP="00694A64">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V prípade žiadnej spätnej vä</w:t>
      </w:r>
      <w:r w:rsidR="00FF01CA">
        <w:rPr>
          <w:rFonts w:asciiTheme="minorHAnsi" w:hAnsiTheme="minorHAnsi" w:cstheme="minorHAnsi"/>
          <w:sz w:val="22"/>
          <w:szCs w:val="22"/>
        </w:rPr>
        <w:t>zby zo strany dožiadaného súdu</w:t>
      </w:r>
      <w:r>
        <w:rPr>
          <w:rFonts w:asciiTheme="minorHAnsi" w:hAnsiTheme="minorHAnsi" w:cstheme="minorHAnsi"/>
          <w:sz w:val="22"/>
          <w:szCs w:val="22"/>
        </w:rPr>
        <w:t>, súd urguje vybavenie žiadosti o výkon dôkazu</w:t>
      </w:r>
      <w:r w:rsidR="00D45585" w:rsidRPr="00D45585">
        <w:rPr>
          <w:rFonts w:asciiTheme="minorHAnsi" w:hAnsiTheme="minorHAnsi" w:cstheme="minorHAnsi"/>
          <w:sz w:val="22"/>
          <w:szCs w:val="22"/>
        </w:rPr>
        <w:t xml:space="preserve"> prostredníctvom kontaktných bodov Európskej justičnej siete v ob</w:t>
      </w:r>
      <w:r>
        <w:rPr>
          <w:rFonts w:asciiTheme="minorHAnsi" w:hAnsiTheme="minorHAnsi" w:cstheme="minorHAnsi"/>
          <w:sz w:val="22"/>
          <w:szCs w:val="22"/>
        </w:rPr>
        <w:t xml:space="preserve">čianskych a obchodných veciach. V </w:t>
      </w:r>
      <w:r w:rsidR="00D45585" w:rsidRPr="00D45585">
        <w:rPr>
          <w:rFonts w:asciiTheme="minorHAnsi" w:hAnsiTheme="minorHAnsi" w:cstheme="minorHAnsi"/>
          <w:sz w:val="22"/>
          <w:szCs w:val="22"/>
        </w:rPr>
        <w:t>prípade zlyhania oboch predchádzajúcich možností, súd</w:t>
      </w:r>
      <w:r>
        <w:rPr>
          <w:rFonts w:asciiTheme="minorHAnsi" w:hAnsiTheme="minorHAnsi" w:cstheme="minorHAnsi"/>
          <w:sz w:val="22"/>
          <w:szCs w:val="22"/>
        </w:rPr>
        <w:t xml:space="preserve"> o urgenciu vybavenia žiadosti</w:t>
      </w:r>
      <w:r w:rsidR="00D45585" w:rsidRPr="00D45585">
        <w:rPr>
          <w:rFonts w:asciiTheme="minorHAnsi" w:hAnsiTheme="minorHAnsi" w:cstheme="minorHAnsi"/>
          <w:sz w:val="22"/>
          <w:szCs w:val="22"/>
        </w:rPr>
        <w:t xml:space="preserve"> požiada ústredný orgán, ktorým je Ministerstvo spravodlivosti Slovenskej republiky (čl. 3 ods. 1 písm. b/ nariadenia)</w:t>
      </w:r>
      <w:r>
        <w:rPr>
          <w:rFonts w:asciiTheme="minorHAnsi" w:hAnsiTheme="minorHAnsi" w:cstheme="minorHAnsi"/>
          <w:sz w:val="22"/>
          <w:szCs w:val="22"/>
        </w:rPr>
        <w:t>.</w:t>
      </w:r>
    </w:p>
    <w:p w:rsidR="00D45585" w:rsidRDefault="00D45585" w:rsidP="00063E91">
      <w:pPr>
        <w:autoSpaceDE w:val="0"/>
        <w:autoSpaceDN w:val="0"/>
        <w:adjustRightInd w:val="0"/>
        <w:jc w:val="both"/>
        <w:rPr>
          <w:rFonts w:asciiTheme="minorHAnsi" w:hAnsiTheme="minorHAnsi" w:cstheme="minorHAnsi"/>
          <w:b/>
          <w:sz w:val="22"/>
          <w:szCs w:val="22"/>
        </w:rPr>
      </w:pPr>
    </w:p>
    <w:p w:rsidR="00556170" w:rsidRDefault="008F0E7D" w:rsidP="00556170">
      <w:pPr>
        <w:jc w:val="both"/>
        <w:rPr>
          <w:rFonts w:asciiTheme="minorHAnsi" w:hAnsiTheme="minorHAnsi" w:cstheme="minorHAnsi"/>
          <w:b/>
          <w:sz w:val="22"/>
          <w:szCs w:val="22"/>
        </w:rPr>
      </w:pPr>
      <w:r>
        <w:rPr>
          <w:rFonts w:asciiTheme="minorHAnsi" w:hAnsiTheme="minorHAnsi" w:cstheme="minorHAnsi"/>
          <w:b/>
          <w:sz w:val="22"/>
          <w:szCs w:val="22"/>
        </w:rPr>
        <w:t>8</w:t>
      </w:r>
      <w:r w:rsidR="00063E91">
        <w:rPr>
          <w:rFonts w:asciiTheme="minorHAnsi" w:hAnsiTheme="minorHAnsi" w:cstheme="minorHAnsi"/>
          <w:b/>
          <w:sz w:val="22"/>
          <w:szCs w:val="22"/>
        </w:rPr>
        <w:t>. Náklady vybavenia žiadosti o vykonanie dôkazu</w:t>
      </w:r>
      <w:r w:rsidR="00556170">
        <w:rPr>
          <w:rFonts w:asciiTheme="minorHAnsi" w:hAnsiTheme="minorHAnsi" w:cstheme="minorHAnsi"/>
          <w:b/>
          <w:sz w:val="22"/>
          <w:szCs w:val="22"/>
        </w:rPr>
        <w:t xml:space="preserve"> (čl. 22 nariadenia)</w:t>
      </w:r>
    </w:p>
    <w:p w:rsidR="00556170" w:rsidRDefault="00556170" w:rsidP="00556170">
      <w:pPr>
        <w:autoSpaceDE w:val="0"/>
        <w:autoSpaceDN w:val="0"/>
        <w:adjustRightInd w:val="0"/>
        <w:jc w:val="both"/>
        <w:rPr>
          <w:rFonts w:asciiTheme="minorHAnsi" w:hAnsiTheme="minorHAnsi" w:cstheme="minorHAnsi"/>
          <w:b/>
          <w:sz w:val="22"/>
          <w:szCs w:val="22"/>
        </w:rPr>
      </w:pPr>
      <w:r>
        <w:rPr>
          <w:rFonts w:asciiTheme="majorHAnsi" w:hAnsiTheme="majorHAnsi" w:cs="Arial"/>
          <w:b/>
        </w:rPr>
        <w:t xml:space="preserve">     </w:t>
      </w:r>
    </w:p>
    <w:p w:rsidR="00E048FF" w:rsidRDefault="00E048FF" w:rsidP="00E048FF">
      <w:pPr>
        <w:jc w:val="both"/>
        <w:rPr>
          <w:rFonts w:asciiTheme="minorHAnsi" w:hAnsiTheme="minorHAnsi" w:cstheme="minorHAnsi"/>
          <w:sz w:val="22"/>
          <w:szCs w:val="22"/>
        </w:rPr>
      </w:pPr>
      <w:r>
        <w:rPr>
          <w:rFonts w:asciiTheme="minorHAnsi" w:hAnsiTheme="minorHAnsi" w:cstheme="minorHAnsi"/>
          <w:sz w:val="22"/>
          <w:szCs w:val="22"/>
        </w:rPr>
        <w:t>Nariadenie, v súvislosti s vybavením žiadosti o výkon dôkazu, neukladá povinnosť nahradiť náklady. Dožiadaný súd však môže požiadať o náhradu nákladov, ak ide o náhradu odmien vyplatených znalcom a tlmočníkom a tiež nákladov vzniknutých výkonom dôkazu osobitným postupom alebo použitím informačných technológií.  V prípade náhrady nákladov dožiadaný súd postupuje podľa svojho právneho poriadku. V prípade, že súd žiada o vypracovanie znaleckého posudku, môže dožiadaný súd  pred vybavením žiadosti požadovať zloženie primeranej zálohy alebo preddavku podľa predpokladaných nákladov znaleckého posudku.</w:t>
      </w:r>
    </w:p>
    <w:p w:rsidR="00E048FF" w:rsidRDefault="00E048FF" w:rsidP="00E048FF">
      <w:pPr>
        <w:jc w:val="both"/>
        <w:rPr>
          <w:rFonts w:asciiTheme="minorHAnsi" w:hAnsiTheme="minorHAnsi" w:cstheme="minorHAnsi"/>
          <w:sz w:val="22"/>
          <w:szCs w:val="22"/>
        </w:rPr>
      </w:pPr>
    </w:p>
    <w:p w:rsidR="00E048FF" w:rsidRDefault="00E048FF" w:rsidP="00063E91">
      <w:pPr>
        <w:autoSpaceDE w:val="0"/>
        <w:autoSpaceDN w:val="0"/>
        <w:adjustRightInd w:val="0"/>
        <w:jc w:val="both"/>
        <w:rPr>
          <w:rFonts w:asciiTheme="minorHAnsi" w:hAnsiTheme="minorHAnsi" w:cstheme="minorHAnsi"/>
          <w:b/>
          <w:sz w:val="22"/>
          <w:szCs w:val="22"/>
        </w:rPr>
      </w:pP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p>
    <w:p w:rsidR="00063E91" w:rsidRDefault="00063E91" w:rsidP="00063E91">
      <w:pPr>
        <w:jc w:val="both"/>
        <w:rPr>
          <w:rFonts w:asciiTheme="minorHAnsi" w:hAnsiTheme="minorHAnsi" w:cstheme="minorHAnsi"/>
          <w:sz w:val="22"/>
          <w:szCs w:val="22"/>
        </w:rPr>
      </w:pPr>
    </w:p>
    <w:p w:rsidR="00063E91" w:rsidRDefault="00063E91" w:rsidP="00063E91">
      <w:pPr>
        <w:ind w:firstLine="708"/>
        <w:jc w:val="both"/>
        <w:rPr>
          <w:rFonts w:asciiTheme="minorHAnsi" w:hAnsiTheme="minorHAnsi" w:cstheme="minorHAnsi"/>
          <w:b/>
          <w:sz w:val="22"/>
          <w:szCs w:val="22"/>
        </w:rPr>
      </w:pPr>
    </w:p>
    <w:p w:rsidR="00063E91" w:rsidRDefault="00063E91" w:rsidP="00063E91">
      <w:pPr>
        <w:ind w:firstLine="708"/>
        <w:jc w:val="both"/>
        <w:rPr>
          <w:rFonts w:asciiTheme="minorHAnsi" w:hAnsiTheme="minorHAnsi" w:cstheme="minorHAnsi"/>
          <w:b/>
          <w:sz w:val="22"/>
          <w:szCs w:val="22"/>
        </w:rPr>
      </w:pPr>
    </w:p>
    <w:p w:rsidR="00063E91" w:rsidRDefault="00063E91" w:rsidP="00063E91">
      <w:pPr>
        <w:rPr>
          <w:rFonts w:asciiTheme="minorHAnsi" w:hAnsiTheme="minorHAnsi" w:cstheme="minorHAnsi"/>
          <w:sz w:val="22"/>
          <w:szCs w:val="22"/>
        </w:rPr>
      </w:pPr>
    </w:p>
    <w:p w:rsidR="00AC3754" w:rsidRDefault="00AC3754"/>
    <w:sectPr w:rsidR="00AC3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91"/>
    <w:rsid w:val="0003348E"/>
    <w:rsid w:val="00063E91"/>
    <w:rsid w:val="00081008"/>
    <w:rsid w:val="00123F3B"/>
    <w:rsid w:val="00172B5F"/>
    <w:rsid w:val="001B5AD9"/>
    <w:rsid w:val="002D376B"/>
    <w:rsid w:val="002F11DB"/>
    <w:rsid w:val="003765E4"/>
    <w:rsid w:val="003D5AAB"/>
    <w:rsid w:val="00425AC1"/>
    <w:rsid w:val="004770FA"/>
    <w:rsid w:val="00486A2C"/>
    <w:rsid w:val="004A46E8"/>
    <w:rsid w:val="004D7F1B"/>
    <w:rsid w:val="0050376E"/>
    <w:rsid w:val="00556170"/>
    <w:rsid w:val="00665BD1"/>
    <w:rsid w:val="006838B2"/>
    <w:rsid w:val="00694A64"/>
    <w:rsid w:val="006F44EB"/>
    <w:rsid w:val="00735FC5"/>
    <w:rsid w:val="007522BA"/>
    <w:rsid w:val="0077585D"/>
    <w:rsid w:val="0079785B"/>
    <w:rsid w:val="007A5F73"/>
    <w:rsid w:val="00822BE7"/>
    <w:rsid w:val="00872080"/>
    <w:rsid w:val="00882816"/>
    <w:rsid w:val="008B59DD"/>
    <w:rsid w:val="008F0E7D"/>
    <w:rsid w:val="00932067"/>
    <w:rsid w:val="009417D1"/>
    <w:rsid w:val="00972214"/>
    <w:rsid w:val="00A10A8E"/>
    <w:rsid w:val="00A30748"/>
    <w:rsid w:val="00A86D73"/>
    <w:rsid w:val="00AA015D"/>
    <w:rsid w:val="00AB6794"/>
    <w:rsid w:val="00AC3754"/>
    <w:rsid w:val="00B2042A"/>
    <w:rsid w:val="00B432AE"/>
    <w:rsid w:val="00B557EA"/>
    <w:rsid w:val="00BB03EC"/>
    <w:rsid w:val="00BC258D"/>
    <w:rsid w:val="00BE3C17"/>
    <w:rsid w:val="00BE5C65"/>
    <w:rsid w:val="00BE6AAA"/>
    <w:rsid w:val="00C11968"/>
    <w:rsid w:val="00C1549C"/>
    <w:rsid w:val="00C65B57"/>
    <w:rsid w:val="00C70796"/>
    <w:rsid w:val="00C87D97"/>
    <w:rsid w:val="00CA3630"/>
    <w:rsid w:val="00CF12E5"/>
    <w:rsid w:val="00D45585"/>
    <w:rsid w:val="00D543A6"/>
    <w:rsid w:val="00D67AC2"/>
    <w:rsid w:val="00DE42C1"/>
    <w:rsid w:val="00E048FF"/>
    <w:rsid w:val="00E27173"/>
    <w:rsid w:val="00E465AE"/>
    <w:rsid w:val="00EA2079"/>
    <w:rsid w:val="00F00BDF"/>
    <w:rsid w:val="00F87B3F"/>
    <w:rsid w:val="00FA13A7"/>
    <w:rsid w:val="00FF01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4CBE"/>
  <w15:chartTrackingRefBased/>
  <w15:docId w15:val="{2CFBD658-5452-4026-9B6E-2B1A8DF1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3E91"/>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063E91"/>
    <w:rPr>
      <w:color w:val="0000FF"/>
      <w:u w:val="single"/>
    </w:rPr>
  </w:style>
  <w:style w:type="paragraph" w:styleId="Odsekzoznamu">
    <w:name w:val="List Paragraph"/>
    <w:basedOn w:val="Normlny"/>
    <w:uiPriority w:val="34"/>
    <w:qFormat/>
    <w:rsid w:val="00063E91"/>
    <w:pPr>
      <w:ind w:left="720"/>
      <w:contextualSpacing/>
    </w:pPr>
  </w:style>
  <w:style w:type="character" w:styleId="PouitHypertextovPrepojenie">
    <w:name w:val="FollowedHyperlink"/>
    <w:basedOn w:val="Predvolenpsmoodseku"/>
    <w:uiPriority w:val="99"/>
    <w:semiHidden/>
    <w:unhideWhenUsed/>
    <w:rsid w:val="00D543A6"/>
    <w:rPr>
      <w:color w:val="954F72" w:themeColor="followedHyperlink"/>
      <w:u w:val="single"/>
    </w:rPr>
  </w:style>
  <w:style w:type="paragraph" w:styleId="Textbubliny">
    <w:name w:val="Balloon Text"/>
    <w:basedOn w:val="Normlny"/>
    <w:link w:val="TextbublinyChar"/>
    <w:uiPriority w:val="99"/>
    <w:semiHidden/>
    <w:unhideWhenUsed/>
    <w:rsid w:val="00EA20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207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stice.europa.eu/160/SK/taking_of_evidence_forms" TargetMode="External"/><Relationship Id="rId13" Type="http://schemas.openxmlformats.org/officeDocument/2006/relationships/hyperlink" Target="https://e-justice.europa.eu/374/SK/taking_eviden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justice.europa.eu/374/SK/taking_evidence" TargetMode="External"/><Relationship Id="rId12" Type="http://schemas.openxmlformats.org/officeDocument/2006/relationships/hyperlink" Target="https://e-justice.europa.eu/374/SK/taking_eviden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justice.europa.eu/374/SK/taking_evidence" TargetMode="External"/><Relationship Id="rId1" Type="http://schemas.openxmlformats.org/officeDocument/2006/relationships/styles" Target="styles.xml"/><Relationship Id="rId6" Type="http://schemas.openxmlformats.org/officeDocument/2006/relationships/hyperlink" Target="https://obcan.justice.sk/infosud-registre/-/isu-registre/zoznam/tlmocnik?f.453=26.05.2022&amp;f.453=&amp;f.23785=25588" TargetMode="External"/><Relationship Id="rId11" Type="http://schemas.openxmlformats.org/officeDocument/2006/relationships/hyperlink" Target="https://e-justice.europa.eu/374/SK/taking_evidence" TargetMode="External"/><Relationship Id="rId5" Type="http://schemas.openxmlformats.org/officeDocument/2006/relationships/hyperlink" Target="https://www.hcch.net/en/instruments/conventions/status-table/?cid=82" TargetMode="External"/><Relationship Id="rId15" Type="http://schemas.openxmlformats.org/officeDocument/2006/relationships/hyperlink" Target="https://e-justice.europa.eu/374/SK/taking_evidence" TargetMode="External"/><Relationship Id="rId10" Type="http://schemas.openxmlformats.org/officeDocument/2006/relationships/hyperlink" Target="https://e-justice.europa.eu/374/SK/taking_evidence" TargetMode="External"/><Relationship Id="rId4" Type="http://schemas.openxmlformats.org/officeDocument/2006/relationships/hyperlink" Target="https://eur-lex.europa.eu/legal-content/sk/TXT/?uri=CELEX:32020R1783" TargetMode="External"/><Relationship Id="rId9" Type="http://schemas.openxmlformats.org/officeDocument/2006/relationships/hyperlink" Target="https://e-justice.europa.eu/374/SK/taking_evidence" TargetMode="External"/><Relationship Id="rId14" Type="http://schemas.openxmlformats.org/officeDocument/2006/relationships/hyperlink" Target="https://e-justice.europa.eu/160/SK/taking_of_evidence_form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3836</Words>
  <Characters>21866</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KÁLLAYOVÁ  Martina</dc:creator>
  <cp:keywords/>
  <dc:description/>
  <cp:lastModifiedBy>GÁLOVÁ Soňa</cp:lastModifiedBy>
  <cp:revision>2</cp:revision>
  <cp:lastPrinted>2022-07-01T09:35:00Z</cp:lastPrinted>
  <dcterms:created xsi:type="dcterms:W3CDTF">2022-07-01T09:39:00Z</dcterms:created>
  <dcterms:modified xsi:type="dcterms:W3CDTF">2022-07-01T09:39:00Z</dcterms:modified>
</cp:coreProperties>
</file>