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1E" w:rsidRDefault="00184AE3">
      <w:pPr>
        <w:spacing w:before="41"/>
        <w:ind w:left="797"/>
        <w:rPr>
          <w:b/>
          <w:sz w:val="24"/>
        </w:rPr>
      </w:pPr>
      <w:r>
        <w:rPr>
          <w:b/>
          <w:sz w:val="24"/>
        </w:rPr>
        <w:t>Podávanie návrhov a podpísanie dokumentov pre elektronické služby obchodného registra.</w:t>
      </w:r>
    </w:p>
    <w:p w:rsidR="00D3391E" w:rsidRDefault="00D3391E">
      <w:pPr>
        <w:pStyle w:val="BodyText"/>
        <w:rPr>
          <w:b/>
          <w:sz w:val="31"/>
        </w:rPr>
      </w:pPr>
    </w:p>
    <w:p w:rsidR="00D3391E" w:rsidRDefault="00184AE3">
      <w:pPr>
        <w:pStyle w:val="ListParagraph"/>
        <w:numPr>
          <w:ilvl w:val="0"/>
          <w:numId w:val="1"/>
        </w:numPr>
        <w:tabs>
          <w:tab w:val="left" w:pos="404"/>
          <w:tab w:val="left" w:pos="1686"/>
          <w:tab w:val="left" w:pos="2262"/>
          <w:tab w:val="left" w:pos="3061"/>
          <w:tab w:val="left" w:pos="4023"/>
          <w:tab w:val="left" w:pos="4611"/>
          <w:tab w:val="left" w:pos="6097"/>
          <w:tab w:val="left" w:pos="7133"/>
          <w:tab w:val="left" w:pos="7690"/>
          <w:tab w:val="left" w:pos="9341"/>
          <w:tab w:val="left" w:pos="9914"/>
        </w:tabs>
        <w:ind w:right="120"/>
      </w:pPr>
      <w:r>
        <w:t>Formuláre</w:t>
      </w:r>
      <w:r>
        <w:tab/>
        <w:t>na</w:t>
      </w:r>
      <w:r>
        <w:tab/>
        <w:t>zápis</w:t>
      </w:r>
      <w:r>
        <w:tab/>
        <w:t>údajov</w:t>
      </w:r>
      <w:r>
        <w:tab/>
        <w:t>do</w:t>
      </w:r>
      <w:r>
        <w:tab/>
        <w:t>obchodného</w:t>
      </w:r>
      <w:r>
        <w:tab/>
        <w:t>registra</w:t>
      </w:r>
      <w:r>
        <w:tab/>
        <w:t>sú</w:t>
      </w:r>
      <w:r>
        <w:tab/>
        <w:t>vypublikované</w:t>
      </w:r>
      <w:r>
        <w:tab/>
        <w:t>na</w:t>
      </w:r>
      <w:r>
        <w:tab/>
        <w:t>stránke</w:t>
      </w:r>
      <w:hyperlink r:id="rId6">
        <w:r>
          <w:rPr>
            <w:color w:val="0000FF"/>
            <w:u w:val="single" w:color="0000FF"/>
          </w:rPr>
          <w:t xml:space="preserve"> http://www.justice.gov.sk/Stranky/Obchodny-register-SR/Formulare-OR-pre-podania-v-elektronickej-</w:t>
        </w:r>
      </w:hyperlink>
      <w:hyperlink r:id="rId7">
        <w:r>
          <w:rPr>
            <w:color w:val="0000FF"/>
            <w:u w:val="single" w:color="0000FF"/>
          </w:rPr>
          <w:t xml:space="preserve"> podobe.aspx</w:t>
        </w:r>
      </w:hyperlink>
    </w:p>
    <w:p w:rsidR="00D3391E" w:rsidRDefault="00184AE3">
      <w:pPr>
        <w:pStyle w:val="ListParagraph"/>
        <w:numPr>
          <w:ilvl w:val="0"/>
          <w:numId w:val="1"/>
        </w:numPr>
        <w:tabs>
          <w:tab w:val="left" w:pos="404"/>
        </w:tabs>
        <w:spacing w:before="119"/>
        <w:ind w:right="118"/>
      </w:pPr>
      <w:r>
        <w:t>Pre podanie do obchodného registra je potrebné použiť k tomu určenú službu na stránke</w:t>
      </w:r>
      <w:r>
        <w:rPr>
          <w:color w:val="0000FF"/>
        </w:rPr>
        <w:t xml:space="preserve"> </w:t>
      </w:r>
      <w:hyperlink r:id="rId8">
        <w:r>
          <w:rPr>
            <w:color w:val="0000FF"/>
            <w:u w:val="single" w:color="0000FF"/>
          </w:rPr>
          <w:t>www.slovensko.sk</w:t>
        </w:r>
        <w:r>
          <w:t xml:space="preserve">. </w:t>
        </w:r>
      </w:hyperlink>
      <w:r>
        <w:t>Pri každej službe sa nachádza odkaz „Informácie o službe“ , s podrobným popisom elektronickej</w:t>
      </w:r>
      <w:r>
        <w:rPr>
          <w:spacing w:val="-11"/>
        </w:rPr>
        <w:t xml:space="preserve"> </w:t>
      </w:r>
      <w:r>
        <w:t>služby.</w:t>
      </w:r>
    </w:p>
    <w:p w:rsidR="00184AE3" w:rsidRPr="00184AE3" w:rsidRDefault="00184AE3" w:rsidP="00AB5253">
      <w:pPr>
        <w:pStyle w:val="ListParagraph"/>
        <w:numPr>
          <w:ilvl w:val="0"/>
          <w:numId w:val="2"/>
        </w:numPr>
        <w:rPr>
          <w:rFonts w:asciiTheme="minorHAnsi" w:hAnsiTheme="minorHAnsi" w:cstheme="minorHAnsi"/>
          <w:b/>
          <w:color w:val="1F487C"/>
          <w:lang w:eastAsia="en-US"/>
        </w:rPr>
      </w:pPr>
      <w:r w:rsidRPr="00184AE3">
        <w:rPr>
          <w:rFonts w:asciiTheme="minorHAnsi" w:hAnsiTheme="minorHAnsi" w:cstheme="minorHAnsi"/>
          <w:b/>
          <w:color w:val="1F487C"/>
          <w:lang w:eastAsia="en-US"/>
        </w:rPr>
        <w:t>Návrhy na zápis, zmenu a výmaz údajov v obchodnom registri</w:t>
      </w:r>
    </w:p>
    <w:p w:rsidR="00184AE3" w:rsidRPr="00184AE3" w:rsidRDefault="00184AE3" w:rsidP="00AB5253">
      <w:pPr>
        <w:pStyle w:val="ListParagraph"/>
        <w:ind w:firstLine="0"/>
        <w:rPr>
          <w:rStyle w:val="Hyperlink"/>
          <w:rFonts w:asciiTheme="minorHAnsi" w:hAnsiTheme="minorHAnsi" w:cstheme="minorHAnsi"/>
          <w:color w:val="1F487C"/>
        </w:rPr>
      </w:pPr>
      <w:hyperlink r:id="rId9" w:history="1">
        <w:r w:rsidRPr="00184AE3">
          <w:rPr>
            <w:rStyle w:val="Hyperlink"/>
            <w:rFonts w:asciiTheme="minorHAnsi" w:hAnsiTheme="minorHAnsi" w:cstheme="minorHAnsi"/>
            <w:color w:val="1F487C"/>
          </w:rPr>
          <w:t>https://www.slovensko.s</w:t>
        </w:r>
        <w:bookmarkStart w:id="0" w:name="_GoBack"/>
        <w:bookmarkEnd w:id="0"/>
        <w:r w:rsidRPr="00184AE3">
          <w:rPr>
            <w:rStyle w:val="Hyperlink"/>
            <w:rFonts w:asciiTheme="minorHAnsi" w:hAnsiTheme="minorHAnsi" w:cstheme="minorHAnsi"/>
            <w:color w:val="1F487C"/>
          </w:rPr>
          <w:t>k</w:t>
        </w:r>
        <w:r w:rsidRPr="00184AE3">
          <w:rPr>
            <w:rStyle w:val="Hyperlink"/>
            <w:rFonts w:asciiTheme="minorHAnsi" w:hAnsiTheme="minorHAnsi" w:cstheme="minorHAnsi"/>
            <w:color w:val="1F487C"/>
          </w:rPr>
          <w:t>/sk/e-sluzby/or-zapis-zmena-vymaz</w:t>
        </w:r>
      </w:hyperlink>
    </w:p>
    <w:p w:rsidR="00184AE3" w:rsidRPr="00184AE3" w:rsidRDefault="00184AE3" w:rsidP="00AB5253">
      <w:pPr>
        <w:pStyle w:val="ListParagraph"/>
        <w:ind w:firstLine="0"/>
        <w:rPr>
          <w:rStyle w:val="Hyperlink"/>
          <w:rFonts w:asciiTheme="minorHAnsi" w:hAnsiTheme="minorHAnsi" w:cstheme="minorHAnsi"/>
          <w:color w:val="1F487C"/>
        </w:rPr>
      </w:pPr>
    </w:p>
    <w:p w:rsidR="00184AE3" w:rsidRPr="00184AE3" w:rsidRDefault="00184AE3" w:rsidP="00AB5253">
      <w:pPr>
        <w:pStyle w:val="ListParagraph"/>
        <w:numPr>
          <w:ilvl w:val="0"/>
          <w:numId w:val="2"/>
        </w:numPr>
        <w:rPr>
          <w:rStyle w:val="Hyperlink"/>
          <w:rFonts w:asciiTheme="minorHAnsi" w:hAnsiTheme="minorHAnsi" w:cstheme="minorHAnsi"/>
          <w:b/>
          <w:color w:val="1F487C"/>
        </w:rPr>
      </w:pPr>
      <w:r w:rsidRPr="00184AE3">
        <w:rPr>
          <w:rStyle w:val="Hyperlink"/>
          <w:rFonts w:asciiTheme="minorHAnsi" w:hAnsiTheme="minorHAnsi" w:cstheme="minorHAnsi"/>
          <w:b/>
          <w:color w:val="1F487C"/>
        </w:rPr>
        <w:t>Podávanie návrhu na zápis zmeny zapísaných údajov o konečných užívateľoch výhod</w:t>
      </w:r>
    </w:p>
    <w:p w:rsidR="00184AE3" w:rsidRPr="00184AE3" w:rsidRDefault="00184AE3" w:rsidP="00AB5253">
      <w:pPr>
        <w:pStyle w:val="ListParagraph"/>
        <w:ind w:firstLine="0"/>
        <w:rPr>
          <w:rFonts w:asciiTheme="minorHAnsi" w:hAnsiTheme="minorHAnsi" w:cstheme="minorHAnsi"/>
          <w:color w:val="1F487C"/>
          <w:lang w:eastAsia="en-US"/>
        </w:rPr>
      </w:pPr>
      <w:hyperlink r:id="rId10" w:history="1">
        <w:r w:rsidRPr="00184AE3">
          <w:rPr>
            <w:rStyle w:val="Hyperlink"/>
            <w:rFonts w:asciiTheme="minorHAnsi" w:hAnsiTheme="minorHAnsi" w:cstheme="minorHAnsi"/>
            <w:color w:val="1F487C"/>
            <w:lang w:eastAsia="en-US"/>
          </w:rPr>
          <w:t>https://www.slovensko.sk/sk/e-sluzby/or-navrh-zmeny-uzivatela-vyhod</w:t>
        </w:r>
      </w:hyperlink>
      <w:r w:rsidRPr="00184AE3">
        <w:rPr>
          <w:rFonts w:asciiTheme="minorHAnsi" w:hAnsiTheme="minorHAnsi" w:cstheme="minorHAnsi"/>
          <w:color w:val="1F487C"/>
          <w:lang w:eastAsia="en-US"/>
        </w:rPr>
        <w:t xml:space="preserve"> </w:t>
      </w:r>
    </w:p>
    <w:p w:rsidR="00184AE3" w:rsidRPr="00184AE3" w:rsidRDefault="00184AE3" w:rsidP="00AB5253">
      <w:pPr>
        <w:pStyle w:val="ListParagraph"/>
        <w:ind w:firstLine="0"/>
        <w:rPr>
          <w:rFonts w:asciiTheme="minorHAnsi" w:hAnsiTheme="minorHAnsi" w:cstheme="minorHAnsi"/>
          <w:color w:val="1F487C"/>
          <w:lang w:eastAsia="en-US"/>
        </w:rPr>
      </w:pPr>
    </w:p>
    <w:p w:rsidR="00184AE3" w:rsidRPr="00184AE3" w:rsidRDefault="00184AE3" w:rsidP="00AB5253">
      <w:pPr>
        <w:pStyle w:val="ListParagraph"/>
        <w:numPr>
          <w:ilvl w:val="0"/>
          <w:numId w:val="2"/>
        </w:numPr>
        <w:rPr>
          <w:rFonts w:asciiTheme="minorHAnsi" w:hAnsiTheme="minorHAnsi" w:cstheme="minorHAnsi"/>
          <w:b/>
          <w:color w:val="1F487C"/>
          <w:lang w:eastAsia="en-US"/>
        </w:rPr>
      </w:pPr>
      <w:r w:rsidRPr="00184AE3">
        <w:rPr>
          <w:rFonts w:asciiTheme="minorHAnsi" w:hAnsiTheme="minorHAnsi" w:cstheme="minorHAnsi"/>
          <w:b/>
          <w:color w:val="1F487C"/>
          <w:lang w:eastAsia="en-US"/>
        </w:rPr>
        <w:t>Podávanie návrhu na začatie konania o zosúladení údajov</w:t>
      </w:r>
    </w:p>
    <w:p w:rsidR="00184AE3" w:rsidRPr="00184AE3" w:rsidRDefault="00184AE3" w:rsidP="00AB5253">
      <w:pPr>
        <w:pStyle w:val="ListParagraph"/>
        <w:ind w:firstLine="0"/>
        <w:rPr>
          <w:rFonts w:asciiTheme="minorHAnsi" w:hAnsiTheme="minorHAnsi" w:cstheme="minorHAnsi"/>
          <w:color w:val="1F487C"/>
        </w:rPr>
      </w:pPr>
      <w:hyperlink r:id="rId11" w:history="1">
        <w:r w:rsidRPr="00184AE3">
          <w:rPr>
            <w:rStyle w:val="Hyperlink"/>
            <w:rFonts w:asciiTheme="minorHAnsi" w:hAnsiTheme="minorHAnsi" w:cstheme="minorHAnsi"/>
            <w:color w:val="1F487C"/>
          </w:rPr>
          <w:t>https://www.slovensko.sk/sk/e-sluzby/or-navrh-konanie-o-zhode</w:t>
        </w:r>
      </w:hyperlink>
      <w:r w:rsidRPr="00184AE3">
        <w:rPr>
          <w:rFonts w:asciiTheme="minorHAnsi" w:hAnsiTheme="minorHAnsi" w:cstheme="minorHAnsi"/>
          <w:color w:val="1F487C"/>
        </w:rPr>
        <w:t xml:space="preserve"> </w:t>
      </w:r>
    </w:p>
    <w:p w:rsidR="00184AE3" w:rsidRPr="00184AE3" w:rsidRDefault="00184AE3" w:rsidP="00AB5253">
      <w:pPr>
        <w:pStyle w:val="ListParagraph"/>
        <w:ind w:firstLine="0"/>
        <w:rPr>
          <w:rFonts w:asciiTheme="minorHAnsi" w:hAnsiTheme="minorHAnsi" w:cstheme="minorHAnsi"/>
          <w:color w:val="1F487C"/>
        </w:rPr>
      </w:pPr>
    </w:p>
    <w:p w:rsidR="00184AE3" w:rsidRPr="00184AE3" w:rsidRDefault="00184AE3" w:rsidP="00AB5253">
      <w:pPr>
        <w:pStyle w:val="ListParagraph"/>
        <w:numPr>
          <w:ilvl w:val="0"/>
          <w:numId w:val="2"/>
        </w:numPr>
        <w:rPr>
          <w:rFonts w:asciiTheme="minorHAnsi" w:hAnsiTheme="minorHAnsi" w:cstheme="minorHAnsi"/>
          <w:b/>
          <w:color w:val="1F487C"/>
        </w:rPr>
      </w:pPr>
      <w:r w:rsidRPr="00184AE3">
        <w:rPr>
          <w:rFonts w:asciiTheme="minorHAnsi" w:hAnsiTheme="minorHAnsi" w:cstheme="minorHAnsi"/>
          <w:b/>
          <w:color w:val="1F487C"/>
        </w:rPr>
        <w:t>Podávanie návrhu, ktorým sa potvrdzujú údaje o organizačnej zložke podniku v Obchodnom registri</w:t>
      </w:r>
    </w:p>
    <w:p w:rsidR="00184AE3" w:rsidRPr="00184AE3" w:rsidRDefault="00184AE3" w:rsidP="00AB5253">
      <w:pPr>
        <w:pStyle w:val="ListParagraph"/>
        <w:ind w:firstLine="0"/>
        <w:rPr>
          <w:rFonts w:asciiTheme="minorHAnsi" w:hAnsiTheme="minorHAnsi" w:cstheme="minorHAnsi"/>
          <w:color w:val="1F487C"/>
        </w:rPr>
      </w:pPr>
      <w:hyperlink r:id="rId12" w:history="1">
        <w:r w:rsidRPr="00184AE3">
          <w:rPr>
            <w:rStyle w:val="Hyperlink"/>
            <w:rFonts w:asciiTheme="minorHAnsi" w:hAnsiTheme="minorHAnsi" w:cstheme="minorHAnsi"/>
            <w:color w:val="1F487C"/>
          </w:rPr>
          <w:t>https://www.slovensko.sk/sk/e-sluzby/or-potvrdenie-udajov-oj-podnik</w:t>
        </w:r>
      </w:hyperlink>
      <w:r w:rsidRPr="00184AE3">
        <w:rPr>
          <w:rFonts w:asciiTheme="minorHAnsi" w:hAnsiTheme="minorHAnsi" w:cstheme="minorHAnsi"/>
          <w:color w:val="1F487C"/>
        </w:rPr>
        <w:t xml:space="preserve"> </w:t>
      </w:r>
    </w:p>
    <w:p w:rsidR="00184AE3" w:rsidRPr="00184AE3" w:rsidRDefault="00184AE3" w:rsidP="00AB5253">
      <w:pPr>
        <w:pStyle w:val="ListParagraph"/>
        <w:ind w:firstLine="0"/>
        <w:rPr>
          <w:rFonts w:asciiTheme="minorHAnsi" w:hAnsiTheme="minorHAnsi" w:cstheme="minorHAnsi"/>
          <w:color w:val="1F487C"/>
        </w:rPr>
      </w:pPr>
    </w:p>
    <w:p w:rsidR="00184AE3" w:rsidRPr="00184AE3" w:rsidRDefault="00184AE3" w:rsidP="00AB5253">
      <w:pPr>
        <w:pStyle w:val="ListParagraph"/>
        <w:numPr>
          <w:ilvl w:val="0"/>
          <w:numId w:val="2"/>
        </w:numPr>
        <w:rPr>
          <w:rFonts w:asciiTheme="minorHAnsi" w:hAnsiTheme="minorHAnsi" w:cstheme="minorHAnsi"/>
          <w:b/>
          <w:color w:val="1F487C"/>
        </w:rPr>
      </w:pPr>
      <w:r w:rsidRPr="00184AE3">
        <w:rPr>
          <w:rFonts w:asciiTheme="minorHAnsi" w:hAnsiTheme="minorHAnsi" w:cstheme="minorHAnsi"/>
          <w:b/>
          <w:color w:val="1F487C"/>
        </w:rPr>
        <w:t>Poskytovanie výpisu z obchodného registra</w:t>
      </w:r>
    </w:p>
    <w:p w:rsidR="00184AE3" w:rsidRPr="00184AE3" w:rsidRDefault="00184AE3" w:rsidP="00AB5253">
      <w:pPr>
        <w:pStyle w:val="ListParagraph"/>
        <w:ind w:firstLine="0"/>
        <w:rPr>
          <w:rFonts w:asciiTheme="minorHAnsi" w:hAnsiTheme="minorHAnsi" w:cstheme="minorHAnsi"/>
          <w:color w:val="1F487C"/>
        </w:rPr>
      </w:pPr>
      <w:hyperlink r:id="rId13" w:history="1">
        <w:r w:rsidRPr="00184AE3">
          <w:rPr>
            <w:rStyle w:val="Hyperlink"/>
            <w:rFonts w:asciiTheme="minorHAnsi" w:hAnsiTheme="minorHAnsi" w:cstheme="minorHAnsi"/>
            <w:color w:val="1F487C"/>
          </w:rPr>
          <w:t>https://www.slovensko.sk/sk/e-sluzby/or-elektronicky-vypis</w:t>
        </w:r>
      </w:hyperlink>
      <w:r w:rsidRPr="00184AE3">
        <w:rPr>
          <w:rFonts w:asciiTheme="minorHAnsi" w:hAnsiTheme="minorHAnsi" w:cstheme="minorHAnsi"/>
          <w:color w:val="1F487C"/>
        </w:rPr>
        <w:t xml:space="preserve"> </w:t>
      </w:r>
    </w:p>
    <w:p w:rsidR="00184AE3" w:rsidRPr="00184AE3" w:rsidRDefault="00184AE3" w:rsidP="00AB5253">
      <w:pPr>
        <w:pStyle w:val="ListParagraph"/>
        <w:ind w:firstLine="0"/>
        <w:rPr>
          <w:rFonts w:asciiTheme="minorHAnsi" w:hAnsiTheme="minorHAnsi" w:cstheme="minorHAnsi"/>
          <w:color w:val="1F487C"/>
        </w:rPr>
      </w:pPr>
    </w:p>
    <w:p w:rsidR="00184AE3" w:rsidRPr="00184AE3" w:rsidRDefault="00184AE3" w:rsidP="00AB5253">
      <w:pPr>
        <w:pStyle w:val="ListParagraph"/>
        <w:numPr>
          <w:ilvl w:val="0"/>
          <w:numId w:val="2"/>
        </w:numPr>
        <w:rPr>
          <w:rFonts w:asciiTheme="minorHAnsi" w:hAnsiTheme="minorHAnsi" w:cstheme="minorHAnsi"/>
          <w:b/>
          <w:color w:val="1F487C"/>
        </w:rPr>
      </w:pPr>
      <w:r w:rsidRPr="00184AE3">
        <w:rPr>
          <w:rFonts w:asciiTheme="minorHAnsi" w:hAnsiTheme="minorHAnsi" w:cstheme="minorHAnsi"/>
          <w:b/>
          <w:color w:val="1F487C"/>
        </w:rPr>
        <w:t>Požiadanie o uloženie listiny do zbierky listín</w:t>
      </w:r>
    </w:p>
    <w:p w:rsidR="00184AE3" w:rsidRPr="00184AE3" w:rsidRDefault="00184AE3" w:rsidP="00AB5253">
      <w:pPr>
        <w:pStyle w:val="ListParagraph"/>
        <w:ind w:firstLine="0"/>
        <w:rPr>
          <w:rFonts w:asciiTheme="minorHAnsi" w:hAnsiTheme="minorHAnsi" w:cstheme="minorHAnsi"/>
          <w:color w:val="1F487C"/>
        </w:rPr>
      </w:pPr>
      <w:hyperlink r:id="rId14" w:history="1">
        <w:r w:rsidRPr="00184AE3">
          <w:rPr>
            <w:rStyle w:val="Hyperlink"/>
            <w:rFonts w:asciiTheme="minorHAnsi" w:hAnsiTheme="minorHAnsi" w:cstheme="minorHAnsi"/>
            <w:color w:val="1F487C"/>
          </w:rPr>
          <w:t>https://www.slovensko.sk/sk/e-sluzby/or-ulozenie-listiny</w:t>
        </w:r>
      </w:hyperlink>
      <w:r w:rsidRPr="00184AE3">
        <w:rPr>
          <w:rFonts w:asciiTheme="minorHAnsi" w:hAnsiTheme="minorHAnsi" w:cstheme="minorHAnsi"/>
          <w:color w:val="1F487C"/>
        </w:rPr>
        <w:t xml:space="preserve"> </w:t>
      </w:r>
    </w:p>
    <w:p w:rsidR="00184AE3" w:rsidRPr="00184AE3" w:rsidRDefault="00184AE3" w:rsidP="00AB5253">
      <w:pPr>
        <w:pStyle w:val="ListParagraph"/>
        <w:ind w:firstLine="0"/>
        <w:rPr>
          <w:rFonts w:asciiTheme="minorHAnsi" w:hAnsiTheme="minorHAnsi" w:cstheme="minorHAnsi"/>
          <w:color w:val="1F487C"/>
        </w:rPr>
      </w:pPr>
    </w:p>
    <w:p w:rsidR="00184AE3" w:rsidRPr="00184AE3" w:rsidRDefault="00184AE3" w:rsidP="00AB5253">
      <w:pPr>
        <w:pStyle w:val="ListParagraph"/>
        <w:numPr>
          <w:ilvl w:val="0"/>
          <w:numId w:val="2"/>
        </w:numPr>
        <w:rPr>
          <w:rFonts w:asciiTheme="minorHAnsi" w:hAnsiTheme="minorHAnsi" w:cstheme="minorHAnsi"/>
          <w:b/>
          <w:color w:val="1F487C"/>
        </w:rPr>
      </w:pPr>
      <w:r w:rsidRPr="00184AE3">
        <w:rPr>
          <w:rFonts w:asciiTheme="minorHAnsi" w:hAnsiTheme="minorHAnsi" w:cstheme="minorHAnsi"/>
          <w:b/>
          <w:color w:val="1F487C"/>
        </w:rPr>
        <w:t>Požiadanie o vyhotovenie kópie listiny uloženej v zbierke listín</w:t>
      </w:r>
    </w:p>
    <w:p w:rsidR="00184AE3" w:rsidRPr="00184AE3" w:rsidRDefault="00184AE3" w:rsidP="00AB5253">
      <w:pPr>
        <w:pStyle w:val="ListParagraph"/>
        <w:ind w:firstLine="0"/>
        <w:rPr>
          <w:rFonts w:asciiTheme="minorHAnsi" w:hAnsiTheme="minorHAnsi" w:cstheme="minorHAnsi"/>
          <w:color w:val="1F487C"/>
        </w:rPr>
      </w:pPr>
      <w:hyperlink r:id="rId15" w:history="1">
        <w:r w:rsidRPr="00184AE3">
          <w:rPr>
            <w:rStyle w:val="Hyperlink"/>
            <w:rFonts w:asciiTheme="minorHAnsi" w:hAnsiTheme="minorHAnsi" w:cstheme="minorHAnsi"/>
            <w:color w:val="1F487C"/>
          </w:rPr>
          <w:t>https://www.slovensko.sk/sk/e-sluzby/or-elektronicka-kopia-listiny</w:t>
        </w:r>
      </w:hyperlink>
      <w:r w:rsidRPr="00184AE3">
        <w:rPr>
          <w:rFonts w:asciiTheme="minorHAnsi" w:hAnsiTheme="minorHAnsi" w:cstheme="minorHAnsi"/>
          <w:color w:val="1F487C"/>
        </w:rPr>
        <w:t xml:space="preserve"> </w:t>
      </w:r>
    </w:p>
    <w:p w:rsidR="00184AE3" w:rsidRPr="00184AE3" w:rsidRDefault="00184AE3" w:rsidP="00AB5253">
      <w:pPr>
        <w:pStyle w:val="ListParagraph"/>
        <w:ind w:firstLine="0"/>
        <w:rPr>
          <w:rFonts w:asciiTheme="minorHAnsi" w:hAnsiTheme="minorHAnsi" w:cstheme="minorHAnsi"/>
          <w:color w:val="1F487C"/>
        </w:rPr>
      </w:pPr>
    </w:p>
    <w:p w:rsidR="00184AE3" w:rsidRPr="00184AE3" w:rsidRDefault="00184AE3" w:rsidP="00AB5253">
      <w:pPr>
        <w:pStyle w:val="ListParagraph"/>
        <w:numPr>
          <w:ilvl w:val="0"/>
          <w:numId w:val="2"/>
        </w:numPr>
        <w:rPr>
          <w:rFonts w:asciiTheme="minorHAnsi" w:hAnsiTheme="minorHAnsi" w:cstheme="minorHAnsi"/>
          <w:b/>
          <w:color w:val="1F487C"/>
        </w:rPr>
      </w:pPr>
      <w:r w:rsidRPr="00184AE3">
        <w:rPr>
          <w:rFonts w:asciiTheme="minorHAnsi" w:hAnsiTheme="minorHAnsi" w:cstheme="minorHAnsi"/>
          <w:b/>
          <w:color w:val="1F487C"/>
        </w:rPr>
        <w:t>Požiadanie o vystavenie potvrdenia o tom, že listina nie je uložená v zbierke listín</w:t>
      </w:r>
    </w:p>
    <w:p w:rsidR="00184AE3" w:rsidRPr="00184AE3" w:rsidRDefault="00184AE3" w:rsidP="00AB5253">
      <w:pPr>
        <w:pStyle w:val="ListParagraph"/>
        <w:ind w:firstLine="0"/>
        <w:rPr>
          <w:rFonts w:asciiTheme="minorHAnsi" w:hAnsiTheme="minorHAnsi" w:cstheme="minorHAnsi"/>
          <w:color w:val="1F487C"/>
        </w:rPr>
      </w:pPr>
      <w:hyperlink r:id="rId16" w:history="1">
        <w:r w:rsidRPr="00184AE3">
          <w:rPr>
            <w:rStyle w:val="Hyperlink"/>
            <w:rFonts w:asciiTheme="minorHAnsi" w:hAnsiTheme="minorHAnsi" w:cstheme="minorHAnsi"/>
            <w:color w:val="1F487C"/>
          </w:rPr>
          <w:t>https://www.slovensko.sk/sk/e-sluzby/or-elektronicke-potvrdenie-zbi</w:t>
        </w:r>
      </w:hyperlink>
      <w:r w:rsidRPr="00184AE3">
        <w:rPr>
          <w:rFonts w:asciiTheme="minorHAnsi" w:hAnsiTheme="minorHAnsi" w:cstheme="minorHAnsi"/>
          <w:color w:val="1F487C"/>
        </w:rPr>
        <w:t xml:space="preserve"> </w:t>
      </w:r>
    </w:p>
    <w:p w:rsidR="00D3391E" w:rsidRDefault="00184AE3">
      <w:pPr>
        <w:pStyle w:val="ListParagraph"/>
        <w:numPr>
          <w:ilvl w:val="0"/>
          <w:numId w:val="1"/>
        </w:numPr>
        <w:tabs>
          <w:tab w:val="left" w:pos="404"/>
        </w:tabs>
        <w:jc w:val="both"/>
      </w:pPr>
      <w:r>
        <w:rPr>
          <w:color w:val="3D3D3D"/>
        </w:rPr>
        <w:t>Na podpisovanie dokumentov kvalifikovaným elektronickým podpisom (pečaťou) musíte mať k dispozícii kvalifikovaný certifikát a aplikáciu na vytvorenie kvalifikovaného elektronického podpisu resp. kvalifikovanej elektronickej</w:t>
      </w:r>
      <w:r>
        <w:rPr>
          <w:color w:val="3D3D3D"/>
          <w:spacing w:val="1"/>
        </w:rPr>
        <w:t xml:space="preserve"> </w:t>
      </w:r>
      <w:r>
        <w:rPr>
          <w:color w:val="3D3D3D"/>
        </w:rPr>
        <w:t>pečate</w:t>
      </w:r>
      <w:r>
        <w:t>.</w:t>
      </w:r>
    </w:p>
    <w:p w:rsidR="00D3391E" w:rsidRDefault="00184AE3">
      <w:pPr>
        <w:pStyle w:val="ListParagraph"/>
        <w:numPr>
          <w:ilvl w:val="0"/>
          <w:numId w:val="1"/>
        </w:numPr>
        <w:tabs>
          <w:tab w:val="left" w:pos="404"/>
        </w:tabs>
        <w:spacing w:before="118"/>
        <w:ind w:right="113"/>
        <w:jc w:val="both"/>
      </w:pPr>
      <w:r>
        <w:rPr>
          <w:color w:val="3D3D3D"/>
        </w:rPr>
        <w:t xml:space="preserve">Pri vydávaní občianskeho preukazu je možné </w:t>
      </w:r>
      <w:r>
        <w:rPr>
          <w:b/>
          <w:color w:val="3D3D3D"/>
        </w:rPr>
        <w:t xml:space="preserve">bezodplatne </w:t>
      </w:r>
      <w:r>
        <w:rPr>
          <w:color w:val="3D3D3D"/>
        </w:rPr>
        <w:t>požiadať o nahratie kvalifikovaného certifikátu, ktorý sa uloží na elektronický čip občianskeho preukazu. Ide o kvalifikovaný certifikát (ACA), prostredníctvom ktorého je možné vytvoriť</w:t>
      </w:r>
      <w:r>
        <w:rPr>
          <w:color w:val="BC0925"/>
        </w:rPr>
        <w:t xml:space="preserve"> </w:t>
      </w:r>
      <w:hyperlink r:id="rId17">
        <w:r>
          <w:rPr>
            <w:color w:val="BC0925"/>
            <w:spacing w:val="-101"/>
            <w:u w:val="single" w:color="BC0925"/>
          </w:rPr>
          <w:t>k</w:t>
        </w:r>
        <w:r>
          <w:rPr>
            <w:color w:val="BC0925"/>
            <w:u w:val="single" w:color="BC0925"/>
          </w:rPr>
          <w:t>kvalifikovaný elektronický podpis</w:t>
        </w:r>
        <w:r>
          <w:rPr>
            <w:color w:val="BC0925"/>
          </w:rPr>
          <w:t xml:space="preserve"> </w:t>
        </w:r>
      </w:hyperlink>
      <w:r>
        <w:rPr>
          <w:color w:val="3D3D3D"/>
        </w:rPr>
        <w:t>(KEP, pôvodne používaný ako zaručený elektronický podpis ZEP).</w:t>
      </w:r>
      <w:r>
        <w:t xml:space="preserve"> Kvalifikovaný certifikát je možné aj zakúpiť u ľubovoľnej akreditovanej certifikačnej</w:t>
      </w:r>
      <w:r>
        <w:rPr>
          <w:spacing w:val="-7"/>
        </w:rPr>
        <w:t xml:space="preserve"> </w:t>
      </w:r>
      <w:r>
        <w:t>autority.</w:t>
      </w:r>
    </w:p>
    <w:p w:rsidR="00D3391E" w:rsidRDefault="00184AE3">
      <w:pPr>
        <w:pStyle w:val="ListParagraph"/>
        <w:numPr>
          <w:ilvl w:val="0"/>
          <w:numId w:val="1"/>
        </w:numPr>
        <w:tabs>
          <w:tab w:val="left" w:pos="404"/>
        </w:tabs>
        <w:spacing w:before="121"/>
        <w:jc w:val="both"/>
      </w:pPr>
      <w:r>
        <w:t>Podpisovanie XML formulárov a príloh kvalifikovaným elektronickým podpisom (pečaťou) v požadovaných formátoch umožňuje komerčná aplikácia QSign Premium vo verzii 5.0 a vyššie Disig Desktop Signer alebo cez bezplatná online aplikácia</w:t>
      </w:r>
      <w:r>
        <w:rPr>
          <w:color w:val="0000FF"/>
        </w:rPr>
        <w:t xml:space="preserve"> </w:t>
      </w:r>
      <w:hyperlink r:id="rId18">
        <w:r>
          <w:rPr>
            <w:color w:val="0000FF"/>
            <w:u w:val="single" w:color="0000FF"/>
          </w:rPr>
          <w:t>http://zep.disig.sk</w:t>
        </w:r>
        <w:r>
          <w:rPr>
            <w:color w:val="0000FF"/>
          </w:rPr>
          <w:t xml:space="preserve"> </w:t>
        </w:r>
      </w:hyperlink>
      <w:r>
        <w:t>- nastavenie eIDAS</w:t>
      </w:r>
      <w:r>
        <w:rPr>
          <w:spacing w:val="-2"/>
        </w:rPr>
        <w:t xml:space="preserve"> </w:t>
      </w:r>
      <w:r>
        <w:t>QES.</w:t>
      </w:r>
    </w:p>
    <w:p w:rsidR="00D3391E" w:rsidRDefault="00D3391E">
      <w:pPr>
        <w:pStyle w:val="BodyText"/>
        <w:rPr>
          <w:sz w:val="20"/>
        </w:rPr>
      </w:pPr>
    </w:p>
    <w:p w:rsidR="00D3391E" w:rsidRDefault="00D3391E">
      <w:pPr>
        <w:pStyle w:val="BodyText"/>
        <w:rPr>
          <w:sz w:val="17"/>
        </w:rPr>
      </w:pPr>
    </w:p>
    <w:p w:rsidR="00D3391E" w:rsidRDefault="00184AE3">
      <w:pPr>
        <w:pStyle w:val="Heading1"/>
      </w:pPr>
      <w:r>
        <w:t>Na overenie a otvorenie (prezeranie) podpísaných dokumentov</w:t>
      </w:r>
    </w:p>
    <w:p w:rsidR="00D3391E" w:rsidRDefault="00184AE3">
      <w:pPr>
        <w:pStyle w:val="BodyText"/>
        <w:spacing w:before="41"/>
        <w:ind w:left="120" w:right="114"/>
        <w:jc w:val="both"/>
      </w:pPr>
      <w:r>
        <w:t xml:space="preserve">Overovanie podporovaných formátov podpisov umožňuje aplikácia QSign vo verzii 5.3 a vyššie, ktorá je pre účely overovania k dispozícii zdarma. Aplikáciu je možné získať na stránke </w:t>
      </w:r>
      <w:hyperlink r:id="rId19">
        <w:r>
          <w:rPr>
            <w:color w:val="0000FF"/>
            <w:u w:val="single" w:color="0000FF"/>
          </w:rPr>
          <w:t>http://www.qsign.sk/na-stiahnutie</w:t>
        </w:r>
      </w:hyperlink>
      <w:r>
        <w:t xml:space="preserve">. Podpis je možné overiť aj na stránke </w:t>
      </w:r>
      <w:hyperlink r:id="rId20">
        <w:r>
          <w:rPr>
            <w:color w:val="0000FF"/>
            <w:u w:val="single" w:color="0000FF"/>
          </w:rPr>
          <w:t>https://zep.disig.sk/Portal</w:t>
        </w:r>
      </w:hyperlink>
      <w:r>
        <w:t xml:space="preserve">, a </w:t>
      </w:r>
      <w:hyperlink r:id="rId21">
        <w:r>
          <w:rPr>
            <w:color w:val="0000FF"/>
            <w:u w:val="single" w:color="0000FF"/>
          </w:rPr>
          <w:t>www.slovensko.sk</w:t>
        </w:r>
      </w:hyperlink>
    </w:p>
    <w:p w:rsidR="00D3391E" w:rsidRDefault="00184AE3">
      <w:pPr>
        <w:pStyle w:val="Heading1"/>
        <w:spacing w:before="121"/>
      </w:pPr>
      <w:r>
        <w:t>Podporované formáty podpisov prepodpisovanie XML formulárov:</w:t>
      </w:r>
    </w:p>
    <w:p w:rsidR="00D3391E" w:rsidRDefault="00184AE3">
      <w:pPr>
        <w:pStyle w:val="BodyText"/>
        <w:spacing w:before="41" w:line="273" w:lineRule="auto"/>
        <w:ind w:left="119" w:right="114"/>
        <w:jc w:val="both"/>
      </w:pPr>
      <w:r>
        <w:t>XAdES - Výstupom je ASiC kontajner (prípona súboru .asics, .asice, .scs, .sce) obsahujúci dokument a jeho podpis vo formáte XAdES.</w:t>
      </w:r>
    </w:p>
    <w:p w:rsidR="00D3391E" w:rsidRDefault="00184AE3">
      <w:pPr>
        <w:spacing w:before="7"/>
        <w:ind w:left="119"/>
        <w:jc w:val="both"/>
        <w:rPr>
          <w:i/>
          <w:sz w:val="20"/>
        </w:rPr>
      </w:pPr>
      <w:r>
        <w:rPr>
          <w:i/>
          <w:sz w:val="20"/>
        </w:rPr>
        <w:t>Aktuálne je ešte podporovaný aj formát XAdES_ZEP EPES – výstupom je XML súbor s príponou .zepx .</w:t>
      </w:r>
    </w:p>
    <w:p w:rsidR="00D3391E" w:rsidRDefault="00D3391E">
      <w:pPr>
        <w:pStyle w:val="BodyText"/>
        <w:spacing w:before="10"/>
        <w:rPr>
          <w:i/>
          <w:sz w:val="25"/>
        </w:rPr>
      </w:pPr>
    </w:p>
    <w:p w:rsidR="00D3391E" w:rsidRDefault="00184AE3">
      <w:pPr>
        <w:ind w:left="120"/>
        <w:jc w:val="both"/>
        <w:rPr>
          <w:b/>
        </w:rPr>
      </w:pPr>
      <w:r>
        <w:rPr>
          <w:b/>
        </w:rPr>
        <w:t xml:space="preserve">Podporované formáty podpisov pre podpisovanie prílohy (PDF </w:t>
      </w:r>
      <w:r>
        <w:t>– preferovaný formát</w:t>
      </w:r>
      <w:r>
        <w:rPr>
          <w:b/>
        </w:rPr>
        <w:t>) :</w:t>
      </w:r>
    </w:p>
    <w:p w:rsidR="00D3391E" w:rsidRDefault="00184AE3">
      <w:pPr>
        <w:pStyle w:val="BodyText"/>
        <w:spacing w:before="41" w:line="276" w:lineRule="auto"/>
        <w:ind w:left="120" w:right="115"/>
        <w:jc w:val="both"/>
      </w:pPr>
      <w:r>
        <w:t>CAdES – Výstupom je ASiC kontajner (prípona súboru .asics, .asice, .scs, .sce) obsahujúci dokument a jeho podpis vo formáte CAdES.</w:t>
      </w:r>
    </w:p>
    <w:p w:rsidR="00D3391E" w:rsidRDefault="00184AE3">
      <w:pPr>
        <w:spacing w:before="2" w:line="276" w:lineRule="auto"/>
        <w:ind w:left="119" w:right="118"/>
        <w:jc w:val="both"/>
        <w:rPr>
          <w:i/>
          <w:sz w:val="20"/>
        </w:rPr>
      </w:pPr>
      <w:r>
        <w:rPr>
          <w:i/>
          <w:sz w:val="20"/>
        </w:rPr>
        <w:t xml:space="preserve">Aktuálne je ešte podporovaný aj formát CSM – CadES EPES – výstupom je dokument s príponou súboru .zep a formát XAdES_ZEP </w:t>
      </w:r>
      <w:r>
        <w:rPr>
          <w:i/>
          <w:sz w:val="20"/>
        </w:rPr>
        <w:lastRenderedPageBreak/>
        <w:t>PDF prípona súboru .zepx.</w:t>
      </w:r>
    </w:p>
    <w:p w:rsidR="00D3391E" w:rsidRDefault="00D3391E">
      <w:pPr>
        <w:pStyle w:val="BodyText"/>
        <w:spacing w:before="2"/>
        <w:rPr>
          <w:i/>
          <w:sz w:val="25"/>
        </w:rPr>
      </w:pPr>
    </w:p>
    <w:p w:rsidR="00D3391E" w:rsidRDefault="00184AE3">
      <w:pPr>
        <w:pStyle w:val="BodyText"/>
        <w:spacing w:line="276" w:lineRule="auto"/>
        <w:ind w:left="120" w:right="114"/>
        <w:jc w:val="both"/>
      </w:pPr>
      <w:r>
        <w:t>Nie sú podporované dokumenty  vytvorené  zaručenou  konverziou  -  Podľa  §  3  ods.  3  zákona  č.  530/2003  Z.  z. o obchodnom registri a o zmene a doplnení niektorých zákonov platí, že „Do zbierky listín sa ukladá originál listiny alebo jej osvedčená kópia, ak tento zákon alebo osobitný zákon neustanovuje inak. Ak orgán verejnej moci nevydáva originál listiny v elektronickej podobe, možno do zbierky listín uložiť elektronickú podobu listiny autorizovanú 5aa) osobou oprávnenou na podanie návrhu podľa § 5 alebo, ak sa listina ukladá bez návrhu, osobou oprávnenou na predkladanie listín do zbierky listín. Pri listinách iných osôb ako orgánov verejnej moci nahrádza originál listiny v elektronickej podobe elektronická podoba listiny autorizovaná 5aa) osobou oprávnenou na podanie návrhu podľa §  5 alebo, ak sa listina ukladá bez návrhu, osobou oprávnenou na predkladanie listín do zbierky</w:t>
      </w:r>
      <w:r>
        <w:rPr>
          <w:spacing w:val="-13"/>
        </w:rPr>
        <w:t xml:space="preserve"> </w:t>
      </w:r>
      <w:r>
        <w:t>listín.“.</w:t>
      </w:r>
    </w:p>
    <w:sectPr w:rsidR="00D3391E">
      <w:type w:val="continuous"/>
      <w:pgSz w:w="11910" w:h="16840"/>
      <w:pgMar w:top="66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7553"/>
    <w:multiLevelType w:val="hybridMultilevel"/>
    <w:tmpl w:val="77C66718"/>
    <w:lvl w:ilvl="0" w:tplc="041B0001">
      <w:start w:val="1"/>
      <w:numFmt w:val="bullet"/>
      <w:lvlText w:val=""/>
      <w:lvlJc w:val="left"/>
      <w:pPr>
        <w:ind w:left="687" w:hanging="284"/>
        <w:jc w:val="left"/>
      </w:pPr>
      <w:rPr>
        <w:rFonts w:ascii="Symbol" w:hAnsi="Symbol" w:hint="default"/>
        <w:w w:val="100"/>
        <w:sz w:val="22"/>
        <w:szCs w:val="22"/>
        <w:lang w:val="sk-SK" w:eastAsia="sk-SK" w:bidi="sk-SK"/>
      </w:rPr>
    </w:lvl>
    <w:lvl w:ilvl="1" w:tplc="31A4CC88">
      <w:start w:val="1"/>
      <w:numFmt w:val="lowerLetter"/>
      <w:lvlText w:val="%2)"/>
      <w:lvlJc w:val="left"/>
      <w:pPr>
        <w:ind w:left="1124" w:hanging="361"/>
        <w:jc w:val="left"/>
      </w:pPr>
      <w:rPr>
        <w:rFonts w:ascii="Calibri" w:eastAsia="Calibri" w:hAnsi="Calibri" w:cs="Calibri" w:hint="default"/>
        <w:b/>
        <w:bCs/>
        <w:color w:val="47275F"/>
        <w:w w:val="99"/>
        <w:sz w:val="20"/>
        <w:szCs w:val="20"/>
        <w:lang w:val="sk-SK" w:eastAsia="sk-SK" w:bidi="sk-SK"/>
      </w:rPr>
    </w:lvl>
    <w:lvl w:ilvl="2" w:tplc="0406AE44">
      <w:numFmt w:val="bullet"/>
      <w:lvlText w:val="•"/>
      <w:lvlJc w:val="left"/>
      <w:pPr>
        <w:ind w:left="2220" w:hanging="361"/>
      </w:pPr>
      <w:rPr>
        <w:rFonts w:hint="default"/>
        <w:lang w:val="sk-SK" w:eastAsia="sk-SK" w:bidi="sk-SK"/>
      </w:rPr>
    </w:lvl>
    <w:lvl w:ilvl="3" w:tplc="DC84581C">
      <w:numFmt w:val="bullet"/>
      <w:lvlText w:val="•"/>
      <w:lvlJc w:val="left"/>
      <w:pPr>
        <w:ind w:left="3316" w:hanging="361"/>
      </w:pPr>
      <w:rPr>
        <w:rFonts w:hint="default"/>
        <w:lang w:val="sk-SK" w:eastAsia="sk-SK" w:bidi="sk-SK"/>
      </w:rPr>
    </w:lvl>
    <w:lvl w:ilvl="4" w:tplc="857E9D06">
      <w:numFmt w:val="bullet"/>
      <w:lvlText w:val="•"/>
      <w:lvlJc w:val="left"/>
      <w:pPr>
        <w:ind w:left="4412" w:hanging="361"/>
      </w:pPr>
      <w:rPr>
        <w:rFonts w:hint="default"/>
        <w:lang w:val="sk-SK" w:eastAsia="sk-SK" w:bidi="sk-SK"/>
      </w:rPr>
    </w:lvl>
    <w:lvl w:ilvl="5" w:tplc="88DABAC4">
      <w:numFmt w:val="bullet"/>
      <w:lvlText w:val="•"/>
      <w:lvlJc w:val="left"/>
      <w:pPr>
        <w:ind w:left="5509" w:hanging="361"/>
      </w:pPr>
      <w:rPr>
        <w:rFonts w:hint="default"/>
        <w:lang w:val="sk-SK" w:eastAsia="sk-SK" w:bidi="sk-SK"/>
      </w:rPr>
    </w:lvl>
    <w:lvl w:ilvl="6" w:tplc="9A5EB4A6">
      <w:numFmt w:val="bullet"/>
      <w:lvlText w:val="•"/>
      <w:lvlJc w:val="left"/>
      <w:pPr>
        <w:ind w:left="6605" w:hanging="361"/>
      </w:pPr>
      <w:rPr>
        <w:rFonts w:hint="default"/>
        <w:lang w:val="sk-SK" w:eastAsia="sk-SK" w:bidi="sk-SK"/>
      </w:rPr>
    </w:lvl>
    <w:lvl w:ilvl="7" w:tplc="ECBC7AFC">
      <w:numFmt w:val="bullet"/>
      <w:lvlText w:val="•"/>
      <w:lvlJc w:val="left"/>
      <w:pPr>
        <w:ind w:left="7701" w:hanging="361"/>
      </w:pPr>
      <w:rPr>
        <w:rFonts w:hint="default"/>
        <w:lang w:val="sk-SK" w:eastAsia="sk-SK" w:bidi="sk-SK"/>
      </w:rPr>
    </w:lvl>
    <w:lvl w:ilvl="8" w:tplc="9D50A60C">
      <w:numFmt w:val="bullet"/>
      <w:lvlText w:val="•"/>
      <w:lvlJc w:val="left"/>
      <w:pPr>
        <w:ind w:left="8797" w:hanging="361"/>
      </w:pPr>
      <w:rPr>
        <w:rFonts w:hint="default"/>
        <w:lang w:val="sk-SK" w:eastAsia="sk-SK" w:bidi="sk-SK"/>
      </w:rPr>
    </w:lvl>
  </w:abstractNum>
  <w:abstractNum w:abstractNumId="1" w15:restartNumberingAfterBreak="0">
    <w:nsid w:val="337D12A5"/>
    <w:multiLevelType w:val="hybridMultilevel"/>
    <w:tmpl w:val="CDDAAD1E"/>
    <w:lvl w:ilvl="0" w:tplc="E48C6F8E">
      <w:start w:val="1"/>
      <w:numFmt w:val="decimal"/>
      <w:lvlText w:val="%1."/>
      <w:lvlJc w:val="left"/>
      <w:pPr>
        <w:ind w:left="403" w:hanging="284"/>
        <w:jc w:val="left"/>
      </w:pPr>
      <w:rPr>
        <w:rFonts w:ascii="Calibri" w:eastAsia="Calibri" w:hAnsi="Calibri" w:cs="Calibri" w:hint="default"/>
        <w:w w:val="100"/>
        <w:sz w:val="22"/>
        <w:szCs w:val="22"/>
        <w:lang w:val="sk-SK" w:eastAsia="sk-SK" w:bidi="sk-SK"/>
      </w:rPr>
    </w:lvl>
    <w:lvl w:ilvl="1" w:tplc="31A4CC88">
      <w:start w:val="1"/>
      <w:numFmt w:val="lowerLetter"/>
      <w:lvlText w:val="%2)"/>
      <w:lvlJc w:val="left"/>
      <w:pPr>
        <w:ind w:left="840" w:hanging="361"/>
        <w:jc w:val="left"/>
      </w:pPr>
      <w:rPr>
        <w:rFonts w:ascii="Calibri" w:eastAsia="Calibri" w:hAnsi="Calibri" w:cs="Calibri" w:hint="default"/>
        <w:b/>
        <w:bCs/>
        <w:color w:val="47275F"/>
        <w:w w:val="99"/>
        <w:sz w:val="20"/>
        <w:szCs w:val="20"/>
        <w:lang w:val="sk-SK" w:eastAsia="sk-SK" w:bidi="sk-SK"/>
      </w:rPr>
    </w:lvl>
    <w:lvl w:ilvl="2" w:tplc="0406AE44">
      <w:numFmt w:val="bullet"/>
      <w:lvlText w:val="•"/>
      <w:lvlJc w:val="left"/>
      <w:pPr>
        <w:ind w:left="1936" w:hanging="361"/>
      </w:pPr>
      <w:rPr>
        <w:rFonts w:hint="default"/>
        <w:lang w:val="sk-SK" w:eastAsia="sk-SK" w:bidi="sk-SK"/>
      </w:rPr>
    </w:lvl>
    <w:lvl w:ilvl="3" w:tplc="DC84581C">
      <w:numFmt w:val="bullet"/>
      <w:lvlText w:val="•"/>
      <w:lvlJc w:val="left"/>
      <w:pPr>
        <w:ind w:left="3032" w:hanging="361"/>
      </w:pPr>
      <w:rPr>
        <w:rFonts w:hint="default"/>
        <w:lang w:val="sk-SK" w:eastAsia="sk-SK" w:bidi="sk-SK"/>
      </w:rPr>
    </w:lvl>
    <w:lvl w:ilvl="4" w:tplc="857E9D06">
      <w:numFmt w:val="bullet"/>
      <w:lvlText w:val="•"/>
      <w:lvlJc w:val="left"/>
      <w:pPr>
        <w:ind w:left="4128" w:hanging="361"/>
      </w:pPr>
      <w:rPr>
        <w:rFonts w:hint="default"/>
        <w:lang w:val="sk-SK" w:eastAsia="sk-SK" w:bidi="sk-SK"/>
      </w:rPr>
    </w:lvl>
    <w:lvl w:ilvl="5" w:tplc="88DABAC4">
      <w:numFmt w:val="bullet"/>
      <w:lvlText w:val="•"/>
      <w:lvlJc w:val="left"/>
      <w:pPr>
        <w:ind w:left="5225" w:hanging="361"/>
      </w:pPr>
      <w:rPr>
        <w:rFonts w:hint="default"/>
        <w:lang w:val="sk-SK" w:eastAsia="sk-SK" w:bidi="sk-SK"/>
      </w:rPr>
    </w:lvl>
    <w:lvl w:ilvl="6" w:tplc="9A5EB4A6">
      <w:numFmt w:val="bullet"/>
      <w:lvlText w:val="•"/>
      <w:lvlJc w:val="left"/>
      <w:pPr>
        <w:ind w:left="6321" w:hanging="361"/>
      </w:pPr>
      <w:rPr>
        <w:rFonts w:hint="default"/>
        <w:lang w:val="sk-SK" w:eastAsia="sk-SK" w:bidi="sk-SK"/>
      </w:rPr>
    </w:lvl>
    <w:lvl w:ilvl="7" w:tplc="ECBC7AFC">
      <w:numFmt w:val="bullet"/>
      <w:lvlText w:val="•"/>
      <w:lvlJc w:val="left"/>
      <w:pPr>
        <w:ind w:left="7417" w:hanging="361"/>
      </w:pPr>
      <w:rPr>
        <w:rFonts w:hint="default"/>
        <w:lang w:val="sk-SK" w:eastAsia="sk-SK" w:bidi="sk-SK"/>
      </w:rPr>
    </w:lvl>
    <w:lvl w:ilvl="8" w:tplc="9D50A60C">
      <w:numFmt w:val="bullet"/>
      <w:lvlText w:val="•"/>
      <w:lvlJc w:val="left"/>
      <w:pPr>
        <w:ind w:left="8513" w:hanging="361"/>
      </w:pPr>
      <w:rPr>
        <w:rFonts w:hint="default"/>
        <w:lang w:val="sk-SK" w:eastAsia="sk-SK" w:bidi="sk-S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E"/>
    <w:rsid w:val="00184AE3"/>
    <w:rsid w:val="00AB5253"/>
    <w:rsid w:val="00D33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3010B-C1D8-4987-8370-0E622AB8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sk-SK" w:eastAsia="sk-SK" w:bidi="sk-SK"/>
    </w:rPr>
  </w:style>
  <w:style w:type="paragraph" w:styleId="Heading1">
    <w:name w:val="heading 1"/>
    <w:basedOn w:val="Normal"/>
    <w:uiPriority w:val="1"/>
    <w:qFormat/>
    <w:pPr>
      <w:spacing w:before="56"/>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403" w:right="115"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4AE3"/>
    <w:rPr>
      <w:color w:val="0000FF"/>
      <w:u w:val="single"/>
    </w:rPr>
  </w:style>
  <w:style w:type="paragraph" w:styleId="BalloonText">
    <w:name w:val="Balloon Text"/>
    <w:basedOn w:val="Normal"/>
    <w:link w:val="BalloonTextChar"/>
    <w:uiPriority w:val="99"/>
    <w:semiHidden/>
    <w:unhideWhenUsed/>
    <w:rsid w:val="0018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E3"/>
    <w:rPr>
      <w:rFonts w:ascii="Segoe UI" w:eastAsia="Calibri" w:hAnsi="Segoe UI" w:cs="Segoe UI"/>
      <w:sz w:val="18"/>
      <w:szCs w:val="18"/>
      <w:lang w:val="sk-SK" w:eastAsia="sk-SK" w:bidi="sk-SK"/>
    </w:rPr>
  </w:style>
  <w:style w:type="character" w:styleId="FollowedHyperlink">
    <w:name w:val="FollowedHyperlink"/>
    <w:basedOn w:val="DefaultParagraphFont"/>
    <w:uiPriority w:val="99"/>
    <w:semiHidden/>
    <w:unhideWhenUsed/>
    <w:rsid w:val="00AB5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lovensko.sk/" TargetMode="External"/><Relationship Id="rId13" Type="http://schemas.openxmlformats.org/officeDocument/2006/relationships/hyperlink" Target="https://www.slovensko.sk/sk/e-sluzby/or-elektronicky-vypis" TargetMode="External"/><Relationship Id="rId18" Type="http://schemas.openxmlformats.org/officeDocument/2006/relationships/hyperlink" Target="http://zep.disig.sk/"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slovensko.sk/" TargetMode="External"/><Relationship Id="rId7" Type="http://schemas.openxmlformats.org/officeDocument/2006/relationships/hyperlink" Target="http://www.justice.gov.sk/Stranky/Obchodny-register-SR/Formulare-OR-pre-podania-v-elektronickej-podobe.aspx" TargetMode="External"/><Relationship Id="rId12" Type="http://schemas.openxmlformats.org/officeDocument/2006/relationships/hyperlink" Target="https://www.slovensko.sk/sk/e-sluzby/or-potvrdenie-udajov-oj-podnik" TargetMode="External"/><Relationship Id="rId17" Type="http://schemas.openxmlformats.org/officeDocument/2006/relationships/hyperlink" Target="https://www.slovensko.sk/sk/slovnik/detail/_ke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slovensko.sk/sk/e-sluzby/or-elektronicke-potvrdenie-zbi" TargetMode="External"/><Relationship Id="rId20" Type="http://schemas.openxmlformats.org/officeDocument/2006/relationships/hyperlink" Target="https://zep.disig.sk/Portal" TargetMode="External"/><Relationship Id="rId1" Type="http://schemas.openxmlformats.org/officeDocument/2006/relationships/customXml" Target="../customXml/item1.xml"/><Relationship Id="rId6" Type="http://schemas.openxmlformats.org/officeDocument/2006/relationships/hyperlink" Target="http://www.justice.gov.sk/Stranky/Obchodny-register-SR/Formulare-OR-pre-podania-v-elektronickej-podobe.aspx" TargetMode="External"/><Relationship Id="rId11" Type="http://schemas.openxmlformats.org/officeDocument/2006/relationships/hyperlink" Target="https://www.slovensko.sk/sk/e-sluzby/or-navrh-konanie-o-zhod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lovensko.sk/sk/e-sluzby/or-elektronicka-kopia-listiny" TargetMode="External"/><Relationship Id="rId23" Type="http://schemas.openxmlformats.org/officeDocument/2006/relationships/theme" Target="theme/theme1.xml"/><Relationship Id="rId10" Type="http://schemas.openxmlformats.org/officeDocument/2006/relationships/hyperlink" Target="https://www.slovensko.sk/sk/e-sluzby/or-navrh-zmeny-uzivatela-vyhod" TargetMode="External"/><Relationship Id="rId19" Type="http://schemas.openxmlformats.org/officeDocument/2006/relationships/hyperlink" Target="http://www.qsign.sk/na-stiahnutie" TargetMode="External"/><Relationship Id="rId4" Type="http://schemas.openxmlformats.org/officeDocument/2006/relationships/settings" Target="settings.xml"/><Relationship Id="rId9" Type="http://schemas.openxmlformats.org/officeDocument/2006/relationships/hyperlink" Target="https://www.slovensko.sk/sk/e-sluzby/or-zapis-zmena-vymaz" TargetMode="External"/><Relationship Id="rId14" Type="http://schemas.openxmlformats.org/officeDocument/2006/relationships/hyperlink" Target="https://www.slovensko.sk/sk/e-sluzby/or-ulozenie-listiny"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5E455D5280E6468374B0F62A72CC69" ma:contentTypeVersion="1" ma:contentTypeDescription="Umožňuje vytvoriť nový dokument." ma:contentTypeScope="" ma:versionID="3c96d26c728d8fe570cf22ac8ba5b985">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MNVPC42E3CNQ-12-2250</_dlc_DocId>
    <_dlc_DocIdUrl xmlns="5d92646e-282c-4c1b-a13d-2ee2480bf4f6">
      <Url>http://www.justice.gov.sk/_layouts/DocIdRedir.aspx?ID=MNVPC42E3CNQ-12-2250</Url>
      <Description>MNVPC42E3CNQ-12-2250</Description>
    </_dlc_DocIdUrl>
  </documentManagement>
</p:properties>
</file>

<file path=customXml/itemProps1.xml><?xml version="1.0" encoding="utf-8"?>
<ds:datastoreItem xmlns:ds="http://schemas.openxmlformats.org/officeDocument/2006/customXml" ds:itemID="{D5C9BC3D-6884-4C43-A123-9CDD471C7DA9}"/>
</file>

<file path=customXml/itemProps2.xml><?xml version="1.0" encoding="utf-8"?>
<ds:datastoreItem xmlns:ds="http://schemas.openxmlformats.org/officeDocument/2006/customXml" ds:itemID="{387DE1D0-3E3E-4B5D-A92A-C32FFD0A2BEF}"/>
</file>

<file path=customXml/itemProps3.xml><?xml version="1.0" encoding="utf-8"?>
<ds:datastoreItem xmlns:ds="http://schemas.openxmlformats.org/officeDocument/2006/customXml" ds:itemID="{F15FB92E-E095-4B03-AD4D-33AA395775D1}"/>
</file>

<file path=customXml/itemProps4.xml><?xml version="1.0" encoding="utf-8"?>
<ds:datastoreItem xmlns:ds="http://schemas.openxmlformats.org/officeDocument/2006/customXml" ds:itemID="{4495A0AE-30F7-40AC-8177-950984D8D92D}"/>
</file>

<file path=customXml/itemProps5.xml><?xml version="1.0" encoding="utf-8"?>
<ds:datastoreItem xmlns:ds="http://schemas.openxmlformats.org/officeDocument/2006/customXml" ds:itemID="{6B480B22-4E7A-4C5F-B3A3-A795A3320587}"/>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Technické požiadavky</dc:title>
  <dc:creator>zita.supakova</dc:creator>
  <cp:lastModifiedBy>Bandzuchova, Jana</cp:lastModifiedBy>
  <cp:revision>2</cp:revision>
  <dcterms:created xsi:type="dcterms:W3CDTF">2021-10-18T10:07:00Z</dcterms:created>
  <dcterms:modified xsi:type="dcterms:W3CDTF">2021-10-18T10:07:00Z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2013</vt:lpwstr>
  </property>
  <property fmtid="{D5CDD505-2E9C-101B-9397-08002B2CF9AE}" pid="4" name="LastSaved">
    <vt:filetime>2021-10-08T00:00:00Z</vt:filetime>
  </property>
  <property fmtid="{D5CDD505-2E9C-101B-9397-08002B2CF9AE}" pid="5" name="ContentTypeId">
    <vt:lpwstr>0x010100ED5E455D5280E6468374B0F62A72CC69</vt:lpwstr>
  </property>
  <property fmtid="{D5CDD505-2E9C-101B-9397-08002B2CF9AE}" pid="6" name="_dlc_DocIdItemGuid">
    <vt:lpwstr>564e17c6-4c6b-443e-b75f-dfbd3d17e6a4</vt:lpwstr>
  </property>
</Properties>
</file>