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36" w:rsidRPr="00811B68" w:rsidRDefault="001F4636" w:rsidP="00407374">
      <w:pPr>
        <w:spacing w:after="0" w:line="276" w:lineRule="auto"/>
        <w:jc w:val="center"/>
        <w:rPr>
          <w:b/>
          <w:sz w:val="26"/>
          <w:szCs w:val="26"/>
        </w:rPr>
      </w:pPr>
      <w:r w:rsidRPr="00811B68">
        <w:rPr>
          <w:b/>
          <w:sz w:val="26"/>
          <w:szCs w:val="26"/>
        </w:rPr>
        <w:t>Žiadosť o odškodnenie obete násilného trestného činu</w:t>
      </w:r>
      <w:r w:rsidR="00BC039D" w:rsidRPr="00811B68">
        <w:rPr>
          <w:rStyle w:val="Odkaznapoznmkupodiarou"/>
          <w:b/>
          <w:sz w:val="26"/>
          <w:szCs w:val="26"/>
        </w:rPr>
        <w:footnoteReference w:id="1"/>
      </w:r>
      <w:r w:rsidRPr="00811B68">
        <w:rPr>
          <w:b/>
          <w:sz w:val="26"/>
          <w:szCs w:val="26"/>
        </w:rPr>
        <w:t xml:space="preserve"> </w:t>
      </w:r>
    </w:p>
    <w:p w:rsidR="00EA2A61" w:rsidRDefault="001F4636" w:rsidP="00407374">
      <w:pPr>
        <w:spacing w:after="0" w:line="276" w:lineRule="auto"/>
        <w:jc w:val="center"/>
        <w:rPr>
          <w:rFonts w:cs="Helvetica"/>
          <w:b/>
          <w:sz w:val="32"/>
          <w:szCs w:val="32"/>
        </w:rPr>
      </w:pPr>
      <w:r w:rsidRPr="00811B68">
        <w:rPr>
          <w:b/>
          <w:sz w:val="26"/>
          <w:szCs w:val="26"/>
        </w:rPr>
        <w:t xml:space="preserve">podľa zákona č. 274/2017 Z. z. </w:t>
      </w:r>
      <w:r w:rsidRPr="00811B68">
        <w:rPr>
          <w:rFonts w:cs="Helvetica"/>
          <w:b/>
          <w:sz w:val="26"/>
          <w:szCs w:val="26"/>
        </w:rPr>
        <w:t>o obetiach trestných činov a o zmene a doplnení niektorých zákonov</w:t>
      </w:r>
    </w:p>
    <w:p w:rsidR="001F4636" w:rsidRPr="00811B68" w:rsidRDefault="001F4636" w:rsidP="001F4636">
      <w:pPr>
        <w:spacing w:before="120" w:after="120" w:line="276" w:lineRule="auto"/>
        <w:jc w:val="center"/>
        <w:rPr>
          <w:rFonts w:cs="Helvetica"/>
          <w:b/>
          <w:sz w:val="26"/>
          <w:szCs w:val="26"/>
        </w:rPr>
      </w:pPr>
    </w:p>
    <w:p w:rsidR="00811B68" w:rsidRDefault="00555CF7" w:rsidP="001F4636">
      <w:pPr>
        <w:spacing w:before="120" w:after="120" w:line="276" w:lineRule="auto"/>
        <w:jc w:val="both"/>
        <w:rPr>
          <w:rFonts w:cs="Helvetica"/>
          <w:b/>
          <w:sz w:val="24"/>
          <w:szCs w:val="24"/>
        </w:rPr>
      </w:pPr>
      <w:r w:rsidRPr="00811B68">
        <w:rPr>
          <w:rFonts w:cs="Helvetica"/>
          <w:b/>
          <w:sz w:val="24"/>
          <w:szCs w:val="24"/>
        </w:rPr>
        <w:t xml:space="preserve">I. </w:t>
      </w:r>
      <w:r w:rsidR="00811B68">
        <w:rPr>
          <w:rFonts w:cs="Helvetica"/>
          <w:b/>
          <w:sz w:val="24"/>
          <w:szCs w:val="24"/>
        </w:rPr>
        <w:t xml:space="preserve">Údaje obete / </w:t>
      </w:r>
      <w:r w:rsidR="00C7614D">
        <w:rPr>
          <w:rFonts w:cs="Helvetica"/>
          <w:b/>
          <w:sz w:val="24"/>
          <w:szCs w:val="24"/>
        </w:rPr>
        <w:t>zákonného zástupcu alebo opatrovníka / právneho zástupcu</w:t>
      </w:r>
    </w:p>
    <w:p w:rsidR="001F4636" w:rsidRPr="00C7614D" w:rsidRDefault="00C7614D" w:rsidP="001F4636">
      <w:pPr>
        <w:spacing w:before="120" w:after="120" w:line="276" w:lineRule="auto"/>
        <w:jc w:val="both"/>
        <w:rPr>
          <w:rFonts w:cs="Helvetica"/>
          <w:b/>
        </w:rPr>
      </w:pPr>
      <w:r w:rsidRPr="00C7614D">
        <w:rPr>
          <w:rFonts w:cs="Helvetica"/>
          <w:b/>
        </w:rPr>
        <w:t xml:space="preserve">1.1 </w:t>
      </w:r>
      <w:r w:rsidR="00555CF7" w:rsidRPr="00C7614D">
        <w:rPr>
          <w:rFonts w:cs="Helvetica"/>
          <w:b/>
        </w:rPr>
        <w:t>Údaje obete</w:t>
      </w:r>
      <w:r w:rsidR="0001003F" w:rsidRPr="00C7614D">
        <w:rPr>
          <w:rStyle w:val="Odkaznapoznmkupodiarou"/>
          <w:rFonts w:cs="Helvetica"/>
          <w:b/>
        </w:rPr>
        <w:footnoteReference w:id="2"/>
      </w:r>
    </w:p>
    <w:tbl>
      <w:tblPr>
        <w:tblStyle w:val="Mriekatabuky"/>
        <w:tblW w:w="0" w:type="auto"/>
        <w:tblLook w:val="04A0" w:firstRow="1" w:lastRow="0" w:firstColumn="1" w:lastColumn="0" w:noHBand="0" w:noVBand="1"/>
      </w:tblPr>
      <w:tblGrid>
        <w:gridCol w:w="9062"/>
      </w:tblGrid>
      <w:tr w:rsidR="009B2DA2" w:rsidTr="009B2DA2">
        <w:tc>
          <w:tcPr>
            <w:tcW w:w="9062" w:type="dxa"/>
          </w:tcPr>
          <w:p w:rsidR="009B2DA2" w:rsidRDefault="009B2DA2" w:rsidP="001F4636">
            <w:pPr>
              <w:spacing w:before="120" w:after="120" w:line="276" w:lineRule="auto"/>
              <w:jc w:val="both"/>
              <w:rPr>
                <w:rFonts w:cs="Helvetica"/>
                <w:b/>
              </w:rPr>
            </w:pPr>
            <w:r>
              <w:rPr>
                <w:rFonts w:cs="Helvetica"/>
                <w:b/>
              </w:rPr>
              <w:t xml:space="preserve">Meno, priezvisko </w:t>
            </w:r>
          </w:p>
        </w:tc>
      </w:tr>
      <w:tr w:rsidR="009B2DA2" w:rsidTr="009B2DA2">
        <w:tc>
          <w:tcPr>
            <w:tcW w:w="9062" w:type="dxa"/>
          </w:tcPr>
          <w:p w:rsidR="009B2DA2" w:rsidRDefault="009B2DA2" w:rsidP="001F4636">
            <w:pPr>
              <w:spacing w:before="120" w:after="120" w:line="276" w:lineRule="auto"/>
              <w:jc w:val="both"/>
              <w:rPr>
                <w:rFonts w:cs="Helvetica"/>
                <w:b/>
              </w:rPr>
            </w:pPr>
          </w:p>
        </w:tc>
      </w:tr>
      <w:tr w:rsidR="009B2DA2" w:rsidTr="009B2DA2">
        <w:tc>
          <w:tcPr>
            <w:tcW w:w="9062" w:type="dxa"/>
          </w:tcPr>
          <w:p w:rsidR="009B2DA2" w:rsidRPr="008C7494" w:rsidRDefault="009B2DA2" w:rsidP="001F4636">
            <w:pPr>
              <w:spacing w:before="120" w:after="120" w:line="276" w:lineRule="auto"/>
              <w:jc w:val="both"/>
              <w:rPr>
                <w:rFonts w:cs="Helvetica"/>
              </w:rPr>
            </w:pPr>
            <w:r>
              <w:rPr>
                <w:rFonts w:cs="Helvetica"/>
                <w:b/>
              </w:rPr>
              <w:t>Dátum narodenia</w:t>
            </w:r>
            <w:r w:rsidR="008C7494">
              <w:rPr>
                <w:rFonts w:cs="Helvetica"/>
                <w:b/>
              </w:rPr>
              <w:t xml:space="preserve"> / rodné číslo </w:t>
            </w:r>
            <w:r w:rsidR="008C7494">
              <w:rPr>
                <w:rFonts w:cs="Helvetica"/>
              </w:rPr>
              <w:t xml:space="preserve">(ak </w:t>
            </w:r>
            <w:bookmarkStart w:id="0" w:name="_GoBack"/>
            <w:bookmarkEnd w:id="0"/>
            <w:r w:rsidR="008C7494">
              <w:rPr>
                <w:rFonts w:cs="Helvetica"/>
              </w:rPr>
              <w:t>bolo pridelené)</w:t>
            </w:r>
          </w:p>
        </w:tc>
      </w:tr>
      <w:tr w:rsidR="009B2DA2" w:rsidTr="009B2DA2">
        <w:tc>
          <w:tcPr>
            <w:tcW w:w="9062" w:type="dxa"/>
          </w:tcPr>
          <w:p w:rsidR="009B2DA2" w:rsidRDefault="009B2DA2" w:rsidP="001F4636">
            <w:pPr>
              <w:spacing w:before="120" w:after="120" w:line="276" w:lineRule="auto"/>
              <w:jc w:val="both"/>
              <w:rPr>
                <w:rFonts w:cs="Helvetica"/>
                <w:b/>
              </w:rPr>
            </w:pPr>
          </w:p>
        </w:tc>
      </w:tr>
      <w:tr w:rsidR="009B2DA2" w:rsidTr="009B2DA2">
        <w:tc>
          <w:tcPr>
            <w:tcW w:w="9062" w:type="dxa"/>
          </w:tcPr>
          <w:p w:rsidR="009B2DA2" w:rsidRPr="001E414D" w:rsidRDefault="00BC039D" w:rsidP="0001003F">
            <w:pPr>
              <w:spacing w:before="120" w:after="120" w:line="276" w:lineRule="auto"/>
              <w:jc w:val="both"/>
              <w:rPr>
                <w:rFonts w:cs="Helvetica"/>
              </w:rPr>
            </w:pPr>
            <w:r>
              <w:rPr>
                <w:rFonts w:cs="Helvetica"/>
                <w:b/>
              </w:rPr>
              <w:t>Bydlisko</w:t>
            </w:r>
            <w:r w:rsidR="001E414D">
              <w:rPr>
                <w:rFonts w:cs="Helvetica"/>
                <w:b/>
              </w:rPr>
              <w:t xml:space="preserve"> </w:t>
            </w:r>
            <w:r w:rsidR="001E414D">
              <w:rPr>
                <w:rFonts w:cs="Helvetica"/>
              </w:rPr>
              <w:t>(ulica, mesto, poštové smerovacie číslo)</w:t>
            </w:r>
          </w:p>
        </w:tc>
      </w:tr>
      <w:tr w:rsidR="009B2DA2" w:rsidTr="00CB4E98">
        <w:trPr>
          <w:trHeight w:val="996"/>
        </w:trPr>
        <w:tc>
          <w:tcPr>
            <w:tcW w:w="9062" w:type="dxa"/>
          </w:tcPr>
          <w:p w:rsidR="00407374" w:rsidRDefault="00407374" w:rsidP="001F4636">
            <w:pPr>
              <w:spacing w:before="120" w:after="120" w:line="276" w:lineRule="auto"/>
              <w:jc w:val="both"/>
              <w:rPr>
                <w:rFonts w:cs="Helvetica"/>
                <w:b/>
              </w:rPr>
            </w:pPr>
          </w:p>
        </w:tc>
      </w:tr>
    </w:tbl>
    <w:p w:rsidR="00362F14" w:rsidRDefault="00C7614D" w:rsidP="001F4636">
      <w:pPr>
        <w:spacing w:before="120" w:after="120" w:line="276" w:lineRule="auto"/>
        <w:jc w:val="both"/>
        <w:rPr>
          <w:rFonts w:cs="Helvetica"/>
          <w:b/>
        </w:rPr>
      </w:pPr>
      <w:r>
        <w:rPr>
          <w:rFonts w:cs="Helvetica"/>
          <w:b/>
        </w:rPr>
        <w:t xml:space="preserve">1.2 </w:t>
      </w:r>
      <w:r w:rsidR="00362F14">
        <w:rPr>
          <w:rFonts w:cs="Helvetica"/>
          <w:b/>
        </w:rPr>
        <w:t>Údaje zákonného zástupcu alebo opatrovníka, v prípade neplnoletých obetí alebo obetí, ktorým bol ustanovený opatrovník</w:t>
      </w:r>
    </w:p>
    <w:tbl>
      <w:tblPr>
        <w:tblStyle w:val="Mriekatabuky"/>
        <w:tblW w:w="0" w:type="auto"/>
        <w:tblLook w:val="04A0" w:firstRow="1" w:lastRow="0" w:firstColumn="1" w:lastColumn="0" w:noHBand="0" w:noVBand="1"/>
      </w:tblPr>
      <w:tblGrid>
        <w:gridCol w:w="9062"/>
      </w:tblGrid>
      <w:tr w:rsidR="00362F14" w:rsidTr="00274887">
        <w:tc>
          <w:tcPr>
            <w:tcW w:w="9062" w:type="dxa"/>
          </w:tcPr>
          <w:p w:rsidR="00362F14" w:rsidRDefault="00362F14" w:rsidP="00274887">
            <w:pPr>
              <w:spacing w:before="120" w:after="120" w:line="276" w:lineRule="auto"/>
              <w:jc w:val="both"/>
              <w:rPr>
                <w:rFonts w:cs="Helvetica"/>
                <w:b/>
              </w:rPr>
            </w:pPr>
            <w:r>
              <w:rPr>
                <w:rFonts w:cs="Helvetica"/>
                <w:b/>
              </w:rPr>
              <w:t xml:space="preserve">Meno, priezvisko </w:t>
            </w:r>
          </w:p>
        </w:tc>
      </w:tr>
      <w:tr w:rsidR="00362F14" w:rsidTr="00274887">
        <w:tc>
          <w:tcPr>
            <w:tcW w:w="9062" w:type="dxa"/>
          </w:tcPr>
          <w:p w:rsidR="00362F14" w:rsidRDefault="00362F14" w:rsidP="00274887">
            <w:pPr>
              <w:spacing w:before="120" w:after="120" w:line="276" w:lineRule="auto"/>
              <w:jc w:val="both"/>
              <w:rPr>
                <w:rFonts w:cs="Helvetica"/>
                <w:b/>
              </w:rPr>
            </w:pPr>
          </w:p>
        </w:tc>
      </w:tr>
      <w:tr w:rsidR="00362F14" w:rsidTr="00274887">
        <w:tc>
          <w:tcPr>
            <w:tcW w:w="9062" w:type="dxa"/>
          </w:tcPr>
          <w:p w:rsidR="00362F14" w:rsidRDefault="00362F14" w:rsidP="00274887">
            <w:pPr>
              <w:spacing w:before="120" w:after="120" w:line="276" w:lineRule="auto"/>
              <w:jc w:val="both"/>
              <w:rPr>
                <w:rFonts w:cs="Helvetica"/>
                <w:b/>
              </w:rPr>
            </w:pPr>
            <w:r>
              <w:rPr>
                <w:rFonts w:cs="Helvetica"/>
                <w:b/>
              </w:rPr>
              <w:t>Dátum narodenia</w:t>
            </w:r>
          </w:p>
        </w:tc>
      </w:tr>
      <w:tr w:rsidR="00362F14" w:rsidTr="00274887">
        <w:tc>
          <w:tcPr>
            <w:tcW w:w="9062" w:type="dxa"/>
          </w:tcPr>
          <w:p w:rsidR="00362F14" w:rsidRDefault="00362F14" w:rsidP="00274887">
            <w:pPr>
              <w:spacing w:before="120" w:after="120" w:line="276" w:lineRule="auto"/>
              <w:jc w:val="both"/>
              <w:rPr>
                <w:rFonts w:cs="Helvetica"/>
                <w:b/>
              </w:rPr>
            </w:pPr>
          </w:p>
        </w:tc>
      </w:tr>
      <w:tr w:rsidR="00362F14" w:rsidTr="00274887">
        <w:tc>
          <w:tcPr>
            <w:tcW w:w="9062" w:type="dxa"/>
          </w:tcPr>
          <w:p w:rsidR="00362F14" w:rsidRPr="001E414D" w:rsidRDefault="00BC039D" w:rsidP="00AA38F1">
            <w:pPr>
              <w:spacing w:before="120" w:after="120" w:line="276" w:lineRule="auto"/>
              <w:jc w:val="both"/>
              <w:rPr>
                <w:rFonts w:cs="Helvetica"/>
              </w:rPr>
            </w:pPr>
            <w:r>
              <w:rPr>
                <w:rFonts w:cs="Helvetica"/>
                <w:b/>
              </w:rPr>
              <w:t>Bydlisko</w:t>
            </w:r>
            <w:r w:rsidR="00362F14">
              <w:rPr>
                <w:rFonts w:cs="Helvetica"/>
                <w:b/>
              </w:rPr>
              <w:t xml:space="preserve"> </w:t>
            </w:r>
            <w:r w:rsidR="00362F14">
              <w:rPr>
                <w:rFonts w:cs="Helvetica"/>
              </w:rPr>
              <w:t>(ulica, mesto, poštové smerovacie číslo)</w:t>
            </w:r>
          </w:p>
        </w:tc>
      </w:tr>
      <w:tr w:rsidR="00362F14" w:rsidTr="00CB4E98">
        <w:trPr>
          <w:trHeight w:val="1149"/>
        </w:trPr>
        <w:tc>
          <w:tcPr>
            <w:tcW w:w="9062" w:type="dxa"/>
          </w:tcPr>
          <w:p w:rsidR="00407374" w:rsidRDefault="00407374" w:rsidP="00274887">
            <w:pPr>
              <w:spacing w:before="120" w:after="120" w:line="276" w:lineRule="auto"/>
              <w:jc w:val="both"/>
              <w:rPr>
                <w:rFonts w:cs="Helvetica"/>
                <w:b/>
              </w:rPr>
            </w:pPr>
          </w:p>
        </w:tc>
      </w:tr>
    </w:tbl>
    <w:p w:rsidR="001F4636" w:rsidRPr="00C7614D" w:rsidRDefault="00C7614D" w:rsidP="001F4636">
      <w:pPr>
        <w:spacing w:before="120" w:after="120" w:line="276" w:lineRule="auto"/>
        <w:jc w:val="both"/>
        <w:rPr>
          <w:rFonts w:cs="Helvetica"/>
          <w:b/>
        </w:rPr>
      </w:pPr>
      <w:r w:rsidRPr="00C7614D">
        <w:rPr>
          <w:rFonts w:cs="Helvetica"/>
          <w:b/>
        </w:rPr>
        <w:lastRenderedPageBreak/>
        <w:t xml:space="preserve">1.3 </w:t>
      </w:r>
      <w:r w:rsidR="00362F14" w:rsidRPr="00C7614D">
        <w:rPr>
          <w:rFonts w:cs="Helvetica"/>
          <w:b/>
        </w:rPr>
        <w:t>Údaje právneho zástupcu obete</w:t>
      </w:r>
      <w:r w:rsidR="0001003F" w:rsidRPr="00C7614D">
        <w:rPr>
          <w:rStyle w:val="Odkaznapoznmkupodiarou"/>
          <w:rFonts w:cs="Helvetica"/>
          <w:b/>
        </w:rPr>
        <w:footnoteReference w:id="3"/>
      </w:r>
    </w:p>
    <w:tbl>
      <w:tblPr>
        <w:tblStyle w:val="Mriekatabuky"/>
        <w:tblW w:w="0" w:type="auto"/>
        <w:tblLook w:val="04A0" w:firstRow="1" w:lastRow="0" w:firstColumn="1" w:lastColumn="0" w:noHBand="0" w:noVBand="1"/>
      </w:tblPr>
      <w:tblGrid>
        <w:gridCol w:w="9062"/>
      </w:tblGrid>
      <w:tr w:rsidR="00362F14" w:rsidTr="00362F14">
        <w:tc>
          <w:tcPr>
            <w:tcW w:w="9062" w:type="dxa"/>
          </w:tcPr>
          <w:p w:rsidR="00362F14" w:rsidRDefault="00362F14" w:rsidP="00AA38F1">
            <w:pPr>
              <w:spacing w:before="120" w:after="120" w:line="276" w:lineRule="auto"/>
              <w:jc w:val="both"/>
              <w:rPr>
                <w:rFonts w:cs="Helvetica"/>
                <w:b/>
              </w:rPr>
            </w:pPr>
            <w:r>
              <w:rPr>
                <w:rFonts w:cs="Helvetica"/>
                <w:b/>
              </w:rPr>
              <w:t>Meno, priezvisko / obchodné meno</w:t>
            </w:r>
          </w:p>
        </w:tc>
      </w:tr>
      <w:tr w:rsidR="00362F14" w:rsidTr="00362F14">
        <w:tc>
          <w:tcPr>
            <w:tcW w:w="9062" w:type="dxa"/>
          </w:tcPr>
          <w:p w:rsidR="00362F14" w:rsidRDefault="00362F14" w:rsidP="001F4636">
            <w:pPr>
              <w:spacing w:before="120" w:after="120" w:line="276" w:lineRule="auto"/>
              <w:jc w:val="both"/>
              <w:rPr>
                <w:rFonts w:cs="Helvetica"/>
                <w:b/>
              </w:rPr>
            </w:pPr>
          </w:p>
        </w:tc>
      </w:tr>
      <w:tr w:rsidR="00362F14" w:rsidTr="00362F14">
        <w:tc>
          <w:tcPr>
            <w:tcW w:w="9062" w:type="dxa"/>
          </w:tcPr>
          <w:p w:rsidR="00362F14" w:rsidRDefault="00362F14" w:rsidP="00811B68">
            <w:pPr>
              <w:spacing w:before="120" w:after="120" w:line="276" w:lineRule="auto"/>
              <w:jc w:val="both"/>
              <w:rPr>
                <w:rFonts w:cs="Helvetica"/>
                <w:b/>
              </w:rPr>
            </w:pPr>
            <w:r>
              <w:rPr>
                <w:rFonts w:cs="Helvetica"/>
                <w:b/>
              </w:rPr>
              <w:t xml:space="preserve">Adresa </w:t>
            </w:r>
            <w:r w:rsidR="00811B68">
              <w:rPr>
                <w:rFonts w:cs="Helvetica"/>
                <w:b/>
              </w:rPr>
              <w:t>(bydlisko</w:t>
            </w:r>
            <w:r>
              <w:rPr>
                <w:rFonts w:cs="Helvetica"/>
                <w:b/>
              </w:rPr>
              <w:t xml:space="preserve"> / sídlo</w:t>
            </w:r>
            <w:r w:rsidR="00811B68">
              <w:rPr>
                <w:rFonts w:cs="Helvetica"/>
                <w:b/>
              </w:rPr>
              <w:t>)</w:t>
            </w:r>
            <w:r>
              <w:rPr>
                <w:rFonts w:cs="Helvetica"/>
                <w:b/>
              </w:rPr>
              <w:t xml:space="preserve"> </w:t>
            </w:r>
            <w:r>
              <w:rPr>
                <w:rFonts w:cs="Helvetica"/>
              </w:rPr>
              <w:t>(ulica, mesto, poštové smerovacie číslo)</w:t>
            </w:r>
          </w:p>
        </w:tc>
      </w:tr>
      <w:tr w:rsidR="00362F14" w:rsidTr="00CB4E98">
        <w:trPr>
          <w:trHeight w:val="1007"/>
        </w:trPr>
        <w:tc>
          <w:tcPr>
            <w:tcW w:w="9062" w:type="dxa"/>
          </w:tcPr>
          <w:p w:rsidR="00407374" w:rsidRDefault="00407374" w:rsidP="001F4636">
            <w:pPr>
              <w:spacing w:before="120" w:after="120" w:line="276" w:lineRule="auto"/>
              <w:jc w:val="both"/>
              <w:rPr>
                <w:rFonts w:cs="Helvetica"/>
                <w:b/>
              </w:rPr>
            </w:pPr>
          </w:p>
        </w:tc>
      </w:tr>
    </w:tbl>
    <w:p w:rsidR="00D73A5F" w:rsidRPr="00C7614D" w:rsidRDefault="00D73A5F" w:rsidP="001F4636">
      <w:pPr>
        <w:spacing w:before="120" w:after="120" w:line="276" w:lineRule="auto"/>
        <w:jc w:val="both"/>
        <w:rPr>
          <w:rFonts w:cs="Helvetica"/>
          <w:b/>
        </w:rPr>
      </w:pPr>
    </w:p>
    <w:p w:rsidR="00362F14" w:rsidRPr="00C7614D" w:rsidRDefault="00C7614D" w:rsidP="001F4636">
      <w:pPr>
        <w:spacing w:before="120" w:after="120" w:line="276" w:lineRule="auto"/>
        <w:jc w:val="both"/>
        <w:rPr>
          <w:rFonts w:cs="Helvetica"/>
          <w:b/>
          <w:sz w:val="24"/>
          <w:szCs w:val="24"/>
        </w:rPr>
      </w:pPr>
      <w:r w:rsidRPr="00C7614D">
        <w:rPr>
          <w:rFonts w:cs="Helvetica"/>
          <w:b/>
          <w:sz w:val="24"/>
          <w:szCs w:val="24"/>
        </w:rPr>
        <w:t>II</w:t>
      </w:r>
      <w:r w:rsidR="00D61A3D" w:rsidRPr="00C7614D">
        <w:rPr>
          <w:rFonts w:cs="Helvetica"/>
          <w:b/>
          <w:sz w:val="24"/>
          <w:szCs w:val="24"/>
        </w:rPr>
        <w:t>. K trestnému činu</w:t>
      </w:r>
    </w:p>
    <w:p w:rsidR="00D61A3D" w:rsidRPr="00C2018E" w:rsidRDefault="00C7614D" w:rsidP="001F4636">
      <w:pPr>
        <w:spacing w:before="120" w:after="120" w:line="276" w:lineRule="auto"/>
        <w:jc w:val="both"/>
        <w:rPr>
          <w:rFonts w:cs="Helvetica"/>
          <w:b/>
        </w:rPr>
      </w:pPr>
      <w:r>
        <w:rPr>
          <w:rFonts w:cs="Helvetica"/>
          <w:b/>
        </w:rPr>
        <w:t xml:space="preserve">2.1 </w:t>
      </w:r>
      <w:r w:rsidR="00C2018E" w:rsidRPr="00C2018E">
        <w:rPr>
          <w:rFonts w:cs="Helvetica"/>
          <w:b/>
        </w:rPr>
        <w:t>Označte</w:t>
      </w:r>
      <w:r w:rsidR="00D73A5F">
        <w:rPr>
          <w:rFonts w:cs="Helvetica"/>
          <w:b/>
        </w:rPr>
        <w:t xml:space="preserve"> a </w:t>
      </w:r>
      <w:r w:rsidR="00D73A5F" w:rsidRPr="00D73A5F">
        <w:rPr>
          <w:rFonts w:cs="Helvetica"/>
          <w:b/>
        </w:rPr>
        <w:t xml:space="preserve">v prílohe </w:t>
      </w:r>
      <w:r w:rsidR="00811B68">
        <w:rPr>
          <w:rFonts w:cs="Helvetica"/>
          <w:b/>
        </w:rPr>
        <w:t>predložte</w:t>
      </w:r>
      <w:r w:rsidR="00D73A5F" w:rsidRPr="00D73A5F">
        <w:rPr>
          <w:rFonts w:cs="Helvetica"/>
          <w:b/>
        </w:rPr>
        <w:t xml:space="preserve"> kópiu označeného rozhodnutia spolu s vyznačenou doložkou právoplatnosti</w:t>
      </w:r>
      <w:r w:rsidR="00C2018E" w:rsidRPr="00D73A5F">
        <w:rPr>
          <w:rFonts w:cs="Helvetica"/>
          <w:b/>
        </w:rPr>
        <w:t>:</w:t>
      </w:r>
    </w:p>
    <w:p w:rsidR="00C2018E" w:rsidRPr="00D73A5F" w:rsidRDefault="00C2018E" w:rsidP="00C2018E">
      <w:pPr>
        <w:pStyle w:val="Odsekzoznamu"/>
        <w:numPr>
          <w:ilvl w:val="0"/>
          <w:numId w:val="1"/>
        </w:numPr>
        <w:spacing w:before="120" w:after="120" w:line="276" w:lineRule="auto"/>
        <w:ind w:left="714" w:hanging="357"/>
        <w:jc w:val="both"/>
        <w:rPr>
          <w:rFonts w:cstheme="minorHAnsi"/>
        </w:rPr>
      </w:pPr>
      <w:r w:rsidRPr="00D73A5F">
        <w:rPr>
          <w:rFonts w:cstheme="minorHAnsi"/>
          <w:shd w:val="clear" w:color="auto" w:fill="FFFFFF"/>
        </w:rPr>
        <w:t>rozsudok alebo trestný rozkaz, ktorým sa páchateľ uznáva vinným zo spáchania trestného činu, ktorým bola obeti násilného trestného činu spôsobená ujma na zdraví, alebo</w:t>
      </w:r>
    </w:p>
    <w:p w:rsidR="00C2018E" w:rsidRPr="00D73A5F" w:rsidRDefault="00C2018E" w:rsidP="00C2018E">
      <w:pPr>
        <w:pStyle w:val="Odsekzoznamu"/>
        <w:numPr>
          <w:ilvl w:val="0"/>
          <w:numId w:val="1"/>
        </w:numPr>
        <w:spacing w:before="120" w:after="120" w:line="276" w:lineRule="auto"/>
        <w:ind w:left="714" w:hanging="357"/>
        <w:jc w:val="both"/>
        <w:rPr>
          <w:rFonts w:cstheme="minorHAnsi"/>
        </w:rPr>
      </w:pPr>
      <w:r w:rsidRPr="00D73A5F">
        <w:rPr>
          <w:rFonts w:cstheme="minorHAnsi"/>
          <w:shd w:val="clear" w:color="auto" w:fill="FFFFFF"/>
        </w:rPr>
        <w:t>rozsudok, ktorým bol obžalovaný spod obžaloby oslobodený, pretože nie je trestne zodpovedný pre nedostatok veku alebo nepríčetnosť, alebo</w:t>
      </w:r>
    </w:p>
    <w:p w:rsidR="00C2018E" w:rsidRPr="00C7614D" w:rsidRDefault="00C2018E" w:rsidP="00C2018E">
      <w:pPr>
        <w:pStyle w:val="Odsekzoznamu"/>
        <w:numPr>
          <w:ilvl w:val="0"/>
          <w:numId w:val="1"/>
        </w:numPr>
        <w:spacing w:before="120" w:after="120" w:line="276" w:lineRule="auto"/>
        <w:ind w:left="714" w:hanging="357"/>
        <w:jc w:val="both"/>
        <w:rPr>
          <w:rFonts w:cstheme="minorHAnsi"/>
        </w:rPr>
      </w:pPr>
      <w:r w:rsidRPr="00D73A5F">
        <w:rPr>
          <w:rFonts w:cstheme="minorHAnsi"/>
          <w:shd w:val="clear" w:color="auto" w:fill="FFFFFF"/>
        </w:rPr>
        <w:t>rozhodnutie, ktorým došlo k prerušeniu trestného stíhania z dôvodov podľa </w:t>
      </w:r>
      <w:hyperlink r:id="rId9" w:anchor="paragraf-228.odsek-2.pismeno-a" w:tooltip="Odkaz na predpis alebo ustanovenie" w:history="1">
        <w:r w:rsidRPr="00D73A5F">
          <w:rPr>
            <w:rStyle w:val="Hypertextovprepojenie"/>
            <w:rFonts w:cstheme="minorHAnsi"/>
            <w:iCs/>
            <w:color w:val="auto"/>
            <w:u w:val="none"/>
            <w:shd w:val="clear" w:color="auto" w:fill="FFFFFF"/>
          </w:rPr>
          <w:t>§ 228 ods. 2 písm. a) až e)</w:t>
        </w:r>
      </w:hyperlink>
      <w:r w:rsidRPr="00D73A5F">
        <w:rPr>
          <w:rFonts w:cstheme="minorHAnsi"/>
          <w:shd w:val="clear" w:color="auto" w:fill="FFFFFF"/>
        </w:rPr>
        <w:t> zákona č. 301/2005 Z. z. Trestný poriadok v znení neskorších predpisov (ďalej len „Trestný poriadok“), k zastaveniu trestného stíhania z dôvodov podľa </w:t>
      </w:r>
      <w:hyperlink r:id="rId10" w:anchor="paragraf-215.odsek-1.pismeno-d" w:tooltip="Odkaz na predpis alebo ustanovenie" w:history="1">
        <w:r w:rsidRPr="00D73A5F">
          <w:rPr>
            <w:rStyle w:val="Hypertextovprepojenie"/>
            <w:rFonts w:cstheme="minorHAnsi"/>
            <w:iCs/>
            <w:color w:val="auto"/>
            <w:u w:val="none"/>
            <w:shd w:val="clear" w:color="auto" w:fill="FFFFFF"/>
          </w:rPr>
          <w:t>§ 215 ods. 1 písm. d) až f)</w:t>
        </w:r>
      </w:hyperlink>
      <w:r w:rsidRPr="00D73A5F">
        <w:rPr>
          <w:rFonts w:cstheme="minorHAnsi"/>
          <w:shd w:val="clear" w:color="auto" w:fill="FFFFFF"/>
        </w:rPr>
        <w:t> Trestného poriadku alebo z dôvodu podľa </w:t>
      </w:r>
      <w:hyperlink r:id="rId11" w:anchor="paragraf-215.odsek-2.pismeno-a" w:tooltip="Odkaz na predpis alebo ustanovenie" w:history="1">
        <w:r w:rsidRPr="00D73A5F">
          <w:rPr>
            <w:rStyle w:val="Hypertextovprepojenie"/>
            <w:rFonts w:cstheme="minorHAnsi"/>
            <w:iCs/>
            <w:color w:val="auto"/>
            <w:u w:val="none"/>
            <w:shd w:val="clear" w:color="auto" w:fill="FFFFFF"/>
          </w:rPr>
          <w:t>§ 215 ods. 2 písm. a)</w:t>
        </w:r>
      </w:hyperlink>
      <w:r w:rsidRPr="00D73A5F">
        <w:rPr>
          <w:rFonts w:cstheme="minorHAnsi"/>
          <w:shd w:val="clear" w:color="auto" w:fill="FFFFFF"/>
        </w:rPr>
        <w:t> Trestného poriadku, prípadne k odloženiu veci z dôvodu podľa </w:t>
      </w:r>
      <w:hyperlink r:id="rId12" w:anchor="paragraf-215.odsek-2.pismeno-a" w:tooltip="Odkaz na predpis alebo ustanovenie" w:history="1">
        <w:r w:rsidRPr="00D73A5F">
          <w:rPr>
            <w:rStyle w:val="Hypertextovprepojenie"/>
            <w:rFonts w:cstheme="minorHAnsi"/>
            <w:iCs/>
            <w:color w:val="auto"/>
            <w:u w:val="none"/>
            <w:shd w:val="clear" w:color="auto" w:fill="FFFFFF"/>
          </w:rPr>
          <w:t>§ 215 ods. 2 písm. a)</w:t>
        </w:r>
      </w:hyperlink>
      <w:r w:rsidRPr="00D73A5F">
        <w:rPr>
          <w:rFonts w:cstheme="minorHAnsi"/>
          <w:shd w:val="clear" w:color="auto" w:fill="FFFFFF"/>
        </w:rPr>
        <w:t> Trestného poriadku.</w:t>
      </w:r>
    </w:p>
    <w:tbl>
      <w:tblPr>
        <w:tblStyle w:val="Mriekatabuky"/>
        <w:tblW w:w="0" w:type="auto"/>
        <w:tblLook w:val="04A0" w:firstRow="1" w:lastRow="0" w:firstColumn="1" w:lastColumn="0" w:noHBand="0" w:noVBand="1"/>
      </w:tblPr>
      <w:tblGrid>
        <w:gridCol w:w="9212"/>
      </w:tblGrid>
      <w:tr w:rsidR="00C2018E" w:rsidTr="00CB4E98">
        <w:trPr>
          <w:trHeight w:val="1854"/>
        </w:trPr>
        <w:tc>
          <w:tcPr>
            <w:tcW w:w="9212" w:type="dxa"/>
          </w:tcPr>
          <w:p w:rsidR="00407374" w:rsidRDefault="00407374" w:rsidP="00C2018E">
            <w:pPr>
              <w:spacing w:before="120" w:after="120" w:line="276" w:lineRule="auto"/>
              <w:jc w:val="both"/>
              <w:rPr>
                <w:rFonts w:cstheme="minorHAnsi"/>
              </w:rPr>
            </w:pPr>
          </w:p>
        </w:tc>
      </w:tr>
    </w:tbl>
    <w:p w:rsidR="00D73A5F" w:rsidRPr="00D73A5F" w:rsidRDefault="00C7614D" w:rsidP="001F4636">
      <w:pPr>
        <w:spacing w:before="120" w:after="120" w:line="276" w:lineRule="auto"/>
        <w:jc w:val="both"/>
        <w:rPr>
          <w:rFonts w:cs="Helvetica"/>
          <w:b/>
        </w:rPr>
      </w:pPr>
      <w:r>
        <w:rPr>
          <w:rFonts w:cstheme="minorHAnsi"/>
          <w:b/>
          <w:shd w:val="clear" w:color="auto" w:fill="FFFFFF"/>
        </w:rPr>
        <w:t xml:space="preserve">2.2 </w:t>
      </w:r>
      <w:r w:rsidR="00D73A5F" w:rsidRPr="00D73A5F">
        <w:rPr>
          <w:rFonts w:cstheme="minorHAnsi"/>
          <w:b/>
          <w:shd w:val="clear" w:color="auto" w:fill="FFFFFF"/>
        </w:rPr>
        <w:t>Došlo k spáchaniu trestného činu na území Slovenskej republiky?</w:t>
      </w:r>
      <w:r w:rsidR="00D73A5F">
        <w:rPr>
          <w:rStyle w:val="Odkaznapoznmkupodiarou"/>
          <w:rFonts w:cstheme="minorHAnsi"/>
          <w:b/>
          <w:shd w:val="clear" w:color="auto" w:fill="FFFFFF"/>
        </w:rPr>
        <w:footnoteReference w:id="4"/>
      </w:r>
    </w:p>
    <w:p w:rsidR="00D61A3D" w:rsidRDefault="0094372A" w:rsidP="00D61A3D">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00D61A3D"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sidR="00D61A3D">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00D61A3D"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sidR="00D61A3D">
        <w:rPr>
          <w:rFonts w:ascii="Arial" w:hAnsi="Arial" w:cs="Arial"/>
          <w:sz w:val="20"/>
          <w:szCs w:val="20"/>
          <w:lang w:val="en-GB"/>
        </w:rPr>
        <w:t xml:space="preserve"> NIE</w:t>
      </w:r>
    </w:p>
    <w:p w:rsidR="006E5167" w:rsidRDefault="006E5167"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6E5167" w:rsidRPr="00C7614D" w:rsidRDefault="00C7614D" w:rsidP="001F4636">
      <w:pPr>
        <w:spacing w:before="120" w:after="120" w:line="276" w:lineRule="auto"/>
        <w:jc w:val="both"/>
        <w:rPr>
          <w:rFonts w:cs="Helvetica"/>
          <w:b/>
          <w:sz w:val="24"/>
          <w:szCs w:val="24"/>
        </w:rPr>
      </w:pPr>
      <w:r w:rsidRPr="00C7614D">
        <w:rPr>
          <w:rFonts w:cs="Helvetica"/>
          <w:b/>
          <w:sz w:val="24"/>
          <w:szCs w:val="24"/>
        </w:rPr>
        <w:lastRenderedPageBreak/>
        <w:t>III</w:t>
      </w:r>
      <w:r w:rsidR="006E5167" w:rsidRPr="00C7614D">
        <w:rPr>
          <w:rFonts w:cs="Helvetica"/>
          <w:b/>
          <w:sz w:val="24"/>
          <w:szCs w:val="24"/>
        </w:rPr>
        <w:t>. K</w:t>
      </w:r>
      <w:r w:rsidR="0001003F" w:rsidRPr="00C7614D">
        <w:rPr>
          <w:rFonts w:cs="Helvetica"/>
          <w:b/>
          <w:sz w:val="24"/>
          <w:szCs w:val="24"/>
        </w:rPr>
        <w:t>u</w:t>
      </w:r>
      <w:r w:rsidR="006E5167" w:rsidRPr="00C7614D">
        <w:rPr>
          <w:rFonts w:cs="Helvetica"/>
          <w:b/>
          <w:sz w:val="24"/>
          <w:szCs w:val="24"/>
        </w:rPr>
        <w:t> škode na zdraví</w:t>
      </w:r>
    </w:p>
    <w:p w:rsidR="006E5167" w:rsidRPr="006E5167" w:rsidRDefault="00C7614D" w:rsidP="001F4636">
      <w:pPr>
        <w:spacing w:before="120" w:after="120" w:line="276" w:lineRule="auto"/>
        <w:jc w:val="both"/>
        <w:rPr>
          <w:rFonts w:cs="Helvetica"/>
          <w:b/>
        </w:rPr>
      </w:pPr>
      <w:r>
        <w:rPr>
          <w:rFonts w:cs="Helvetica"/>
          <w:b/>
        </w:rPr>
        <w:t xml:space="preserve">3.1 </w:t>
      </w:r>
      <w:r w:rsidR="006E5167">
        <w:rPr>
          <w:rFonts w:cs="Helvetica"/>
          <w:b/>
        </w:rPr>
        <w:t>Uplatnili ste si nárok na náhradu škody, ktorá Vám vznikla v dôsledku ujmy na zdraví</w:t>
      </w:r>
      <w:r>
        <w:rPr>
          <w:rFonts w:cs="Helvetica"/>
          <w:b/>
        </w:rPr>
        <w:t>,</w:t>
      </w:r>
      <w:r w:rsidR="006E5167">
        <w:rPr>
          <w:rFonts w:cs="Helvetica"/>
          <w:b/>
        </w:rPr>
        <w:t xml:space="preserve"> v trestnom konaní?</w:t>
      </w:r>
      <w:r w:rsidR="006E5167">
        <w:rPr>
          <w:rStyle w:val="Odkaznapoznmkupodiarou"/>
          <w:rFonts w:cs="Helvetica"/>
          <w:b/>
        </w:rPr>
        <w:footnoteReference w:id="5"/>
      </w:r>
    </w:p>
    <w:p w:rsidR="006E5167" w:rsidRDefault="006E5167" w:rsidP="006E5167">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6C16FF" w:rsidRDefault="00C7614D" w:rsidP="006E5167">
      <w:pPr>
        <w:widowControl w:val="0"/>
        <w:tabs>
          <w:tab w:val="num" w:pos="0"/>
        </w:tabs>
        <w:autoSpaceDE w:val="0"/>
        <w:autoSpaceDN w:val="0"/>
        <w:adjustRightInd w:val="0"/>
        <w:ind w:hanging="11"/>
        <w:jc w:val="both"/>
        <w:rPr>
          <w:rFonts w:cstheme="minorHAnsi"/>
          <w:b/>
        </w:rPr>
      </w:pPr>
      <w:r>
        <w:rPr>
          <w:rFonts w:cstheme="minorHAnsi"/>
          <w:b/>
        </w:rPr>
        <w:t xml:space="preserve">3.2 </w:t>
      </w:r>
      <w:r w:rsidR="00412873" w:rsidRPr="00412873">
        <w:rPr>
          <w:rFonts w:cstheme="minorHAnsi"/>
          <w:b/>
        </w:rPr>
        <w:t>Bolo o nároku na náhradu škody rozhodnuté v rámci trestného konania?</w:t>
      </w:r>
    </w:p>
    <w:p w:rsidR="00412873" w:rsidRDefault="00412873" w:rsidP="00412873">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412873" w:rsidRDefault="00C7614D" w:rsidP="002D27EC">
      <w:pPr>
        <w:widowControl w:val="0"/>
        <w:tabs>
          <w:tab w:val="num" w:pos="0"/>
        </w:tabs>
        <w:autoSpaceDE w:val="0"/>
        <w:autoSpaceDN w:val="0"/>
        <w:adjustRightInd w:val="0"/>
        <w:spacing w:before="120"/>
        <w:ind w:hanging="11"/>
        <w:jc w:val="both"/>
        <w:rPr>
          <w:rFonts w:cs="Helvetica"/>
          <w:b/>
        </w:rPr>
      </w:pPr>
      <w:r>
        <w:rPr>
          <w:rFonts w:cstheme="minorHAnsi"/>
          <w:b/>
        </w:rPr>
        <w:t xml:space="preserve">3.3 </w:t>
      </w:r>
      <w:r w:rsidR="00412873">
        <w:rPr>
          <w:rFonts w:cstheme="minorHAnsi"/>
          <w:b/>
        </w:rPr>
        <w:t xml:space="preserve">V prípade </w:t>
      </w:r>
      <w:r w:rsidR="006A7E80">
        <w:rPr>
          <w:rFonts w:cstheme="minorHAnsi"/>
          <w:b/>
        </w:rPr>
        <w:t>ak áno</w:t>
      </w:r>
      <w:r w:rsidR="00412873">
        <w:rPr>
          <w:rFonts w:cstheme="minorHAnsi"/>
          <w:b/>
        </w:rPr>
        <w:t xml:space="preserve">, označte </w:t>
      </w:r>
      <w:r>
        <w:rPr>
          <w:rFonts w:cstheme="minorHAnsi"/>
          <w:b/>
        </w:rPr>
        <w:t xml:space="preserve">také rozhodnutie </w:t>
      </w:r>
      <w:r w:rsidR="00412873">
        <w:rPr>
          <w:rFonts w:cs="Helvetica"/>
          <w:b/>
        </w:rPr>
        <w:t xml:space="preserve">a </w:t>
      </w:r>
      <w:r w:rsidR="00412873" w:rsidRPr="00D73A5F">
        <w:rPr>
          <w:rFonts w:cs="Helvetica"/>
          <w:b/>
        </w:rPr>
        <w:t xml:space="preserve">v prílohe </w:t>
      </w:r>
      <w:r w:rsidR="00811B68">
        <w:rPr>
          <w:rFonts w:cs="Helvetica"/>
          <w:b/>
        </w:rPr>
        <w:t xml:space="preserve">predložte </w:t>
      </w:r>
      <w:r>
        <w:rPr>
          <w:rFonts w:cs="Helvetica"/>
          <w:b/>
        </w:rPr>
        <w:t xml:space="preserve">jeho </w:t>
      </w:r>
      <w:r w:rsidR="00412873" w:rsidRPr="00D73A5F">
        <w:rPr>
          <w:rFonts w:cs="Helvetica"/>
          <w:b/>
        </w:rPr>
        <w:t>kópiu s vyznačenou doložkou právoplatnosti</w:t>
      </w:r>
      <w:r w:rsidR="00412873">
        <w:rPr>
          <w:rFonts w:cs="Helvetica"/>
          <w:b/>
        </w:rPr>
        <w:t>.</w:t>
      </w:r>
    </w:p>
    <w:tbl>
      <w:tblPr>
        <w:tblStyle w:val="Mriekatabuky"/>
        <w:tblW w:w="0" w:type="auto"/>
        <w:tblLook w:val="04A0" w:firstRow="1" w:lastRow="0" w:firstColumn="1" w:lastColumn="0" w:noHBand="0" w:noVBand="1"/>
      </w:tblPr>
      <w:tblGrid>
        <w:gridCol w:w="9212"/>
      </w:tblGrid>
      <w:tr w:rsidR="00412873" w:rsidTr="00CB4E98">
        <w:trPr>
          <w:trHeight w:val="1179"/>
        </w:trPr>
        <w:tc>
          <w:tcPr>
            <w:tcW w:w="9212" w:type="dxa"/>
          </w:tcPr>
          <w:p w:rsidR="00AA020D" w:rsidRDefault="00AA020D" w:rsidP="00A34A4B">
            <w:pPr>
              <w:spacing w:before="120" w:after="120" w:line="276" w:lineRule="auto"/>
              <w:jc w:val="both"/>
              <w:rPr>
                <w:rFonts w:cstheme="minorHAnsi"/>
              </w:rPr>
            </w:pPr>
          </w:p>
        </w:tc>
      </w:tr>
    </w:tbl>
    <w:p w:rsidR="00412873" w:rsidRDefault="00C7614D" w:rsidP="002D27EC">
      <w:pPr>
        <w:widowControl w:val="0"/>
        <w:tabs>
          <w:tab w:val="num" w:pos="0"/>
        </w:tabs>
        <w:autoSpaceDE w:val="0"/>
        <w:autoSpaceDN w:val="0"/>
        <w:adjustRightInd w:val="0"/>
        <w:spacing w:before="120"/>
        <w:ind w:hanging="11"/>
        <w:jc w:val="both"/>
        <w:rPr>
          <w:rFonts w:cstheme="minorHAnsi"/>
          <w:b/>
          <w:shd w:val="clear" w:color="auto" w:fill="FFFFFF"/>
        </w:rPr>
      </w:pPr>
      <w:r>
        <w:rPr>
          <w:rFonts w:cstheme="minorHAnsi"/>
          <w:b/>
        </w:rPr>
        <w:t xml:space="preserve">3.4 </w:t>
      </w:r>
      <w:r w:rsidR="00412873" w:rsidRPr="00412873">
        <w:rPr>
          <w:rFonts w:cstheme="minorHAnsi"/>
          <w:b/>
        </w:rPr>
        <w:t xml:space="preserve">V prípade ak Vás súd </w:t>
      </w:r>
      <w:r w:rsidR="00412873" w:rsidRPr="00412873">
        <w:rPr>
          <w:rFonts w:cstheme="minorHAnsi"/>
          <w:b/>
          <w:shd w:val="clear" w:color="auto" w:fill="FFFFFF"/>
        </w:rPr>
        <w:t>v trestnom konaní odkázal s nárokom na n</w:t>
      </w:r>
      <w:r w:rsidR="002D27EC">
        <w:rPr>
          <w:rFonts w:cstheme="minorHAnsi"/>
          <w:b/>
          <w:shd w:val="clear" w:color="auto" w:fill="FFFFFF"/>
        </w:rPr>
        <w:t>áhradu škody, ktorá Vám vznikla</w:t>
      </w:r>
      <w:r w:rsidR="006A7E80">
        <w:rPr>
          <w:rFonts w:cstheme="minorHAnsi"/>
          <w:b/>
          <w:shd w:val="clear" w:color="auto" w:fill="FFFFFF"/>
        </w:rPr>
        <w:t xml:space="preserve"> </w:t>
      </w:r>
      <w:r w:rsidR="00412873" w:rsidRPr="00412873">
        <w:rPr>
          <w:rFonts w:cstheme="minorHAnsi"/>
          <w:b/>
          <w:shd w:val="clear" w:color="auto" w:fill="FFFFFF"/>
        </w:rPr>
        <w:t xml:space="preserve">v dôsledku ujmy na zdraví, na civilný proces alebo konanie pred iným orgánom, uplatnili ste si tento nárok </w:t>
      </w:r>
      <w:r w:rsidR="006A7E80">
        <w:rPr>
          <w:rFonts w:cstheme="minorHAnsi"/>
          <w:b/>
          <w:shd w:val="clear" w:color="auto" w:fill="FFFFFF"/>
        </w:rPr>
        <w:t xml:space="preserve">v </w:t>
      </w:r>
      <w:r w:rsidR="00412873" w:rsidRPr="00412873">
        <w:rPr>
          <w:rFonts w:cstheme="minorHAnsi"/>
          <w:b/>
          <w:shd w:val="clear" w:color="auto" w:fill="FFFFFF"/>
        </w:rPr>
        <w:t>civilnom procese alebo konaní pred iným orgánom?</w:t>
      </w:r>
    </w:p>
    <w:p w:rsidR="006A7E80" w:rsidRDefault="00412873" w:rsidP="006A7E80">
      <w:pPr>
        <w:widowControl w:val="0"/>
        <w:tabs>
          <w:tab w:val="num" w:pos="0"/>
        </w:tabs>
        <w:autoSpaceDE w:val="0"/>
        <w:autoSpaceDN w:val="0"/>
        <w:adjustRightInd w:val="0"/>
        <w:ind w:hanging="11"/>
        <w:jc w:val="both"/>
        <w:rPr>
          <w:rFonts w:cstheme="minorHAnsi"/>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6A7E80" w:rsidRDefault="00C7614D" w:rsidP="002D27EC">
      <w:pPr>
        <w:widowControl w:val="0"/>
        <w:tabs>
          <w:tab w:val="num" w:pos="0"/>
        </w:tabs>
        <w:autoSpaceDE w:val="0"/>
        <w:autoSpaceDN w:val="0"/>
        <w:adjustRightInd w:val="0"/>
        <w:spacing w:before="120"/>
        <w:ind w:hanging="11"/>
        <w:jc w:val="both"/>
        <w:rPr>
          <w:rFonts w:cs="Helvetica"/>
          <w:b/>
        </w:rPr>
      </w:pPr>
      <w:r>
        <w:rPr>
          <w:rFonts w:cstheme="minorHAnsi"/>
          <w:b/>
        </w:rPr>
        <w:t xml:space="preserve">3.5 </w:t>
      </w:r>
      <w:r w:rsidR="006A7E80" w:rsidRPr="006A7E80">
        <w:rPr>
          <w:rFonts w:cstheme="minorHAnsi"/>
          <w:b/>
        </w:rPr>
        <w:t xml:space="preserve">V prípade ak áno, označte </w:t>
      </w:r>
      <w:r w:rsidR="006A7E80">
        <w:rPr>
          <w:rFonts w:cstheme="minorHAnsi"/>
          <w:b/>
        </w:rPr>
        <w:t xml:space="preserve">predmetné konanie, resp. označte </w:t>
      </w:r>
      <w:r>
        <w:rPr>
          <w:rFonts w:cstheme="minorHAnsi"/>
          <w:b/>
        </w:rPr>
        <w:t xml:space="preserve">rozhodnutie, </w:t>
      </w:r>
      <w:r>
        <w:rPr>
          <w:rFonts w:cs="Helvetica"/>
          <w:b/>
        </w:rPr>
        <w:t xml:space="preserve">ktorým bolo o nároku na náhradu škody rozhodnuté v rámci civilného procesu alebo konania pred iným orgánom, </w:t>
      </w:r>
      <w:r w:rsidR="006A7E80">
        <w:rPr>
          <w:rFonts w:cs="Helvetica"/>
          <w:b/>
        </w:rPr>
        <w:t xml:space="preserve">a </w:t>
      </w:r>
      <w:r w:rsidR="006A7E80" w:rsidRPr="00D73A5F">
        <w:rPr>
          <w:rFonts w:cs="Helvetica"/>
          <w:b/>
        </w:rPr>
        <w:t xml:space="preserve">v prílohe </w:t>
      </w:r>
      <w:r w:rsidR="00811B68">
        <w:rPr>
          <w:rFonts w:cs="Helvetica"/>
          <w:b/>
        </w:rPr>
        <w:t xml:space="preserve">predložte </w:t>
      </w:r>
      <w:r>
        <w:rPr>
          <w:rFonts w:cs="Helvetica"/>
          <w:b/>
        </w:rPr>
        <w:t xml:space="preserve">jeho </w:t>
      </w:r>
      <w:r w:rsidR="006A7E80" w:rsidRPr="00D73A5F">
        <w:rPr>
          <w:rFonts w:cs="Helvetica"/>
          <w:b/>
        </w:rPr>
        <w:t>kópiu s vyznačenou doložkou právoplatnosti</w:t>
      </w:r>
      <w:r>
        <w:rPr>
          <w:rFonts w:cs="Helvetica"/>
          <w:b/>
        </w:rPr>
        <w:t>.</w:t>
      </w:r>
    </w:p>
    <w:tbl>
      <w:tblPr>
        <w:tblStyle w:val="Mriekatabuky"/>
        <w:tblW w:w="0" w:type="auto"/>
        <w:tblLook w:val="04A0" w:firstRow="1" w:lastRow="0" w:firstColumn="1" w:lastColumn="0" w:noHBand="0" w:noVBand="1"/>
      </w:tblPr>
      <w:tblGrid>
        <w:gridCol w:w="9212"/>
      </w:tblGrid>
      <w:tr w:rsidR="006A7E80" w:rsidTr="00CB4E98">
        <w:trPr>
          <w:trHeight w:val="1087"/>
        </w:trPr>
        <w:tc>
          <w:tcPr>
            <w:tcW w:w="9212" w:type="dxa"/>
          </w:tcPr>
          <w:p w:rsidR="00AA020D" w:rsidRDefault="00AA020D" w:rsidP="00A34A4B">
            <w:pPr>
              <w:spacing w:before="120" w:after="120" w:line="276" w:lineRule="auto"/>
              <w:jc w:val="both"/>
              <w:rPr>
                <w:rFonts w:cstheme="minorHAnsi"/>
              </w:rPr>
            </w:pPr>
          </w:p>
        </w:tc>
      </w:tr>
    </w:tbl>
    <w:p w:rsidR="006A7E80" w:rsidRDefault="00C7614D"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3.6 </w:t>
      </w:r>
      <w:r w:rsidR="006A7E80">
        <w:rPr>
          <w:rFonts w:cstheme="minorHAnsi"/>
          <w:b/>
        </w:rPr>
        <w:t xml:space="preserve">Uveďte presnú výšku odškodnenia, ktorú si uplatňujete </w:t>
      </w:r>
      <w:r>
        <w:rPr>
          <w:rFonts w:cstheme="minorHAnsi"/>
          <w:b/>
        </w:rPr>
        <w:t>touto žiadosťou</w:t>
      </w:r>
      <w:r w:rsidR="004A456A">
        <w:rPr>
          <w:rFonts w:cstheme="minorHAnsi"/>
          <w:b/>
        </w:rPr>
        <w:t>, spolu so stručným odôvodnením</w:t>
      </w:r>
      <w:r w:rsidR="004A456A">
        <w:rPr>
          <w:rStyle w:val="Odkaznapoznmkupodiarou"/>
          <w:rFonts w:cstheme="minorHAnsi"/>
          <w:b/>
        </w:rPr>
        <w:footnoteReference w:id="6"/>
      </w:r>
    </w:p>
    <w:tbl>
      <w:tblPr>
        <w:tblStyle w:val="Mriekatabuky"/>
        <w:tblW w:w="0" w:type="auto"/>
        <w:tblLook w:val="04A0" w:firstRow="1" w:lastRow="0" w:firstColumn="1" w:lastColumn="0" w:noHBand="0" w:noVBand="1"/>
      </w:tblPr>
      <w:tblGrid>
        <w:gridCol w:w="9212"/>
      </w:tblGrid>
      <w:tr w:rsidR="006A7E80" w:rsidTr="00CB4E98">
        <w:trPr>
          <w:trHeight w:val="1814"/>
        </w:trPr>
        <w:tc>
          <w:tcPr>
            <w:tcW w:w="9212" w:type="dxa"/>
          </w:tcPr>
          <w:p w:rsidR="004A456A" w:rsidRDefault="004A456A" w:rsidP="00A34A4B">
            <w:pPr>
              <w:spacing w:before="120" w:after="120" w:line="276" w:lineRule="auto"/>
              <w:jc w:val="both"/>
              <w:rPr>
                <w:rFonts w:cstheme="minorHAnsi"/>
              </w:rPr>
            </w:pPr>
          </w:p>
        </w:tc>
      </w:tr>
    </w:tbl>
    <w:p w:rsidR="006A7E80" w:rsidRPr="00412873" w:rsidRDefault="004A456A"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3.7 </w:t>
      </w:r>
      <w:r w:rsidR="006A7E80">
        <w:rPr>
          <w:rFonts w:cstheme="minorHAnsi"/>
          <w:b/>
        </w:rPr>
        <w:t xml:space="preserve">Označte a v prílohe </w:t>
      </w:r>
      <w:r w:rsidR="00811B68">
        <w:rPr>
          <w:rFonts w:cstheme="minorHAnsi"/>
          <w:b/>
        </w:rPr>
        <w:t xml:space="preserve">predložte </w:t>
      </w:r>
      <w:r w:rsidR="006A7E80">
        <w:rPr>
          <w:rFonts w:cstheme="minorHAnsi"/>
          <w:b/>
        </w:rPr>
        <w:t xml:space="preserve">dokumenty, od ktorých uvedenú výšku odškodnenia odvodzujete </w:t>
      </w:r>
      <w:r w:rsidR="006A7E80">
        <w:rPr>
          <w:rFonts w:cstheme="minorHAnsi"/>
        </w:rPr>
        <w:t>(</w:t>
      </w:r>
      <w:r w:rsidR="00D54534">
        <w:rPr>
          <w:rFonts w:cstheme="minorHAnsi"/>
        </w:rPr>
        <w:t xml:space="preserve">napr. </w:t>
      </w:r>
      <w:r w:rsidR="006A7E80">
        <w:rPr>
          <w:rFonts w:cstheme="minorHAnsi"/>
        </w:rPr>
        <w:t>rozsudok, znalecký posudok, lekársky posudok</w:t>
      </w:r>
      <w:r w:rsidR="006A7E80" w:rsidRPr="006A7E80">
        <w:rPr>
          <w:rFonts w:cstheme="minorHAnsi"/>
        </w:rPr>
        <w:t xml:space="preserve">). </w:t>
      </w:r>
    </w:p>
    <w:tbl>
      <w:tblPr>
        <w:tblStyle w:val="Mriekatabuky"/>
        <w:tblW w:w="0" w:type="auto"/>
        <w:tblLook w:val="04A0" w:firstRow="1" w:lastRow="0" w:firstColumn="1" w:lastColumn="0" w:noHBand="0" w:noVBand="1"/>
      </w:tblPr>
      <w:tblGrid>
        <w:gridCol w:w="9212"/>
      </w:tblGrid>
      <w:tr w:rsidR="006A7E80" w:rsidTr="00CB4E98">
        <w:trPr>
          <w:trHeight w:val="1101"/>
        </w:trPr>
        <w:tc>
          <w:tcPr>
            <w:tcW w:w="9212" w:type="dxa"/>
          </w:tcPr>
          <w:p w:rsidR="00407374" w:rsidRDefault="00407374" w:rsidP="00A34A4B">
            <w:pPr>
              <w:spacing w:before="120" w:after="120" w:line="276" w:lineRule="auto"/>
              <w:jc w:val="both"/>
              <w:rPr>
                <w:rFonts w:cstheme="minorHAnsi"/>
              </w:rPr>
            </w:pPr>
          </w:p>
        </w:tc>
      </w:tr>
    </w:tbl>
    <w:p w:rsidR="006A7E80" w:rsidRPr="004A456A" w:rsidRDefault="004A456A" w:rsidP="006A7E80">
      <w:pPr>
        <w:widowControl w:val="0"/>
        <w:tabs>
          <w:tab w:val="num" w:pos="0"/>
        </w:tabs>
        <w:autoSpaceDE w:val="0"/>
        <w:autoSpaceDN w:val="0"/>
        <w:adjustRightInd w:val="0"/>
        <w:ind w:hanging="11"/>
        <w:jc w:val="both"/>
        <w:rPr>
          <w:rFonts w:cstheme="minorHAnsi"/>
          <w:b/>
          <w:sz w:val="24"/>
          <w:szCs w:val="24"/>
        </w:rPr>
      </w:pPr>
      <w:r w:rsidRPr="004A456A">
        <w:rPr>
          <w:rFonts w:cstheme="minorHAnsi"/>
          <w:b/>
          <w:sz w:val="24"/>
          <w:szCs w:val="24"/>
        </w:rPr>
        <w:lastRenderedPageBreak/>
        <w:t>I</w:t>
      </w:r>
      <w:r w:rsidR="001B60F2" w:rsidRPr="004A456A">
        <w:rPr>
          <w:rFonts w:cstheme="minorHAnsi"/>
          <w:b/>
          <w:sz w:val="24"/>
          <w:szCs w:val="24"/>
        </w:rPr>
        <w:t>V. K realizácii krokov na získanie odškodnenia priamo od páchateľa trestného činu</w:t>
      </w:r>
    </w:p>
    <w:p w:rsidR="00DC1590" w:rsidRDefault="004A456A" w:rsidP="00DC1590">
      <w:pPr>
        <w:widowControl w:val="0"/>
        <w:tabs>
          <w:tab w:val="num" w:pos="0"/>
        </w:tabs>
        <w:autoSpaceDE w:val="0"/>
        <w:autoSpaceDN w:val="0"/>
        <w:adjustRightInd w:val="0"/>
        <w:ind w:hanging="11"/>
        <w:jc w:val="both"/>
        <w:rPr>
          <w:rFonts w:cstheme="minorHAnsi"/>
          <w:b/>
        </w:rPr>
      </w:pPr>
      <w:r>
        <w:rPr>
          <w:rFonts w:cstheme="minorHAnsi"/>
          <w:b/>
        </w:rPr>
        <w:t xml:space="preserve">4.1 </w:t>
      </w:r>
      <w:r w:rsidR="00DC1590">
        <w:rPr>
          <w:rFonts w:cstheme="minorHAnsi"/>
          <w:b/>
        </w:rPr>
        <w:t>Bola Vám ujma na zdraví plne uhradená inak?</w:t>
      </w:r>
      <w:r w:rsidR="00DC1590">
        <w:rPr>
          <w:rStyle w:val="Odkaznapoznmkupodiarou"/>
          <w:rFonts w:cstheme="minorHAnsi"/>
          <w:b/>
        </w:rPr>
        <w:footnoteReference w:id="7"/>
      </w:r>
    </w:p>
    <w:p w:rsidR="00DC1590" w:rsidRDefault="00DC1590" w:rsidP="00DC1590">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1B60F2" w:rsidRPr="00B47F72" w:rsidRDefault="002D27EC" w:rsidP="006A7E80">
      <w:pPr>
        <w:widowControl w:val="0"/>
        <w:tabs>
          <w:tab w:val="num" w:pos="0"/>
        </w:tabs>
        <w:autoSpaceDE w:val="0"/>
        <w:autoSpaceDN w:val="0"/>
        <w:adjustRightInd w:val="0"/>
        <w:ind w:hanging="11"/>
        <w:jc w:val="both"/>
        <w:rPr>
          <w:rFonts w:cstheme="minorHAnsi"/>
        </w:rPr>
      </w:pPr>
      <w:r>
        <w:rPr>
          <w:rFonts w:cstheme="minorHAnsi"/>
          <w:b/>
        </w:rPr>
        <w:t xml:space="preserve">4.2 </w:t>
      </w:r>
      <w:r w:rsidR="00B47F72" w:rsidRPr="00B47F72">
        <w:rPr>
          <w:rFonts w:cstheme="minorHAnsi"/>
          <w:b/>
        </w:rPr>
        <w:t>Označte všetky kroky</w:t>
      </w:r>
      <w:r w:rsidR="00B47F72">
        <w:rPr>
          <w:rFonts w:cstheme="minorHAnsi"/>
          <w:b/>
        </w:rPr>
        <w:t xml:space="preserve">, ktoré ste uskutočnili za účelom získania náhrady škody na spôsobenej ujme na zdraví priamo od páchateľa trestného činu </w:t>
      </w:r>
      <w:r w:rsidR="00B47F72">
        <w:rPr>
          <w:rFonts w:cstheme="minorHAnsi"/>
        </w:rPr>
        <w:t>(napr. uplatnenie si nároku v rámci trestného konania, následné uplatnenie si nároku v rámci civilného procesu, exekučné konanie)</w:t>
      </w:r>
      <w:r w:rsidR="00B47F72">
        <w:rPr>
          <w:rStyle w:val="Odkaznapoznmkupodiarou"/>
          <w:rFonts w:cstheme="minorHAnsi"/>
        </w:rPr>
        <w:footnoteReference w:id="8"/>
      </w:r>
    </w:p>
    <w:tbl>
      <w:tblPr>
        <w:tblStyle w:val="Mriekatabuky"/>
        <w:tblW w:w="0" w:type="auto"/>
        <w:tblLook w:val="04A0" w:firstRow="1" w:lastRow="0" w:firstColumn="1" w:lastColumn="0" w:noHBand="0" w:noVBand="1"/>
      </w:tblPr>
      <w:tblGrid>
        <w:gridCol w:w="9212"/>
      </w:tblGrid>
      <w:tr w:rsidR="00B47F72" w:rsidTr="00CB4E98">
        <w:trPr>
          <w:trHeight w:val="3009"/>
        </w:trPr>
        <w:tc>
          <w:tcPr>
            <w:tcW w:w="9212" w:type="dxa"/>
          </w:tcPr>
          <w:p w:rsidR="00407374" w:rsidRDefault="00407374" w:rsidP="00A34A4B">
            <w:pPr>
              <w:spacing w:before="120" w:after="120" w:line="276" w:lineRule="auto"/>
              <w:jc w:val="both"/>
              <w:rPr>
                <w:rFonts w:cstheme="minorHAnsi"/>
              </w:rPr>
            </w:pPr>
          </w:p>
        </w:tc>
      </w:tr>
    </w:tbl>
    <w:p w:rsidR="00B47F72" w:rsidRDefault="002D27EC"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4.3 </w:t>
      </w:r>
      <w:r w:rsidR="00B47F72">
        <w:rPr>
          <w:rFonts w:cstheme="minorHAnsi"/>
          <w:b/>
        </w:rPr>
        <w:t>V prípade, ak ste na základe vyššie uvedených krokov už získali čiastočnú náhradu za škodu spôsobenú na ujme na zdraví priamo od páchateľa trestného činu, uveďte jej presnú výšku.</w:t>
      </w:r>
      <w:r w:rsidR="00D134D1">
        <w:rPr>
          <w:rFonts w:cstheme="minorHAnsi"/>
          <w:b/>
        </w:rPr>
        <w:t xml:space="preserve"> Rovnako uveďte výšku odškodnenia ujmy na zdraví, ktorú ste získali inak (napríklad z poistenia). </w:t>
      </w:r>
    </w:p>
    <w:tbl>
      <w:tblPr>
        <w:tblStyle w:val="Mriekatabuky"/>
        <w:tblW w:w="0" w:type="auto"/>
        <w:tblLook w:val="04A0" w:firstRow="1" w:lastRow="0" w:firstColumn="1" w:lastColumn="0" w:noHBand="0" w:noVBand="1"/>
      </w:tblPr>
      <w:tblGrid>
        <w:gridCol w:w="9212"/>
      </w:tblGrid>
      <w:tr w:rsidR="00B47F72" w:rsidTr="00CB4E98">
        <w:trPr>
          <w:trHeight w:val="1535"/>
        </w:trPr>
        <w:tc>
          <w:tcPr>
            <w:tcW w:w="9212" w:type="dxa"/>
          </w:tcPr>
          <w:p w:rsidR="002E75A8" w:rsidRDefault="002E75A8" w:rsidP="00A34A4B">
            <w:pPr>
              <w:spacing w:before="120" w:after="120" w:line="276" w:lineRule="auto"/>
              <w:jc w:val="both"/>
              <w:rPr>
                <w:rFonts w:cstheme="minorHAnsi"/>
              </w:rPr>
            </w:pPr>
          </w:p>
        </w:tc>
      </w:tr>
    </w:tbl>
    <w:p w:rsidR="00B47F72" w:rsidRDefault="002D27EC"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4.4 </w:t>
      </w:r>
      <w:r w:rsidR="00DC1590">
        <w:rPr>
          <w:rFonts w:cstheme="minorHAnsi"/>
          <w:b/>
        </w:rPr>
        <w:t xml:space="preserve">V prípade, ak ste nerealizovali </w:t>
      </w:r>
      <w:r w:rsidR="002E75A8">
        <w:rPr>
          <w:rFonts w:cstheme="minorHAnsi"/>
          <w:b/>
        </w:rPr>
        <w:t xml:space="preserve">všetky </w:t>
      </w:r>
      <w:r w:rsidR="00DC1590">
        <w:rPr>
          <w:rFonts w:cstheme="minorHAnsi"/>
          <w:b/>
        </w:rPr>
        <w:t xml:space="preserve">kroky </w:t>
      </w:r>
      <w:r w:rsidR="002E75A8">
        <w:rPr>
          <w:rFonts w:cstheme="minorHAnsi"/>
          <w:b/>
        </w:rPr>
        <w:t xml:space="preserve">(uplatnenie náhrady na súde alebo inom príslušnom orgáne, návrh na vykonanie exekúcie) </w:t>
      </w:r>
      <w:r w:rsidR="00DC1590">
        <w:rPr>
          <w:rFonts w:cstheme="minorHAnsi"/>
          <w:b/>
        </w:rPr>
        <w:t>za účelom získania náhrady škody na spôsobenej ujme na zdraví priamo od páchateľa trestného činu, uveďte dôvod</w:t>
      </w:r>
      <w:r w:rsidR="0001003F">
        <w:rPr>
          <w:rFonts w:cstheme="minorHAnsi"/>
          <w:b/>
        </w:rPr>
        <w:t>y</w:t>
      </w:r>
      <w:r w:rsidR="00DC1590">
        <w:rPr>
          <w:rFonts w:cstheme="minorHAnsi"/>
          <w:b/>
        </w:rPr>
        <w:t xml:space="preserve">. </w:t>
      </w:r>
    </w:p>
    <w:tbl>
      <w:tblPr>
        <w:tblStyle w:val="Mriekatabuky"/>
        <w:tblW w:w="0" w:type="auto"/>
        <w:tblLook w:val="04A0" w:firstRow="1" w:lastRow="0" w:firstColumn="1" w:lastColumn="0" w:noHBand="0" w:noVBand="1"/>
      </w:tblPr>
      <w:tblGrid>
        <w:gridCol w:w="9212"/>
      </w:tblGrid>
      <w:tr w:rsidR="00DC1590" w:rsidTr="00CB4E98">
        <w:trPr>
          <w:trHeight w:val="3644"/>
        </w:trPr>
        <w:tc>
          <w:tcPr>
            <w:tcW w:w="9212" w:type="dxa"/>
          </w:tcPr>
          <w:p w:rsidR="002E75A8" w:rsidRDefault="002E75A8" w:rsidP="00A34A4B">
            <w:pPr>
              <w:spacing w:before="120" w:after="120" w:line="276" w:lineRule="auto"/>
              <w:jc w:val="both"/>
              <w:rPr>
                <w:rFonts w:cstheme="minorHAnsi"/>
              </w:rPr>
            </w:pPr>
          </w:p>
        </w:tc>
      </w:tr>
    </w:tbl>
    <w:p w:rsidR="00DC1590" w:rsidRPr="002D27EC" w:rsidRDefault="002D27EC" w:rsidP="006E5167">
      <w:pPr>
        <w:widowControl w:val="0"/>
        <w:tabs>
          <w:tab w:val="num" w:pos="0"/>
        </w:tabs>
        <w:autoSpaceDE w:val="0"/>
        <w:autoSpaceDN w:val="0"/>
        <w:adjustRightInd w:val="0"/>
        <w:ind w:hanging="11"/>
        <w:jc w:val="both"/>
        <w:rPr>
          <w:rFonts w:cstheme="minorHAnsi"/>
          <w:b/>
          <w:sz w:val="24"/>
          <w:szCs w:val="24"/>
        </w:rPr>
      </w:pPr>
      <w:r w:rsidRPr="002D27EC">
        <w:rPr>
          <w:rFonts w:cstheme="minorHAnsi"/>
          <w:b/>
          <w:sz w:val="24"/>
          <w:szCs w:val="24"/>
        </w:rPr>
        <w:lastRenderedPageBreak/>
        <w:t>V</w:t>
      </w:r>
      <w:r w:rsidR="00DC1590" w:rsidRPr="002D27EC">
        <w:rPr>
          <w:rFonts w:cstheme="minorHAnsi"/>
          <w:b/>
          <w:sz w:val="24"/>
          <w:szCs w:val="24"/>
        </w:rPr>
        <w:t>. Vyplňte v prípade, ak bola násilným trestným činom spôsobená smrť</w:t>
      </w:r>
    </w:p>
    <w:p w:rsidR="00DC1590" w:rsidRDefault="002D27EC" w:rsidP="00DC1590">
      <w:pPr>
        <w:widowControl w:val="0"/>
        <w:tabs>
          <w:tab w:val="num" w:pos="0"/>
        </w:tabs>
        <w:autoSpaceDE w:val="0"/>
        <w:autoSpaceDN w:val="0"/>
        <w:adjustRightInd w:val="0"/>
        <w:jc w:val="both"/>
        <w:rPr>
          <w:rFonts w:cstheme="minorHAnsi"/>
          <w:b/>
        </w:rPr>
      </w:pPr>
      <w:r>
        <w:rPr>
          <w:rFonts w:cstheme="minorHAnsi"/>
          <w:b/>
        </w:rPr>
        <w:t xml:space="preserve">5.1 </w:t>
      </w:r>
      <w:r w:rsidR="00DC1590">
        <w:rPr>
          <w:rFonts w:cstheme="minorHAnsi"/>
          <w:b/>
        </w:rPr>
        <w:t>Uveďte vzťah k osobe, ktorá v dôsledku násilného trestného činu zomrela.</w:t>
      </w:r>
      <w:r w:rsidR="00DC1590">
        <w:rPr>
          <w:rStyle w:val="Odkaznapoznmkupodiarou"/>
          <w:rFonts w:cstheme="minorHAnsi"/>
          <w:b/>
        </w:rPr>
        <w:footnoteReference w:id="9"/>
      </w:r>
    </w:p>
    <w:tbl>
      <w:tblPr>
        <w:tblStyle w:val="Mriekatabuky"/>
        <w:tblW w:w="0" w:type="auto"/>
        <w:tblLook w:val="04A0" w:firstRow="1" w:lastRow="0" w:firstColumn="1" w:lastColumn="0" w:noHBand="0" w:noVBand="1"/>
      </w:tblPr>
      <w:tblGrid>
        <w:gridCol w:w="9212"/>
      </w:tblGrid>
      <w:tr w:rsidR="00DC1590" w:rsidTr="00CB4E98">
        <w:trPr>
          <w:trHeight w:val="906"/>
        </w:trPr>
        <w:tc>
          <w:tcPr>
            <w:tcW w:w="9212" w:type="dxa"/>
          </w:tcPr>
          <w:p w:rsidR="00AA020D" w:rsidRDefault="00AA020D" w:rsidP="00A34A4B">
            <w:pPr>
              <w:spacing w:before="120" w:after="120" w:line="276" w:lineRule="auto"/>
              <w:jc w:val="both"/>
              <w:rPr>
                <w:rFonts w:cstheme="minorHAnsi"/>
              </w:rPr>
            </w:pPr>
          </w:p>
        </w:tc>
      </w:tr>
    </w:tbl>
    <w:p w:rsidR="00DC1590" w:rsidRPr="00BB3EA0" w:rsidRDefault="002D27EC" w:rsidP="002D27EC">
      <w:pPr>
        <w:widowControl w:val="0"/>
        <w:tabs>
          <w:tab w:val="num" w:pos="0"/>
        </w:tabs>
        <w:autoSpaceDE w:val="0"/>
        <w:autoSpaceDN w:val="0"/>
        <w:adjustRightInd w:val="0"/>
        <w:spacing w:before="120"/>
        <w:jc w:val="both"/>
        <w:rPr>
          <w:rFonts w:cstheme="minorHAnsi"/>
        </w:rPr>
      </w:pPr>
      <w:r>
        <w:rPr>
          <w:rFonts w:cstheme="minorHAnsi"/>
          <w:b/>
        </w:rPr>
        <w:t xml:space="preserve">5.2 </w:t>
      </w:r>
      <w:r w:rsidR="00DC1590">
        <w:rPr>
          <w:rFonts w:cstheme="minorHAnsi"/>
          <w:b/>
        </w:rPr>
        <w:t xml:space="preserve">Označte a v prílohe </w:t>
      </w:r>
      <w:r w:rsidR="00811B68">
        <w:rPr>
          <w:rFonts w:cstheme="minorHAnsi"/>
          <w:b/>
        </w:rPr>
        <w:t xml:space="preserve">predložte </w:t>
      </w:r>
      <w:r w:rsidR="00DC1590">
        <w:rPr>
          <w:rFonts w:cstheme="minorHAnsi"/>
          <w:b/>
        </w:rPr>
        <w:t xml:space="preserve">doklad preukazujúci okruh oprávnených osôb na získanie odškodnenia </w:t>
      </w:r>
      <w:r w:rsidR="00BB3EA0">
        <w:rPr>
          <w:rFonts w:cstheme="minorHAnsi"/>
        </w:rPr>
        <w:t>(napr. osvedčenie o dedičstve)</w:t>
      </w:r>
      <w:r w:rsidR="00BB3EA0">
        <w:rPr>
          <w:rStyle w:val="Odkaznapoznmkupodiarou"/>
          <w:rFonts w:cstheme="minorHAnsi"/>
        </w:rPr>
        <w:footnoteReference w:id="10"/>
      </w:r>
      <w:r w:rsidR="00D54534">
        <w:rPr>
          <w:rFonts w:cstheme="minorHAnsi"/>
        </w:rPr>
        <w:t>.</w:t>
      </w:r>
    </w:p>
    <w:tbl>
      <w:tblPr>
        <w:tblStyle w:val="Mriekatabuky"/>
        <w:tblW w:w="0" w:type="auto"/>
        <w:tblLook w:val="04A0" w:firstRow="1" w:lastRow="0" w:firstColumn="1" w:lastColumn="0" w:noHBand="0" w:noVBand="1"/>
      </w:tblPr>
      <w:tblGrid>
        <w:gridCol w:w="9212"/>
      </w:tblGrid>
      <w:tr w:rsidR="00BB3EA0" w:rsidTr="0062450B">
        <w:trPr>
          <w:trHeight w:val="1823"/>
        </w:trPr>
        <w:tc>
          <w:tcPr>
            <w:tcW w:w="9212" w:type="dxa"/>
          </w:tcPr>
          <w:p w:rsidR="00AA020D" w:rsidRDefault="00AA020D" w:rsidP="00A34A4B">
            <w:pPr>
              <w:spacing w:before="120" w:after="120" w:line="276" w:lineRule="auto"/>
              <w:jc w:val="both"/>
              <w:rPr>
                <w:rFonts w:cstheme="minorHAnsi"/>
              </w:rPr>
            </w:pPr>
          </w:p>
        </w:tc>
      </w:tr>
    </w:tbl>
    <w:p w:rsidR="00BB3EA0" w:rsidRDefault="00BB3EA0" w:rsidP="00DC1590">
      <w:pPr>
        <w:widowControl w:val="0"/>
        <w:tabs>
          <w:tab w:val="num" w:pos="0"/>
        </w:tabs>
        <w:autoSpaceDE w:val="0"/>
        <w:autoSpaceDN w:val="0"/>
        <w:adjustRightInd w:val="0"/>
        <w:jc w:val="both"/>
        <w:rPr>
          <w:rFonts w:cstheme="minorHAnsi"/>
          <w:b/>
        </w:rPr>
      </w:pPr>
    </w:p>
    <w:p w:rsidR="00BB3EA0" w:rsidRPr="002D27EC" w:rsidRDefault="002D27EC" w:rsidP="00DC1590">
      <w:pPr>
        <w:widowControl w:val="0"/>
        <w:tabs>
          <w:tab w:val="num" w:pos="0"/>
        </w:tabs>
        <w:autoSpaceDE w:val="0"/>
        <w:autoSpaceDN w:val="0"/>
        <w:adjustRightInd w:val="0"/>
        <w:jc w:val="both"/>
        <w:rPr>
          <w:rFonts w:cstheme="minorHAnsi"/>
          <w:b/>
          <w:sz w:val="24"/>
          <w:szCs w:val="24"/>
        </w:rPr>
      </w:pPr>
      <w:r w:rsidRPr="002D27EC">
        <w:rPr>
          <w:rFonts w:cstheme="minorHAnsi"/>
          <w:b/>
          <w:sz w:val="24"/>
          <w:szCs w:val="24"/>
        </w:rPr>
        <w:t>VI</w:t>
      </w:r>
      <w:r w:rsidR="00BB3EA0" w:rsidRPr="002D27EC">
        <w:rPr>
          <w:rFonts w:cstheme="minorHAnsi"/>
          <w:b/>
          <w:sz w:val="24"/>
          <w:szCs w:val="24"/>
        </w:rPr>
        <w:t>. Údaje nevyhnutné pre úhradu</w:t>
      </w:r>
      <w:r w:rsidR="0062450B">
        <w:rPr>
          <w:rFonts w:cstheme="minorHAnsi"/>
          <w:b/>
          <w:sz w:val="24"/>
          <w:szCs w:val="24"/>
        </w:rPr>
        <w:t xml:space="preserve"> priznaného odškodnenia</w:t>
      </w:r>
    </w:p>
    <w:p w:rsidR="00BB3EA0" w:rsidRDefault="002D27EC" w:rsidP="00DC1590">
      <w:pPr>
        <w:widowControl w:val="0"/>
        <w:tabs>
          <w:tab w:val="num" w:pos="0"/>
        </w:tabs>
        <w:autoSpaceDE w:val="0"/>
        <w:autoSpaceDN w:val="0"/>
        <w:adjustRightInd w:val="0"/>
        <w:jc w:val="both"/>
        <w:rPr>
          <w:rFonts w:cstheme="minorHAnsi"/>
          <w:b/>
        </w:rPr>
      </w:pPr>
      <w:r>
        <w:rPr>
          <w:rFonts w:cstheme="minorHAnsi"/>
          <w:b/>
        </w:rPr>
        <w:t xml:space="preserve">6.1 </w:t>
      </w:r>
      <w:r w:rsidR="0062450B">
        <w:rPr>
          <w:rFonts w:cstheme="minorHAnsi"/>
          <w:b/>
        </w:rPr>
        <w:t>Pre prípad</w:t>
      </w:r>
      <w:r w:rsidR="00BB3EA0">
        <w:rPr>
          <w:rFonts w:cstheme="minorHAnsi"/>
          <w:b/>
        </w:rPr>
        <w:t xml:space="preserve"> priznania odškodnenia uveďte:</w:t>
      </w:r>
    </w:p>
    <w:p w:rsidR="00BB3EA0" w:rsidRDefault="00BB3EA0" w:rsidP="00BB3EA0">
      <w:pPr>
        <w:pStyle w:val="Odsekzoznamu"/>
        <w:widowControl w:val="0"/>
        <w:numPr>
          <w:ilvl w:val="0"/>
          <w:numId w:val="2"/>
        </w:numPr>
        <w:tabs>
          <w:tab w:val="num" w:pos="0"/>
        </w:tabs>
        <w:autoSpaceDE w:val="0"/>
        <w:autoSpaceDN w:val="0"/>
        <w:adjustRightInd w:val="0"/>
        <w:jc w:val="both"/>
        <w:rPr>
          <w:rFonts w:cstheme="minorHAnsi"/>
          <w:b/>
        </w:rPr>
      </w:pPr>
      <w:r>
        <w:rPr>
          <w:rFonts w:cstheme="minorHAnsi"/>
          <w:b/>
        </w:rPr>
        <w:t>majiteľa bankového účtu,</w:t>
      </w:r>
    </w:p>
    <w:p w:rsidR="00BB3EA0" w:rsidRDefault="00BB3EA0" w:rsidP="00BB3EA0">
      <w:pPr>
        <w:pStyle w:val="Odsekzoznamu"/>
        <w:widowControl w:val="0"/>
        <w:numPr>
          <w:ilvl w:val="0"/>
          <w:numId w:val="2"/>
        </w:numPr>
        <w:tabs>
          <w:tab w:val="num" w:pos="0"/>
        </w:tabs>
        <w:autoSpaceDE w:val="0"/>
        <w:autoSpaceDN w:val="0"/>
        <w:adjustRightInd w:val="0"/>
        <w:jc w:val="both"/>
        <w:rPr>
          <w:rFonts w:cstheme="minorHAnsi"/>
          <w:b/>
        </w:rPr>
      </w:pPr>
      <w:r>
        <w:rPr>
          <w:rFonts w:cstheme="minorHAnsi"/>
          <w:b/>
        </w:rPr>
        <w:t xml:space="preserve">názov banky, v ktorej je účet vedený a </w:t>
      </w:r>
    </w:p>
    <w:p w:rsidR="00BB3EA0" w:rsidRDefault="00BB3EA0" w:rsidP="00BB3EA0">
      <w:pPr>
        <w:pStyle w:val="Odsekzoznamu"/>
        <w:widowControl w:val="0"/>
        <w:numPr>
          <w:ilvl w:val="0"/>
          <w:numId w:val="2"/>
        </w:numPr>
        <w:tabs>
          <w:tab w:val="num" w:pos="0"/>
        </w:tabs>
        <w:autoSpaceDE w:val="0"/>
        <w:autoSpaceDN w:val="0"/>
        <w:adjustRightInd w:val="0"/>
        <w:jc w:val="both"/>
        <w:rPr>
          <w:rFonts w:cstheme="minorHAnsi"/>
          <w:b/>
        </w:rPr>
      </w:pPr>
      <w:r>
        <w:rPr>
          <w:rFonts w:cstheme="minorHAnsi"/>
          <w:b/>
        </w:rPr>
        <w:t>číslo účtu v tvare IBAN</w:t>
      </w:r>
      <w:r w:rsidR="00D54534">
        <w:rPr>
          <w:rFonts w:cstheme="minorHAnsi"/>
          <w:b/>
        </w:rPr>
        <w:t>,</w:t>
      </w:r>
    </w:p>
    <w:p w:rsidR="00D54534" w:rsidRPr="00D54534" w:rsidRDefault="00D54534" w:rsidP="00D54534">
      <w:pPr>
        <w:widowControl w:val="0"/>
        <w:autoSpaceDE w:val="0"/>
        <w:autoSpaceDN w:val="0"/>
        <w:adjustRightInd w:val="0"/>
        <w:jc w:val="both"/>
        <w:rPr>
          <w:rFonts w:cstheme="minorHAnsi"/>
          <w:b/>
        </w:rPr>
      </w:pPr>
      <w:r>
        <w:rPr>
          <w:rFonts w:cstheme="minorHAnsi"/>
          <w:b/>
        </w:rPr>
        <w:t>na ktorý majú byť priznané finančné prostriedky poukázané, resp. ak požaduje</w:t>
      </w:r>
      <w:r w:rsidR="00BC039D">
        <w:rPr>
          <w:rFonts w:cstheme="minorHAnsi"/>
          <w:b/>
        </w:rPr>
        <w:t>te</w:t>
      </w:r>
      <w:r>
        <w:rPr>
          <w:rFonts w:cstheme="minorHAnsi"/>
          <w:b/>
        </w:rPr>
        <w:t xml:space="preserve">, aby boli priznané finančné prostriedky poukázané </w:t>
      </w:r>
      <w:r w:rsidR="0001003F">
        <w:rPr>
          <w:rFonts w:cstheme="minorHAnsi"/>
          <w:b/>
        </w:rPr>
        <w:t>inak, uveďte údaje nevyhnutné na uskutočnenie úhrady (napríklad ak žiadate uhradiť priznané odškodnenie poštovou poukážkou</w:t>
      </w:r>
      <w:r w:rsidR="00CB4E98">
        <w:rPr>
          <w:rFonts w:cstheme="minorHAnsi"/>
          <w:b/>
        </w:rPr>
        <w:t>,</w:t>
      </w:r>
      <w:r>
        <w:rPr>
          <w:rFonts w:cstheme="minorHAnsi"/>
          <w:b/>
        </w:rPr>
        <w:t xml:space="preserve"> uveďte potrebné údaje, t.j. meno</w:t>
      </w:r>
      <w:r w:rsidR="0001003F">
        <w:rPr>
          <w:rFonts w:cstheme="minorHAnsi"/>
          <w:b/>
        </w:rPr>
        <w:t xml:space="preserve"> a priezvisko</w:t>
      </w:r>
      <w:r>
        <w:rPr>
          <w:rFonts w:cstheme="minorHAnsi"/>
          <w:b/>
        </w:rPr>
        <w:t xml:space="preserve"> príjemcu, dátum narodenia, miesto pobytu</w:t>
      </w:r>
      <w:r w:rsidR="0001003F">
        <w:rPr>
          <w:rFonts w:cstheme="minorHAnsi"/>
          <w:b/>
        </w:rPr>
        <w:t>)</w:t>
      </w:r>
      <w:r>
        <w:rPr>
          <w:rFonts w:cstheme="minorHAnsi"/>
          <w:b/>
        </w:rPr>
        <w:t>.</w:t>
      </w:r>
    </w:p>
    <w:tbl>
      <w:tblPr>
        <w:tblStyle w:val="Mriekatabuky"/>
        <w:tblW w:w="0" w:type="auto"/>
        <w:tblLook w:val="04A0" w:firstRow="1" w:lastRow="0" w:firstColumn="1" w:lastColumn="0" w:noHBand="0" w:noVBand="1"/>
      </w:tblPr>
      <w:tblGrid>
        <w:gridCol w:w="9212"/>
      </w:tblGrid>
      <w:tr w:rsidR="00BB3EA0" w:rsidTr="0062450B">
        <w:trPr>
          <w:trHeight w:val="1917"/>
        </w:trPr>
        <w:tc>
          <w:tcPr>
            <w:tcW w:w="9212" w:type="dxa"/>
          </w:tcPr>
          <w:p w:rsidR="00AA020D" w:rsidRDefault="00AA020D" w:rsidP="00A34A4B">
            <w:pPr>
              <w:spacing w:before="120" w:after="120" w:line="276" w:lineRule="auto"/>
              <w:jc w:val="both"/>
              <w:rPr>
                <w:rFonts w:cstheme="minorHAnsi"/>
              </w:rPr>
            </w:pPr>
          </w:p>
        </w:tc>
      </w:tr>
    </w:tbl>
    <w:p w:rsidR="00BB3EA0" w:rsidRDefault="00BB3EA0" w:rsidP="00BB3EA0">
      <w:pPr>
        <w:widowControl w:val="0"/>
        <w:tabs>
          <w:tab w:val="num" w:pos="0"/>
        </w:tabs>
        <w:autoSpaceDE w:val="0"/>
        <w:autoSpaceDN w:val="0"/>
        <w:adjustRightInd w:val="0"/>
        <w:jc w:val="both"/>
        <w:rPr>
          <w:rFonts w:cstheme="minorHAnsi"/>
          <w:b/>
        </w:rPr>
      </w:pPr>
    </w:p>
    <w:p w:rsidR="00407374" w:rsidRDefault="00407374" w:rsidP="002D27EC">
      <w:pPr>
        <w:spacing w:after="0" w:line="360" w:lineRule="auto"/>
        <w:jc w:val="both"/>
        <w:outlineLvl w:val="0"/>
        <w:rPr>
          <w:b/>
          <w:bCs/>
          <w:sz w:val="24"/>
          <w:szCs w:val="24"/>
        </w:rPr>
      </w:pPr>
    </w:p>
    <w:p w:rsidR="00407374" w:rsidRDefault="00407374" w:rsidP="002D27EC">
      <w:pPr>
        <w:spacing w:after="0" w:line="360" w:lineRule="auto"/>
        <w:jc w:val="both"/>
        <w:outlineLvl w:val="0"/>
        <w:rPr>
          <w:b/>
          <w:bCs/>
          <w:sz w:val="24"/>
          <w:szCs w:val="24"/>
        </w:rPr>
      </w:pPr>
    </w:p>
    <w:p w:rsidR="0062450B" w:rsidRDefault="0062450B" w:rsidP="002D27EC">
      <w:pPr>
        <w:spacing w:after="0" w:line="360" w:lineRule="auto"/>
        <w:jc w:val="both"/>
        <w:outlineLvl w:val="0"/>
        <w:rPr>
          <w:b/>
          <w:bCs/>
          <w:sz w:val="24"/>
          <w:szCs w:val="24"/>
        </w:rPr>
      </w:pPr>
    </w:p>
    <w:p w:rsidR="0062450B" w:rsidRDefault="0062450B" w:rsidP="002D27EC">
      <w:pPr>
        <w:spacing w:after="0" w:line="360" w:lineRule="auto"/>
        <w:jc w:val="both"/>
        <w:outlineLvl w:val="0"/>
        <w:rPr>
          <w:b/>
          <w:bCs/>
          <w:sz w:val="24"/>
          <w:szCs w:val="24"/>
        </w:rPr>
      </w:pPr>
    </w:p>
    <w:p w:rsidR="00D54534" w:rsidRPr="00407374" w:rsidRDefault="00407374" w:rsidP="002D27EC">
      <w:pPr>
        <w:spacing w:after="0" w:line="360" w:lineRule="auto"/>
        <w:jc w:val="both"/>
        <w:outlineLvl w:val="0"/>
        <w:rPr>
          <w:b/>
          <w:bCs/>
          <w:sz w:val="24"/>
          <w:szCs w:val="24"/>
        </w:rPr>
      </w:pPr>
      <w:r w:rsidRPr="00407374">
        <w:rPr>
          <w:b/>
          <w:bCs/>
          <w:sz w:val="24"/>
          <w:szCs w:val="24"/>
        </w:rPr>
        <w:lastRenderedPageBreak/>
        <w:t>VI</w:t>
      </w:r>
      <w:r w:rsidR="00CB4E98">
        <w:rPr>
          <w:b/>
          <w:bCs/>
          <w:sz w:val="24"/>
          <w:szCs w:val="24"/>
        </w:rPr>
        <w:t>I. Poučenie</w:t>
      </w:r>
    </w:p>
    <w:p w:rsidR="00CB4E98" w:rsidRDefault="00CB4E98" w:rsidP="00D54534">
      <w:pPr>
        <w:spacing w:before="120" w:after="120" w:line="276" w:lineRule="auto"/>
        <w:jc w:val="both"/>
      </w:pPr>
      <w:r>
        <w:t xml:space="preserve">7.1 Ministerstvo pri rozhodovaní o žiadosti o odškodnenie bude vychádzať z tvrdení uvedených v tejto žiadosti a dokladov k nej priložených, ako i z podkladov, ktoré si zabezpečí postupom podľa § 17 zákona č. 274/2017 Z. z. </w:t>
      </w:r>
    </w:p>
    <w:p w:rsidR="00D54534" w:rsidRPr="0062278A" w:rsidRDefault="00CB4E98" w:rsidP="00CB4E98">
      <w:pPr>
        <w:spacing w:before="120" w:after="120" w:line="276" w:lineRule="auto"/>
        <w:jc w:val="both"/>
      </w:pPr>
      <w:r>
        <w:t>7.2 Podľa § 21 ods. 1 zákona č. 274/2017 Z. z. obeť násilného trestného činu, ktorej bolo poskytnuté odškodnenie za ujmu na zdraví podľa tohto zákona, je povinná vrátiť ministerstvu finančné prostriedky, ktoré získala priamo od páchateľa trestného činu do piatich rokov od poskytnutia odškodnenia podľa tohto zákona, a ktoré presiahnu akékoľvek nároky obete násilného trestného činu voči páchateľovi trestného činu, vzniknuté v dôsledku spáchaného trestného činu, ktoré nemožno odškodniť podľa tohto zákona, a to až do výšky odškodnenia poskytnutého podľa tohto zákona.</w:t>
      </w:r>
    </w:p>
    <w:p w:rsidR="00D54534" w:rsidRDefault="00D54534" w:rsidP="00D54534">
      <w:pPr>
        <w:spacing w:line="360" w:lineRule="auto"/>
        <w:jc w:val="both"/>
        <w:rPr>
          <w:b/>
          <w:bCs/>
          <w:sz w:val="20"/>
          <w:szCs w:val="20"/>
        </w:rPr>
      </w:pPr>
    </w:p>
    <w:p w:rsidR="00D54534" w:rsidRPr="00D54534" w:rsidRDefault="00D54534" w:rsidP="00D54534">
      <w:pPr>
        <w:spacing w:line="360" w:lineRule="auto"/>
        <w:jc w:val="both"/>
        <w:outlineLvl w:val="0"/>
        <w:rPr>
          <w:b/>
          <w:bCs/>
        </w:rPr>
      </w:pPr>
      <w:r w:rsidRPr="00D54534">
        <w:t>V...........................................dňa</w:t>
      </w:r>
      <w:r w:rsidRPr="00D54534">
        <w:rPr>
          <w:b/>
          <w:bCs/>
        </w:rPr>
        <w:t xml:space="preserve">  </w:t>
      </w:r>
    </w:p>
    <w:p w:rsidR="00D54534" w:rsidRPr="00D54534" w:rsidRDefault="00D54534" w:rsidP="00D54534">
      <w:pPr>
        <w:ind w:left="3540" w:firstLine="708"/>
        <w:jc w:val="both"/>
      </w:pPr>
    </w:p>
    <w:p w:rsidR="00D54534" w:rsidRPr="00D54534" w:rsidRDefault="00D54534" w:rsidP="00D54534">
      <w:pPr>
        <w:ind w:left="3540" w:firstLine="708"/>
        <w:jc w:val="both"/>
      </w:pPr>
    </w:p>
    <w:p w:rsidR="00D54534" w:rsidRPr="00D54534" w:rsidRDefault="00D54534" w:rsidP="00D54534">
      <w:pPr>
        <w:ind w:left="3540" w:firstLine="708"/>
        <w:jc w:val="both"/>
      </w:pPr>
      <w:r w:rsidRPr="00D54534">
        <w:t xml:space="preserve">.................................................................... </w:t>
      </w:r>
    </w:p>
    <w:p w:rsidR="00D54534" w:rsidRPr="00D54534" w:rsidRDefault="00D54534" w:rsidP="00D54534">
      <w:pPr>
        <w:ind w:left="4956" w:firstLine="708"/>
        <w:jc w:val="both"/>
      </w:pPr>
      <w:r w:rsidRPr="00D54534">
        <w:t xml:space="preserve">  podpis obete</w:t>
      </w:r>
    </w:p>
    <w:p w:rsidR="00407374" w:rsidRDefault="00407374" w:rsidP="00BB3EA0">
      <w:pPr>
        <w:widowControl w:val="0"/>
        <w:tabs>
          <w:tab w:val="num" w:pos="0"/>
        </w:tabs>
        <w:autoSpaceDE w:val="0"/>
        <w:autoSpaceDN w:val="0"/>
        <w:adjustRightInd w:val="0"/>
        <w:jc w:val="both"/>
        <w:rPr>
          <w:rFonts w:cstheme="minorHAnsi"/>
          <w:b/>
        </w:rPr>
      </w:pPr>
    </w:p>
    <w:tbl>
      <w:tblPr>
        <w:tblStyle w:val="Mriekatabuky"/>
        <w:tblW w:w="0" w:type="auto"/>
        <w:tblLook w:val="04A0" w:firstRow="1" w:lastRow="0" w:firstColumn="1" w:lastColumn="0" w:noHBand="0" w:noVBand="1"/>
      </w:tblPr>
      <w:tblGrid>
        <w:gridCol w:w="9212"/>
      </w:tblGrid>
      <w:tr w:rsidR="00CB4E98" w:rsidTr="0062450B">
        <w:trPr>
          <w:trHeight w:val="6108"/>
        </w:trPr>
        <w:tc>
          <w:tcPr>
            <w:tcW w:w="9212" w:type="dxa"/>
          </w:tcPr>
          <w:p w:rsidR="00CB4E98" w:rsidRDefault="00CB4E98" w:rsidP="00BB3EA0">
            <w:pPr>
              <w:widowControl w:val="0"/>
              <w:tabs>
                <w:tab w:val="num" w:pos="0"/>
              </w:tabs>
              <w:autoSpaceDE w:val="0"/>
              <w:autoSpaceDN w:val="0"/>
              <w:adjustRightInd w:val="0"/>
              <w:jc w:val="both"/>
              <w:rPr>
                <w:rFonts w:cstheme="minorHAnsi"/>
                <w:b/>
              </w:rPr>
            </w:pPr>
            <w:r>
              <w:rPr>
                <w:rFonts w:cstheme="minorHAnsi"/>
                <w:b/>
              </w:rPr>
              <w:t>Prílohy:</w:t>
            </w:r>
          </w:p>
          <w:p w:rsidR="00CB4E98" w:rsidRDefault="00CB4E98" w:rsidP="00BB3EA0">
            <w:pPr>
              <w:widowControl w:val="0"/>
              <w:tabs>
                <w:tab w:val="num" w:pos="0"/>
              </w:tabs>
              <w:autoSpaceDE w:val="0"/>
              <w:autoSpaceDN w:val="0"/>
              <w:adjustRightInd w:val="0"/>
              <w:jc w:val="both"/>
              <w:rPr>
                <w:rFonts w:cstheme="minorHAnsi"/>
                <w:b/>
              </w:rPr>
            </w:pPr>
          </w:p>
        </w:tc>
      </w:tr>
    </w:tbl>
    <w:p w:rsidR="00D54534" w:rsidRPr="00BB3EA0" w:rsidRDefault="00D54534" w:rsidP="00BB3EA0">
      <w:pPr>
        <w:widowControl w:val="0"/>
        <w:tabs>
          <w:tab w:val="num" w:pos="0"/>
        </w:tabs>
        <w:autoSpaceDE w:val="0"/>
        <w:autoSpaceDN w:val="0"/>
        <w:adjustRightInd w:val="0"/>
        <w:jc w:val="both"/>
        <w:rPr>
          <w:rFonts w:cstheme="minorHAnsi"/>
          <w:b/>
        </w:rPr>
      </w:pPr>
    </w:p>
    <w:sectPr w:rsidR="00D54534" w:rsidRPr="00BB3EA0" w:rsidSect="00C7614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851" w:left="1417" w:header="284"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21" w:rsidRDefault="000B2921" w:rsidP="00A34DC8">
      <w:pPr>
        <w:spacing w:after="0" w:line="240" w:lineRule="auto"/>
      </w:pPr>
      <w:r>
        <w:separator/>
      </w:r>
    </w:p>
  </w:endnote>
  <w:endnote w:type="continuationSeparator" w:id="0">
    <w:p w:rsidR="000B2921" w:rsidRDefault="000B2921" w:rsidP="00A3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21" w:rsidRDefault="000B2921" w:rsidP="00A34DC8">
      <w:pPr>
        <w:spacing w:after="0" w:line="240" w:lineRule="auto"/>
      </w:pPr>
      <w:r>
        <w:separator/>
      </w:r>
    </w:p>
  </w:footnote>
  <w:footnote w:type="continuationSeparator" w:id="0">
    <w:p w:rsidR="000B2921" w:rsidRDefault="000B2921" w:rsidP="00A34DC8">
      <w:pPr>
        <w:spacing w:after="0" w:line="240" w:lineRule="auto"/>
      </w:pPr>
      <w:r>
        <w:continuationSeparator/>
      </w:r>
    </w:p>
  </w:footnote>
  <w:footnote w:id="1">
    <w:p w:rsidR="00D134D1" w:rsidRDefault="00BC039D" w:rsidP="00BC039D">
      <w:pPr>
        <w:pStyle w:val="Textpoznmkypodiarou"/>
        <w:jc w:val="both"/>
        <w:rPr>
          <w:sz w:val="18"/>
          <w:szCs w:val="18"/>
        </w:rPr>
      </w:pPr>
      <w:r>
        <w:rPr>
          <w:rStyle w:val="Odkaznapoznmkupodiarou"/>
        </w:rPr>
        <w:footnoteRef/>
      </w:r>
      <w:r>
        <w:t xml:space="preserve"> </w:t>
      </w:r>
      <w:r>
        <w:rPr>
          <w:sz w:val="18"/>
          <w:szCs w:val="18"/>
        </w:rPr>
        <w:t>Podľa</w:t>
      </w:r>
      <w:r w:rsidRPr="00BC039D">
        <w:rPr>
          <w:sz w:val="18"/>
          <w:szCs w:val="18"/>
        </w:rPr>
        <w:t xml:space="preserve"> § 2 ods. 1 písm. d) zákona č. 274/2017 Z. z. obeťou násilného trestného činu je </w:t>
      </w:r>
    </w:p>
    <w:p w:rsidR="00D134D1" w:rsidRDefault="00D134D1" w:rsidP="00D134D1">
      <w:pPr>
        <w:pStyle w:val="Textpoznmkypodiarou"/>
        <w:ind w:left="708"/>
        <w:jc w:val="both"/>
        <w:rPr>
          <w:sz w:val="18"/>
          <w:szCs w:val="18"/>
        </w:rPr>
      </w:pPr>
      <w:r w:rsidRPr="00D134D1">
        <w:rPr>
          <w:sz w:val="18"/>
          <w:szCs w:val="18"/>
        </w:rPr>
        <w:t>1.</w:t>
      </w:r>
      <w:r>
        <w:rPr>
          <w:sz w:val="18"/>
          <w:szCs w:val="18"/>
        </w:rPr>
        <w:t xml:space="preserve"> </w:t>
      </w:r>
      <w:r w:rsidR="00BC039D" w:rsidRPr="00BC039D">
        <w:rPr>
          <w:sz w:val="18"/>
          <w:szCs w:val="18"/>
        </w:rPr>
        <w:t>fyzická osoba, ktorej bola úmyselným násilným trestným činom spôsobená ujma na zdraví</w:t>
      </w:r>
      <w:r w:rsidR="00BC039D">
        <w:rPr>
          <w:sz w:val="18"/>
          <w:szCs w:val="18"/>
        </w:rPr>
        <w:t xml:space="preserve">; </w:t>
      </w:r>
      <w:r w:rsidR="00BC039D" w:rsidRPr="00BC039D">
        <w:rPr>
          <w:sz w:val="18"/>
          <w:szCs w:val="18"/>
        </w:rPr>
        <w:t>ak táto osob</w:t>
      </w:r>
      <w:r w:rsidR="00BC039D">
        <w:rPr>
          <w:sz w:val="18"/>
          <w:szCs w:val="18"/>
        </w:rPr>
        <w:t>a v dôsledku tohto činu zomrela</w:t>
      </w:r>
      <w:r w:rsidR="00BC039D" w:rsidRPr="00BC039D">
        <w:rPr>
          <w:sz w:val="18"/>
          <w:szCs w:val="18"/>
        </w:rPr>
        <w:t>, obeťou násilného trestného činu je aj pozostalý manžel po zomretom a pozostalé dieťa po zomretom, a ak ich niet, pozostalý rodič po zomretom, a ak ho niet, osoba, ku ktorej mal zomretý vyživovaciu povinnosť</w:t>
      </w:r>
      <w:r w:rsidR="00BC039D">
        <w:rPr>
          <w:sz w:val="18"/>
          <w:szCs w:val="18"/>
        </w:rPr>
        <w:t xml:space="preserve"> (</w:t>
      </w:r>
      <w:r w:rsidR="00BC039D">
        <w:t>s výnimkou osôb, ktoré zomretému spôsobili smrť)</w:t>
      </w:r>
      <w:r w:rsidR="00BC039D" w:rsidRPr="00BC039D">
        <w:rPr>
          <w:sz w:val="18"/>
          <w:szCs w:val="18"/>
        </w:rPr>
        <w:t xml:space="preserve">, </w:t>
      </w:r>
    </w:p>
    <w:p w:rsidR="00BC039D" w:rsidRPr="00BC039D" w:rsidRDefault="00D134D1" w:rsidP="00D134D1">
      <w:pPr>
        <w:pStyle w:val="Textpoznmkypodiarou"/>
        <w:ind w:left="708"/>
        <w:jc w:val="both"/>
        <w:rPr>
          <w:sz w:val="18"/>
          <w:szCs w:val="18"/>
        </w:rPr>
      </w:pPr>
      <w:r>
        <w:rPr>
          <w:sz w:val="18"/>
          <w:szCs w:val="18"/>
        </w:rPr>
        <w:t xml:space="preserve">2. </w:t>
      </w:r>
      <w:r w:rsidR="00BC039D">
        <w:rPr>
          <w:sz w:val="18"/>
          <w:szCs w:val="18"/>
        </w:rPr>
        <w:t>fyzická osoba, ktorej</w:t>
      </w:r>
      <w:r w:rsidR="00BC039D" w:rsidRPr="00BC039D">
        <w:rPr>
          <w:sz w:val="18"/>
          <w:szCs w:val="18"/>
        </w:rPr>
        <w:t xml:space="preserve"> bola spôsobená morálna škoda trestným činom obchodovania s ľuďmi, znásilnenia, sexuálneho násilia alebo sexuálneho zneužívania.</w:t>
      </w:r>
    </w:p>
  </w:footnote>
  <w:footnote w:id="2">
    <w:p w:rsidR="0001003F" w:rsidRDefault="0001003F" w:rsidP="00BC039D">
      <w:pPr>
        <w:pStyle w:val="Textpoznmkypodiarou"/>
        <w:jc w:val="both"/>
      </w:pPr>
      <w:r>
        <w:rPr>
          <w:rStyle w:val="Odkaznapoznmkupodiarou"/>
        </w:rPr>
        <w:footnoteRef/>
      </w:r>
      <w:r>
        <w:t xml:space="preserve"> </w:t>
      </w:r>
      <w:r w:rsidR="00BC039D">
        <w:t xml:space="preserve">Podľa </w:t>
      </w:r>
      <w:r w:rsidRPr="00BC5C91">
        <w:rPr>
          <w:sz w:val="18"/>
          <w:szCs w:val="18"/>
        </w:rPr>
        <w:t xml:space="preserve">§ 10 ods. 1 </w:t>
      </w:r>
      <w:r w:rsidR="00BC039D">
        <w:rPr>
          <w:sz w:val="18"/>
          <w:szCs w:val="18"/>
        </w:rPr>
        <w:t>zákona č. 274/2017 Z. z.</w:t>
      </w:r>
      <w:r w:rsidRPr="00BC5C91">
        <w:rPr>
          <w:sz w:val="18"/>
          <w:szCs w:val="18"/>
        </w:rPr>
        <w:t xml:space="preserve"> o</w:t>
      </w:r>
      <w:r w:rsidRPr="00BC5C91">
        <w:rPr>
          <w:rFonts w:cs="Helvetica"/>
          <w:sz w:val="18"/>
          <w:szCs w:val="18"/>
        </w:rPr>
        <w:t xml:space="preserve"> odškodnenie môže požiadať obeť násilného trestného činu, ktorá je občanom Slovenskej republiky, občanom iného členského štátu, alebo osobou bez štátnej príslušnosti, ktorá má na území Slovenskej republiky alebo na území iného členského štátu trvalý pobyt,  cudzí štátny príslušník za podmienok a v rozsahu ustanovenom medzinárodnou zmluvou, ktorá bola ratifikovaná a vyhlásená spôsobom ustanoveným zákonom</w:t>
      </w:r>
      <w:r w:rsidR="00BC039D">
        <w:rPr>
          <w:rFonts w:cs="Helvetica"/>
          <w:sz w:val="18"/>
          <w:szCs w:val="18"/>
        </w:rPr>
        <w:t>. O odškodnenie môže požiadať aj</w:t>
      </w:r>
      <w:r w:rsidRPr="00BC5C91">
        <w:rPr>
          <w:rFonts w:cs="Helvetica"/>
          <w:sz w:val="18"/>
          <w:szCs w:val="18"/>
        </w:rPr>
        <w:t xml:space="preserve"> obeť násilného trestného činu, ktorá má v Slovenskej republike udelený azyl, doplnkovú ochranu, dočasné útočisko, pobyt alebo tolerovaný pobyt.</w:t>
      </w:r>
    </w:p>
  </w:footnote>
  <w:footnote w:id="3">
    <w:p w:rsidR="0001003F" w:rsidRDefault="0001003F" w:rsidP="00811B68">
      <w:pPr>
        <w:pStyle w:val="Textpoznmkypodiarou"/>
        <w:jc w:val="both"/>
      </w:pPr>
      <w:r>
        <w:rPr>
          <w:rStyle w:val="Odkaznapoznmkupodiarou"/>
        </w:rPr>
        <w:footnoteRef/>
      </w:r>
      <w:r>
        <w:t xml:space="preserve"> </w:t>
      </w:r>
      <w:r w:rsidR="004A456A">
        <w:t xml:space="preserve">Podľa </w:t>
      </w:r>
      <w:r w:rsidRPr="00BC5C91">
        <w:rPr>
          <w:sz w:val="18"/>
          <w:szCs w:val="18"/>
        </w:rPr>
        <w:t>§ 1</w:t>
      </w:r>
      <w:r>
        <w:rPr>
          <w:sz w:val="18"/>
          <w:szCs w:val="18"/>
        </w:rPr>
        <w:t>6</w:t>
      </w:r>
      <w:r w:rsidRPr="00BC5C91">
        <w:rPr>
          <w:sz w:val="18"/>
          <w:szCs w:val="18"/>
        </w:rPr>
        <w:t xml:space="preserve"> ods. </w:t>
      </w:r>
      <w:r>
        <w:rPr>
          <w:sz w:val="18"/>
          <w:szCs w:val="18"/>
        </w:rPr>
        <w:t>3</w:t>
      </w:r>
      <w:r w:rsidRPr="00BC5C91">
        <w:rPr>
          <w:sz w:val="18"/>
          <w:szCs w:val="18"/>
        </w:rPr>
        <w:t xml:space="preserve"> zákona č. 274/2017 Z. z. </w:t>
      </w:r>
      <w:r>
        <w:rPr>
          <w:rFonts w:cs="Helvetica"/>
          <w:sz w:val="18"/>
          <w:szCs w:val="18"/>
        </w:rPr>
        <w:t>o</w:t>
      </w:r>
      <w:r w:rsidRPr="00AA38F1">
        <w:rPr>
          <w:rFonts w:cs="Helvetica"/>
          <w:sz w:val="18"/>
          <w:szCs w:val="18"/>
        </w:rPr>
        <w:t xml:space="preserve">beť násilného trestného činu môže byť v konaní o poskytnutí odškodnenia zastúpená advokátom, Centrom právnej pomoci, akreditovaným subjektom, subjektom poskytujúcim pomoc obetiam, alebo blízkou osobou. </w:t>
      </w:r>
      <w:r w:rsidRPr="00D134D1">
        <w:rPr>
          <w:rFonts w:cs="Helvetica"/>
          <w:sz w:val="18"/>
          <w:szCs w:val="18"/>
        </w:rPr>
        <w:t>Iné zastúpenie sa nepripúšťa a na žiadosti, v ktorých je obeť násilného trestného činu zastúpená iným subjektom, sa neprihliada.</w:t>
      </w:r>
    </w:p>
  </w:footnote>
  <w:footnote w:id="4">
    <w:p w:rsidR="00D73A5F" w:rsidRDefault="00D73A5F" w:rsidP="00D73A5F">
      <w:pPr>
        <w:pStyle w:val="Textpoznmkypodiarou"/>
        <w:jc w:val="both"/>
      </w:pPr>
      <w:r>
        <w:rPr>
          <w:rStyle w:val="Odkaznapoznmkupodiarou"/>
        </w:rPr>
        <w:footnoteRef/>
      </w:r>
      <w:r w:rsidR="001B60F2">
        <w:t xml:space="preserve"> </w:t>
      </w:r>
      <w:r w:rsidR="004A456A">
        <w:t>Podľa</w:t>
      </w:r>
      <w:r w:rsidRPr="00BC5C91">
        <w:rPr>
          <w:sz w:val="18"/>
          <w:szCs w:val="18"/>
        </w:rPr>
        <w:t xml:space="preserve"> § 10 </w:t>
      </w:r>
      <w:r w:rsidR="004A456A">
        <w:rPr>
          <w:sz w:val="18"/>
          <w:szCs w:val="18"/>
        </w:rPr>
        <w:t>ods. 1 zákona č. 274/2017 Z. z.</w:t>
      </w:r>
      <w:r w:rsidRPr="00BC5C91">
        <w:rPr>
          <w:sz w:val="18"/>
          <w:szCs w:val="18"/>
        </w:rPr>
        <w:t xml:space="preserve"> o</w:t>
      </w:r>
      <w:r w:rsidRPr="00BC5C91">
        <w:rPr>
          <w:rFonts w:cs="Helvetica"/>
          <w:sz w:val="18"/>
          <w:szCs w:val="18"/>
        </w:rPr>
        <w:t xml:space="preserve"> odškodnenie môže požiadať obeť násilného trestného činu</w:t>
      </w:r>
      <w:r w:rsidR="006E5167">
        <w:rPr>
          <w:rFonts w:cs="Helvetica"/>
          <w:sz w:val="18"/>
          <w:szCs w:val="18"/>
        </w:rPr>
        <w:t xml:space="preserve"> len za po</w:t>
      </w:r>
      <w:r>
        <w:rPr>
          <w:rFonts w:cs="Helvetica"/>
          <w:sz w:val="18"/>
          <w:szCs w:val="18"/>
        </w:rPr>
        <w:t>dmienky</w:t>
      </w:r>
      <w:r w:rsidR="006E5167">
        <w:rPr>
          <w:rFonts w:cs="Helvetica"/>
          <w:sz w:val="18"/>
          <w:szCs w:val="18"/>
        </w:rPr>
        <w:t>, že k ujme na zdraví došlo na území Slovenskej republiky.</w:t>
      </w:r>
      <w:r>
        <w:rPr>
          <w:rFonts w:cs="Helvetica"/>
          <w:sz w:val="18"/>
          <w:szCs w:val="18"/>
        </w:rPr>
        <w:t xml:space="preserve"> </w:t>
      </w:r>
    </w:p>
  </w:footnote>
  <w:footnote w:id="5">
    <w:p w:rsidR="006E5167" w:rsidRPr="006E5167" w:rsidRDefault="006E5167" w:rsidP="006E5167">
      <w:pPr>
        <w:pStyle w:val="Textpoznmkypodiarou"/>
        <w:jc w:val="both"/>
        <w:rPr>
          <w:sz w:val="18"/>
          <w:szCs w:val="18"/>
        </w:rPr>
      </w:pPr>
      <w:r>
        <w:rPr>
          <w:rStyle w:val="Odkaznapoznmkupodiarou"/>
        </w:rPr>
        <w:footnoteRef/>
      </w:r>
      <w:r>
        <w:t xml:space="preserve"> </w:t>
      </w:r>
      <w:r w:rsidR="004A456A">
        <w:t>Podľa</w:t>
      </w:r>
      <w:r>
        <w:rPr>
          <w:sz w:val="18"/>
          <w:szCs w:val="18"/>
        </w:rPr>
        <w:t xml:space="preserve"> § 11 </w:t>
      </w:r>
      <w:r w:rsidR="004A456A">
        <w:rPr>
          <w:sz w:val="18"/>
          <w:szCs w:val="18"/>
        </w:rPr>
        <w:t>ods. 4 zákona č. 274/2017 Z. z.</w:t>
      </w:r>
      <w:r>
        <w:rPr>
          <w:sz w:val="18"/>
          <w:szCs w:val="18"/>
        </w:rPr>
        <w:t xml:space="preserve"> </w:t>
      </w:r>
      <w:r w:rsidRPr="00D134D1">
        <w:rPr>
          <w:rFonts w:cstheme="minorHAnsi"/>
          <w:sz w:val="18"/>
          <w:szCs w:val="18"/>
          <w:shd w:val="clear" w:color="auto" w:fill="FFFFFF"/>
        </w:rPr>
        <w:t xml:space="preserve">podmienkou vzniku nároku na odškodnenie </w:t>
      </w:r>
      <w:r w:rsidRPr="006E5167">
        <w:rPr>
          <w:rFonts w:cstheme="minorHAnsi"/>
          <w:sz w:val="18"/>
          <w:szCs w:val="18"/>
          <w:shd w:val="clear" w:color="auto" w:fill="FFFFFF"/>
        </w:rPr>
        <w:t>podľa tohto zákona je uplatnenie si nároku na náhradu škody, ktorá vznikla v dôsledku ujmy na zdraví zo strany</w:t>
      </w:r>
      <w:r w:rsidR="004A456A">
        <w:rPr>
          <w:rFonts w:cstheme="minorHAnsi"/>
          <w:sz w:val="18"/>
          <w:szCs w:val="18"/>
          <w:shd w:val="clear" w:color="auto" w:fill="FFFFFF"/>
        </w:rPr>
        <w:t xml:space="preserve"> obete násilného trestného činu</w:t>
      </w:r>
      <w:r>
        <w:rPr>
          <w:rFonts w:cstheme="minorHAnsi"/>
          <w:sz w:val="18"/>
          <w:szCs w:val="18"/>
          <w:shd w:val="clear" w:color="auto" w:fill="FFFFFF"/>
        </w:rPr>
        <w:t xml:space="preserve"> </w:t>
      </w:r>
      <w:r w:rsidRPr="006E5167">
        <w:rPr>
          <w:rFonts w:cstheme="minorHAnsi"/>
          <w:sz w:val="18"/>
          <w:szCs w:val="18"/>
          <w:shd w:val="clear" w:color="auto" w:fill="FFFFFF"/>
        </w:rPr>
        <w:t>v trestnom konaní. To neplatí, ak ide o ujmu na zdraví spôsobenú trestným činom obchodovania s ľuďmi, znásilnenia, sexuálneho násilia alebo sexuálneho zneužívania.</w:t>
      </w:r>
    </w:p>
  </w:footnote>
  <w:footnote w:id="6">
    <w:p w:rsidR="004A456A" w:rsidRDefault="004A456A" w:rsidP="004A456A">
      <w:pPr>
        <w:pStyle w:val="Textpoznmkypodiarou"/>
        <w:jc w:val="both"/>
      </w:pPr>
      <w:r>
        <w:rPr>
          <w:rStyle w:val="Odkaznapoznmkupodiarou"/>
        </w:rPr>
        <w:footnoteRef/>
      </w:r>
      <w:r>
        <w:t xml:space="preserve"> </w:t>
      </w:r>
      <w:r w:rsidRPr="004A456A">
        <w:rPr>
          <w:sz w:val="18"/>
          <w:szCs w:val="18"/>
        </w:rPr>
        <w:t xml:space="preserve">Napríklad: „Ide o bolestné podľa bodového ohodnotenia určeného znaleckým posudkom vypracovaným </w:t>
      </w:r>
      <w:r w:rsidR="00D134D1">
        <w:rPr>
          <w:sz w:val="18"/>
          <w:szCs w:val="18"/>
        </w:rPr>
        <w:t>na účely t</w:t>
      </w:r>
      <w:r w:rsidRPr="004A456A">
        <w:rPr>
          <w:sz w:val="18"/>
          <w:szCs w:val="18"/>
        </w:rPr>
        <w:t>restn</w:t>
      </w:r>
      <w:r w:rsidR="00D134D1">
        <w:rPr>
          <w:sz w:val="18"/>
          <w:szCs w:val="18"/>
        </w:rPr>
        <w:t>ého</w:t>
      </w:r>
      <w:r w:rsidRPr="004A456A">
        <w:rPr>
          <w:sz w:val="18"/>
          <w:szCs w:val="18"/>
        </w:rPr>
        <w:t xml:space="preserve"> </w:t>
      </w:r>
      <w:r w:rsidR="00D134D1">
        <w:rPr>
          <w:sz w:val="18"/>
          <w:szCs w:val="18"/>
        </w:rPr>
        <w:t>konania</w:t>
      </w:r>
      <w:r w:rsidRPr="004A456A">
        <w:rPr>
          <w:sz w:val="18"/>
          <w:szCs w:val="18"/>
        </w:rPr>
        <w:t>.“</w:t>
      </w:r>
      <w:r w:rsidR="00D134D1">
        <w:rPr>
          <w:sz w:val="18"/>
          <w:szCs w:val="18"/>
        </w:rPr>
        <w:t xml:space="preserve">, a podobne. </w:t>
      </w:r>
      <w:r>
        <w:t xml:space="preserve"> </w:t>
      </w:r>
    </w:p>
  </w:footnote>
  <w:footnote w:id="7">
    <w:p w:rsidR="00DC1590" w:rsidRDefault="00DC1590" w:rsidP="00DC1590">
      <w:pPr>
        <w:pStyle w:val="Textpoznmkypodiarou"/>
        <w:jc w:val="both"/>
      </w:pPr>
      <w:r>
        <w:rPr>
          <w:rStyle w:val="Odkaznapoznmkupodiarou"/>
        </w:rPr>
        <w:footnoteRef/>
      </w:r>
      <w:r>
        <w:t xml:space="preserve"> </w:t>
      </w:r>
      <w:r w:rsidR="002E75A8">
        <w:rPr>
          <w:rFonts w:cstheme="minorHAnsi"/>
          <w:sz w:val="18"/>
          <w:szCs w:val="18"/>
        </w:rPr>
        <w:t>Podľa</w:t>
      </w:r>
      <w:r w:rsidRPr="001B60F2">
        <w:rPr>
          <w:rFonts w:cstheme="minorHAnsi"/>
          <w:sz w:val="18"/>
          <w:szCs w:val="18"/>
        </w:rPr>
        <w:t xml:space="preserve"> § 10 ods. 2 pí</w:t>
      </w:r>
      <w:r w:rsidR="002E75A8">
        <w:rPr>
          <w:rFonts w:cstheme="minorHAnsi"/>
          <w:sz w:val="18"/>
          <w:szCs w:val="18"/>
        </w:rPr>
        <w:t>sm. a) zákona č. 274/2017 Z. z.</w:t>
      </w:r>
      <w:r w:rsidRPr="001B60F2">
        <w:rPr>
          <w:rFonts w:cstheme="minorHAnsi"/>
          <w:sz w:val="18"/>
          <w:szCs w:val="18"/>
        </w:rPr>
        <w:t xml:space="preserve"> o</w:t>
      </w:r>
      <w:r w:rsidRPr="001B60F2">
        <w:rPr>
          <w:rFonts w:cstheme="minorHAnsi"/>
          <w:sz w:val="18"/>
          <w:szCs w:val="18"/>
          <w:shd w:val="clear" w:color="auto" w:fill="FFFFFF"/>
        </w:rPr>
        <w:t>dškodnenie obeti násilného trestného činu nemožno priznať, ak jej bola ujma na zdraví plne uhradená inak</w:t>
      </w:r>
      <w:r w:rsidR="002E75A8">
        <w:rPr>
          <w:rFonts w:cstheme="minorHAnsi"/>
          <w:sz w:val="18"/>
          <w:szCs w:val="18"/>
          <w:shd w:val="clear" w:color="auto" w:fill="FFFFFF"/>
        </w:rPr>
        <w:t xml:space="preserve"> (napríklad z poistenia)</w:t>
      </w:r>
      <w:r w:rsidRPr="001B60F2">
        <w:rPr>
          <w:rFonts w:cstheme="minorHAnsi"/>
          <w:sz w:val="18"/>
          <w:szCs w:val="18"/>
          <w:shd w:val="clear" w:color="auto" w:fill="FFFFFF"/>
        </w:rPr>
        <w:t>.</w:t>
      </w:r>
    </w:p>
  </w:footnote>
  <w:footnote w:id="8">
    <w:p w:rsidR="00B47F72" w:rsidRPr="00B47F72" w:rsidRDefault="00B47F72" w:rsidP="00B47F72">
      <w:pPr>
        <w:pStyle w:val="Textpoznmkypodiarou"/>
        <w:jc w:val="both"/>
        <w:rPr>
          <w:rFonts w:cstheme="minorHAnsi"/>
          <w:sz w:val="18"/>
          <w:szCs w:val="18"/>
          <w:u w:val="single"/>
        </w:rPr>
      </w:pPr>
      <w:r w:rsidRPr="00B47F72">
        <w:rPr>
          <w:rStyle w:val="Odkaznapoznmkupodiarou"/>
        </w:rPr>
        <w:footnoteRef/>
      </w:r>
      <w:r w:rsidRPr="00B47F72">
        <w:t xml:space="preserve"> </w:t>
      </w:r>
      <w:r w:rsidR="002E75A8">
        <w:rPr>
          <w:rFonts w:cstheme="minorHAnsi"/>
          <w:sz w:val="18"/>
          <w:szCs w:val="18"/>
        </w:rPr>
        <w:t>Podľa</w:t>
      </w:r>
      <w:r w:rsidRPr="00B47F72">
        <w:rPr>
          <w:rFonts w:cstheme="minorHAnsi"/>
          <w:sz w:val="18"/>
          <w:szCs w:val="18"/>
        </w:rPr>
        <w:t xml:space="preserve"> § 14 zákona č. 274/2017 Z. z. </w:t>
      </w:r>
      <w:r w:rsidRPr="002E75A8">
        <w:rPr>
          <w:rFonts w:cstheme="minorHAnsi"/>
          <w:sz w:val="18"/>
          <w:szCs w:val="18"/>
          <w:shd w:val="clear" w:color="auto" w:fill="FFFFFF"/>
        </w:rPr>
        <w:t>odškodnenie vypočítané podľa </w:t>
      </w:r>
      <w:hyperlink r:id="rId1" w:anchor="paragraf-12" w:tooltip="Odkaz na predpis alebo ustanovenie" w:history="1">
        <w:r w:rsidRPr="002E75A8">
          <w:rPr>
            <w:rStyle w:val="Hypertextovprepojenie"/>
            <w:rFonts w:cstheme="minorHAnsi"/>
            <w:iCs/>
            <w:color w:val="auto"/>
            <w:sz w:val="18"/>
            <w:szCs w:val="18"/>
            <w:u w:val="none"/>
            <w:shd w:val="clear" w:color="auto" w:fill="FFFFFF"/>
          </w:rPr>
          <w:t>§ 12</w:t>
        </w:r>
      </w:hyperlink>
      <w:r w:rsidRPr="002E75A8">
        <w:rPr>
          <w:rFonts w:cstheme="minorHAnsi"/>
          <w:sz w:val="18"/>
          <w:szCs w:val="18"/>
          <w:shd w:val="clear" w:color="auto" w:fill="FFFFFF"/>
        </w:rPr>
        <w:t> a </w:t>
      </w:r>
      <w:hyperlink r:id="rId2" w:anchor="paragraf-13" w:tooltip="Odkaz na predpis alebo ustanovenie" w:history="1">
        <w:r w:rsidRPr="002E75A8">
          <w:rPr>
            <w:rStyle w:val="Hypertextovprepojenie"/>
            <w:rFonts w:cstheme="minorHAnsi"/>
            <w:iCs/>
            <w:color w:val="auto"/>
            <w:sz w:val="18"/>
            <w:szCs w:val="18"/>
            <w:u w:val="none"/>
            <w:shd w:val="clear" w:color="auto" w:fill="FFFFFF"/>
          </w:rPr>
          <w:t>13</w:t>
        </w:r>
      </w:hyperlink>
      <w:r w:rsidRPr="002E75A8">
        <w:rPr>
          <w:rFonts w:cstheme="minorHAnsi"/>
          <w:sz w:val="18"/>
          <w:szCs w:val="18"/>
          <w:shd w:val="clear" w:color="auto" w:fill="FFFFFF"/>
        </w:rPr>
        <w:t xml:space="preserve"> možno primerane znížiť, ak obeť násilného trestného činu </w:t>
      </w:r>
      <w:proofErr w:type="spellStart"/>
      <w:r w:rsidRPr="002E75A8">
        <w:rPr>
          <w:rFonts w:cstheme="minorHAnsi"/>
          <w:sz w:val="18"/>
          <w:szCs w:val="18"/>
          <w:shd w:val="clear" w:color="auto" w:fill="FFFFFF"/>
        </w:rPr>
        <w:t>spoluzavinila</w:t>
      </w:r>
      <w:proofErr w:type="spellEnd"/>
      <w:r w:rsidRPr="002E75A8">
        <w:rPr>
          <w:rFonts w:cstheme="minorHAnsi"/>
          <w:sz w:val="18"/>
          <w:szCs w:val="18"/>
          <w:shd w:val="clear" w:color="auto" w:fill="FFFFFF"/>
        </w:rPr>
        <w:t xml:space="preserve"> ujmu na zdraví alebo neuplatnila svoje práva tak, aby odškodnenie získala od páchateľa trestného činu, ktorým jej bola spôsobená ujma na zdraví.</w:t>
      </w:r>
    </w:p>
  </w:footnote>
  <w:footnote w:id="9">
    <w:p w:rsidR="00BB3EA0" w:rsidRDefault="00DC1590" w:rsidP="00DC1590">
      <w:pPr>
        <w:pStyle w:val="Textpoznmkypodiarou"/>
        <w:jc w:val="both"/>
      </w:pPr>
      <w:r>
        <w:rPr>
          <w:rStyle w:val="Odkaznapoznmkupodiarou"/>
        </w:rPr>
        <w:footnoteRef/>
      </w:r>
      <w:r>
        <w:t xml:space="preserve"> </w:t>
      </w:r>
      <w:r w:rsidR="002E75A8">
        <w:t xml:space="preserve">Podľa </w:t>
      </w:r>
      <w:r w:rsidRPr="00DC1590">
        <w:rPr>
          <w:rFonts w:cstheme="minorHAnsi"/>
          <w:sz w:val="18"/>
          <w:szCs w:val="18"/>
        </w:rPr>
        <w:t xml:space="preserve">§ </w:t>
      </w:r>
      <w:r w:rsidR="00811B68">
        <w:rPr>
          <w:rFonts w:cstheme="minorHAnsi"/>
          <w:sz w:val="18"/>
          <w:szCs w:val="18"/>
        </w:rPr>
        <w:t>2 ods. 1 písm. d) zákona č. 274/</w:t>
      </w:r>
      <w:r w:rsidRPr="00DC1590">
        <w:rPr>
          <w:rFonts w:cstheme="minorHAnsi"/>
          <w:sz w:val="18"/>
          <w:szCs w:val="18"/>
        </w:rPr>
        <w:t xml:space="preserve">2017 Z. z., </w:t>
      </w:r>
      <w:r w:rsidRPr="00DC1590">
        <w:rPr>
          <w:rFonts w:cstheme="minorHAnsi"/>
          <w:sz w:val="18"/>
          <w:szCs w:val="18"/>
          <w:shd w:val="clear" w:color="auto" w:fill="FFFFFF"/>
        </w:rPr>
        <w:t xml:space="preserve">ak osoba v dôsledku </w:t>
      </w:r>
      <w:r>
        <w:rPr>
          <w:rFonts w:cstheme="minorHAnsi"/>
          <w:sz w:val="18"/>
          <w:szCs w:val="18"/>
          <w:shd w:val="clear" w:color="auto" w:fill="FFFFFF"/>
        </w:rPr>
        <w:t>násilného trestného</w:t>
      </w:r>
      <w:r w:rsidRPr="00DC1590">
        <w:rPr>
          <w:rFonts w:cstheme="minorHAnsi"/>
          <w:sz w:val="18"/>
          <w:szCs w:val="18"/>
          <w:shd w:val="clear" w:color="auto" w:fill="FFFFFF"/>
        </w:rPr>
        <w:t xml:space="preserve"> či</w:t>
      </w:r>
      <w:r w:rsidR="002E75A8">
        <w:rPr>
          <w:rFonts w:cstheme="minorHAnsi"/>
          <w:sz w:val="18"/>
          <w:szCs w:val="18"/>
          <w:shd w:val="clear" w:color="auto" w:fill="FFFFFF"/>
        </w:rPr>
        <w:t>nu zomrela</w:t>
      </w:r>
      <w:r w:rsidRPr="00DC1590">
        <w:rPr>
          <w:rFonts w:cstheme="minorHAnsi"/>
          <w:sz w:val="18"/>
          <w:szCs w:val="18"/>
          <w:shd w:val="clear" w:color="auto" w:fill="FFFFFF"/>
        </w:rPr>
        <w:t>, obeťou násilného trestného činu je aj pozostalý manžel po zomretom a pozostalé dieťa po zomretom, a ak ich niet, pozostalý rodič po zomretom, a ak ho niet, osoba, ku ktorej mal zomretý vyživovaciu povinnosť</w:t>
      </w:r>
      <w:r w:rsidR="00811B68">
        <w:rPr>
          <w:rFonts w:cstheme="minorHAnsi"/>
          <w:sz w:val="18"/>
          <w:szCs w:val="18"/>
          <w:shd w:val="clear" w:color="auto" w:fill="FFFFFF"/>
        </w:rPr>
        <w:t xml:space="preserve"> (</w:t>
      </w:r>
      <w:r w:rsidR="00811B68">
        <w:t>s výnimkou osôb, ktoré zomretému spôsobili smrť)</w:t>
      </w:r>
      <w:r w:rsidRPr="00DC1590">
        <w:rPr>
          <w:rFonts w:cstheme="minorHAnsi"/>
          <w:sz w:val="18"/>
          <w:szCs w:val="18"/>
          <w:shd w:val="clear" w:color="auto" w:fill="FFFFFF"/>
        </w:rPr>
        <w:t>.</w:t>
      </w:r>
    </w:p>
  </w:footnote>
  <w:footnote w:id="10">
    <w:p w:rsidR="00BB3EA0" w:rsidRPr="002E75A8" w:rsidRDefault="00BB3EA0" w:rsidP="00BB3EA0">
      <w:pPr>
        <w:pStyle w:val="Textpoznmkypodiarou"/>
        <w:jc w:val="both"/>
      </w:pPr>
      <w:r>
        <w:rPr>
          <w:rStyle w:val="Odkaznapoznmkupodiarou"/>
        </w:rPr>
        <w:footnoteRef/>
      </w:r>
      <w:r>
        <w:t xml:space="preserve"> </w:t>
      </w:r>
      <w:r w:rsidR="002E75A8">
        <w:t xml:space="preserve">Podľa </w:t>
      </w:r>
      <w:r w:rsidRPr="00DC1590">
        <w:rPr>
          <w:rFonts w:cstheme="minorHAnsi"/>
          <w:sz w:val="18"/>
          <w:szCs w:val="18"/>
        </w:rPr>
        <w:t xml:space="preserve">§ </w:t>
      </w:r>
      <w:r>
        <w:rPr>
          <w:rFonts w:cstheme="minorHAnsi"/>
          <w:sz w:val="18"/>
          <w:szCs w:val="18"/>
        </w:rPr>
        <w:t>1</w:t>
      </w:r>
      <w:r w:rsidRPr="00DC1590">
        <w:rPr>
          <w:rFonts w:cstheme="minorHAnsi"/>
          <w:sz w:val="18"/>
          <w:szCs w:val="18"/>
        </w:rPr>
        <w:t xml:space="preserve">2 ods. </w:t>
      </w:r>
      <w:r>
        <w:rPr>
          <w:rFonts w:cstheme="minorHAnsi"/>
          <w:sz w:val="18"/>
          <w:szCs w:val="18"/>
        </w:rPr>
        <w:t xml:space="preserve">2 </w:t>
      </w:r>
      <w:r w:rsidR="002E75A8">
        <w:rPr>
          <w:rFonts w:cstheme="minorHAnsi"/>
          <w:sz w:val="18"/>
          <w:szCs w:val="18"/>
        </w:rPr>
        <w:t>zákona č. 274/</w:t>
      </w:r>
      <w:r w:rsidRPr="00DC1590">
        <w:rPr>
          <w:rFonts w:cstheme="minorHAnsi"/>
          <w:sz w:val="18"/>
          <w:szCs w:val="18"/>
        </w:rPr>
        <w:t xml:space="preserve">2017 Z. z., </w:t>
      </w:r>
      <w:r w:rsidRPr="00BB3EA0">
        <w:rPr>
          <w:rFonts w:cstheme="minorHAnsi"/>
          <w:sz w:val="18"/>
          <w:szCs w:val="18"/>
          <w:shd w:val="clear" w:color="auto" w:fill="FFFFFF"/>
        </w:rPr>
        <w:t xml:space="preserve">ak bola trestným činom spôsobená smrť, obeť násilného trestného činu má nárok na vyplatenie odškodnenia v sume </w:t>
      </w:r>
      <w:proofErr w:type="spellStart"/>
      <w:r w:rsidRPr="00BB3EA0">
        <w:rPr>
          <w:rFonts w:cstheme="minorHAnsi"/>
          <w:sz w:val="18"/>
          <w:szCs w:val="18"/>
          <w:shd w:val="clear" w:color="auto" w:fill="FFFFFF"/>
        </w:rPr>
        <w:t>päťdesiatnásobku</w:t>
      </w:r>
      <w:proofErr w:type="spellEnd"/>
      <w:r w:rsidRPr="00BB3EA0">
        <w:rPr>
          <w:rFonts w:cstheme="minorHAnsi"/>
          <w:sz w:val="18"/>
          <w:szCs w:val="18"/>
          <w:shd w:val="clear" w:color="auto" w:fill="FFFFFF"/>
        </w:rPr>
        <w:t xml:space="preserve"> minimálnej mzdy. </w:t>
      </w:r>
      <w:r w:rsidRPr="002E75A8">
        <w:rPr>
          <w:rFonts w:cstheme="minorHAnsi"/>
          <w:sz w:val="18"/>
          <w:szCs w:val="18"/>
          <w:shd w:val="clear" w:color="auto" w:fill="FFFFFF"/>
        </w:rPr>
        <w:t>Ak je obetí násilného trestného činu viac, suma odškodnenia sa medzi nich rozdelí rovnakým dielom. Zároveň je potrebné, aby si každá obeť násilného trestného činu uplatnila svoj nárok na odškodnenie samostatnou žiadosťou.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8" w:rsidRDefault="00A34DC8" w:rsidP="00A34DC8">
    <w:pPr>
      <w:pStyle w:val="Hlavika"/>
    </w:pPr>
    <w:r>
      <w:rPr>
        <w:noProof/>
        <w:lang w:eastAsia="sk-SK"/>
      </w:rPr>
      <w:drawing>
        <wp:inline distT="0" distB="0" distL="0" distR="0" wp14:anchorId="7B98BF87" wp14:editId="2DF89DCC">
          <wp:extent cx="1654175" cy="42354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423545"/>
                  </a:xfrm>
                  <a:prstGeom prst="rect">
                    <a:avLst/>
                  </a:prstGeom>
                  <a:noFill/>
                  <a:ln>
                    <a:noFill/>
                  </a:ln>
                </pic:spPr>
              </pic:pic>
            </a:graphicData>
          </a:graphic>
        </wp:inline>
      </w:drawing>
    </w:r>
  </w:p>
  <w:p w:rsidR="00A34DC8" w:rsidRDefault="00A34DC8" w:rsidP="00A34DC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0E6F"/>
    <w:multiLevelType w:val="hybridMultilevel"/>
    <w:tmpl w:val="DEA2804E"/>
    <w:lvl w:ilvl="0" w:tplc="9C1694BE">
      <w:start w:val="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63D34D0"/>
    <w:multiLevelType w:val="hybridMultilevel"/>
    <w:tmpl w:val="AE56BB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FDF69D0"/>
    <w:multiLevelType w:val="hybridMultilevel"/>
    <w:tmpl w:val="B022A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8"/>
    <w:rsid w:val="0001003F"/>
    <w:rsid w:val="000261EE"/>
    <w:rsid w:val="000B2921"/>
    <w:rsid w:val="000D4271"/>
    <w:rsid w:val="00114321"/>
    <w:rsid w:val="001B60F2"/>
    <w:rsid w:val="001E414D"/>
    <w:rsid w:val="001F4636"/>
    <w:rsid w:val="002849EA"/>
    <w:rsid w:val="002D27EC"/>
    <w:rsid w:val="002E75A8"/>
    <w:rsid w:val="003603F8"/>
    <w:rsid w:val="00362F14"/>
    <w:rsid w:val="00407374"/>
    <w:rsid w:val="00412873"/>
    <w:rsid w:val="00450689"/>
    <w:rsid w:val="004A456A"/>
    <w:rsid w:val="00527508"/>
    <w:rsid w:val="005516C1"/>
    <w:rsid w:val="00555CF7"/>
    <w:rsid w:val="0062450B"/>
    <w:rsid w:val="006A7E80"/>
    <w:rsid w:val="006B2EBA"/>
    <w:rsid w:val="006C16FF"/>
    <w:rsid w:val="006E5167"/>
    <w:rsid w:val="007B0018"/>
    <w:rsid w:val="007E199D"/>
    <w:rsid w:val="007E4C86"/>
    <w:rsid w:val="00811B68"/>
    <w:rsid w:val="008B5262"/>
    <w:rsid w:val="008C7494"/>
    <w:rsid w:val="0094372A"/>
    <w:rsid w:val="009B2DA2"/>
    <w:rsid w:val="009B7C79"/>
    <w:rsid w:val="00A34DC8"/>
    <w:rsid w:val="00AA020D"/>
    <w:rsid w:val="00AA38F1"/>
    <w:rsid w:val="00B47F72"/>
    <w:rsid w:val="00BB3EA0"/>
    <w:rsid w:val="00BC039D"/>
    <w:rsid w:val="00BC5C91"/>
    <w:rsid w:val="00C2018E"/>
    <w:rsid w:val="00C7614D"/>
    <w:rsid w:val="00CB4E98"/>
    <w:rsid w:val="00CB725C"/>
    <w:rsid w:val="00D134D1"/>
    <w:rsid w:val="00D343AE"/>
    <w:rsid w:val="00D54534"/>
    <w:rsid w:val="00D61A3D"/>
    <w:rsid w:val="00D73A5F"/>
    <w:rsid w:val="00DC1590"/>
    <w:rsid w:val="00EA2A61"/>
    <w:rsid w:val="00EE17E1"/>
    <w:rsid w:val="00F45E3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7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4D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DC8"/>
  </w:style>
  <w:style w:type="paragraph" w:styleId="Pta">
    <w:name w:val="footer"/>
    <w:basedOn w:val="Normlny"/>
    <w:link w:val="PtaChar"/>
    <w:uiPriority w:val="99"/>
    <w:unhideWhenUsed/>
    <w:rsid w:val="00A34DC8"/>
    <w:pPr>
      <w:tabs>
        <w:tab w:val="center" w:pos="4536"/>
        <w:tab w:val="right" w:pos="9072"/>
      </w:tabs>
      <w:spacing w:after="0" w:line="240" w:lineRule="auto"/>
    </w:pPr>
  </w:style>
  <w:style w:type="character" w:customStyle="1" w:styleId="PtaChar">
    <w:name w:val="Päta Char"/>
    <w:basedOn w:val="Predvolenpsmoodseku"/>
    <w:link w:val="Pta"/>
    <w:uiPriority w:val="99"/>
    <w:rsid w:val="00A34DC8"/>
  </w:style>
  <w:style w:type="table" w:styleId="Mriekatabuky">
    <w:name w:val="Table Grid"/>
    <w:basedOn w:val="Normlnatabuka"/>
    <w:uiPriority w:val="39"/>
    <w:rsid w:val="0055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1E41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414D"/>
    <w:rPr>
      <w:sz w:val="20"/>
      <w:szCs w:val="20"/>
    </w:rPr>
  </w:style>
  <w:style w:type="character" w:styleId="Odkaznapoznmkupodiarou">
    <w:name w:val="footnote reference"/>
    <w:basedOn w:val="Predvolenpsmoodseku"/>
    <w:uiPriority w:val="99"/>
    <w:semiHidden/>
    <w:unhideWhenUsed/>
    <w:rsid w:val="001E414D"/>
    <w:rPr>
      <w:vertAlign w:val="superscript"/>
    </w:rPr>
  </w:style>
  <w:style w:type="character" w:styleId="PremennHTML">
    <w:name w:val="HTML Variable"/>
    <w:basedOn w:val="Predvolenpsmoodseku"/>
    <w:uiPriority w:val="99"/>
    <w:semiHidden/>
    <w:unhideWhenUsed/>
    <w:rsid w:val="00362F14"/>
    <w:rPr>
      <w:i/>
      <w:iCs/>
    </w:rPr>
  </w:style>
  <w:style w:type="paragraph" w:styleId="Textbubliny">
    <w:name w:val="Balloon Text"/>
    <w:basedOn w:val="Normlny"/>
    <w:link w:val="TextbublinyChar"/>
    <w:uiPriority w:val="99"/>
    <w:semiHidden/>
    <w:unhideWhenUsed/>
    <w:rsid w:val="00C201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018E"/>
    <w:rPr>
      <w:rFonts w:ascii="Tahoma" w:hAnsi="Tahoma" w:cs="Tahoma"/>
      <w:sz w:val="16"/>
      <w:szCs w:val="16"/>
    </w:rPr>
  </w:style>
  <w:style w:type="paragraph" w:styleId="Odsekzoznamu">
    <w:name w:val="List Paragraph"/>
    <w:basedOn w:val="Normlny"/>
    <w:uiPriority w:val="34"/>
    <w:qFormat/>
    <w:rsid w:val="00C2018E"/>
    <w:pPr>
      <w:ind w:left="720"/>
      <w:contextualSpacing/>
    </w:pPr>
  </w:style>
  <w:style w:type="character" w:styleId="Hypertextovprepojenie">
    <w:name w:val="Hyperlink"/>
    <w:basedOn w:val="Predvolenpsmoodseku"/>
    <w:uiPriority w:val="99"/>
    <w:semiHidden/>
    <w:unhideWhenUsed/>
    <w:rsid w:val="00C201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7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4D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DC8"/>
  </w:style>
  <w:style w:type="paragraph" w:styleId="Pta">
    <w:name w:val="footer"/>
    <w:basedOn w:val="Normlny"/>
    <w:link w:val="PtaChar"/>
    <w:uiPriority w:val="99"/>
    <w:unhideWhenUsed/>
    <w:rsid w:val="00A34DC8"/>
    <w:pPr>
      <w:tabs>
        <w:tab w:val="center" w:pos="4536"/>
        <w:tab w:val="right" w:pos="9072"/>
      </w:tabs>
      <w:spacing w:after="0" w:line="240" w:lineRule="auto"/>
    </w:pPr>
  </w:style>
  <w:style w:type="character" w:customStyle="1" w:styleId="PtaChar">
    <w:name w:val="Päta Char"/>
    <w:basedOn w:val="Predvolenpsmoodseku"/>
    <w:link w:val="Pta"/>
    <w:uiPriority w:val="99"/>
    <w:rsid w:val="00A34DC8"/>
  </w:style>
  <w:style w:type="table" w:styleId="Mriekatabuky">
    <w:name w:val="Table Grid"/>
    <w:basedOn w:val="Normlnatabuka"/>
    <w:uiPriority w:val="39"/>
    <w:rsid w:val="0055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1E41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414D"/>
    <w:rPr>
      <w:sz w:val="20"/>
      <w:szCs w:val="20"/>
    </w:rPr>
  </w:style>
  <w:style w:type="character" w:styleId="Odkaznapoznmkupodiarou">
    <w:name w:val="footnote reference"/>
    <w:basedOn w:val="Predvolenpsmoodseku"/>
    <w:uiPriority w:val="99"/>
    <w:semiHidden/>
    <w:unhideWhenUsed/>
    <w:rsid w:val="001E414D"/>
    <w:rPr>
      <w:vertAlign w:val="superscript"/>
    </w:rPr>
  </w:style>
  <w:style w:type="character" w:styleId="PremennHTML">
    <w:name w:val="HTML Variable"/>
    <w:basedOn w:val="Predvolenpsmoodseku"/>
    <w:uiPriority w:val="99"/>
    <w:semiHidden/>
    <w:unhideWhenUsed/>
    <w:rsid w:val="00362F14"/>
    <w:rPr>
      <w:i/>
      <w:iCs/>
    </w:rPr>
  </w:style>
  <w:style w:type="paragraph" w:styleId="Textbubliny">
    <w:name w:val="Balloon Text"/>
    <w:basedOn w:val="Normlny"/>
    <w:link w:val="TextbublinyChar"/>
    <w:uiPriority w:val="99"/>
    <w:semiHidden/>
    <w:unhideWhenUsed/>
    <w:rsid w:val="00C201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018E"/>
    <w:rPr>
      <w:rFonts w:ascii="Tahoma" w:hAnsi="Tahoma" w:cs="Tahoma"/>
      <w:sz w:val="16"/>
      <w:szCs w:val="16"/>
    </w:rPr>
  </w:style>
  <w:style w:type="paragraph" w:styleId="Odsekzoznamu">
    <w:name w:val="List Paragraph"/>
    <w:basedOn w:val="Normlny"/>
    <w:uiPriority w:val="34"/>
    <w:qFormat/>
    <w:rsid w:val="00C2018E"/>
    <w:pPr>
      <w:ind w:left="720"/>
      <w:contextualSpacing/>
    </w:pPr>
  </w:style>
  <w:style w:type="character" w:styleId="Hypertextovprepojenie">
    <w:name w:val="Hyperlink"/>
    <w:basedOn w:val="Predvolenpsmoodseku"/>
    <w:uiPriority w:val="99"/>
    <w:semiHidden/>
    <w:unhideWhenUsed/>
    <w:rsid w:val="00C2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slov-lex.sk/pravne-predpisy/SK/ZZ/2005/3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301/"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slov-lex.sk/pravne-predpisy/SK/ZZ/2005/3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lov-lex.sk/pravne-predpisy/SK/ZZ/2005/301/"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17/274/20180101" TargetMode="External"/><Relationship Id="rId1" Type="http://schemas.openxmlformats.org/officeDocument/2006/relationships/hyperlink" Target="https://www.slov-lex.sk/pravne-predpisy/SK/ZZ/2017/274/201801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MNVPC42E3CNQ-7-853</_dlc_DocId>
    <_dlc_DocIdUrl xmlns="5d92646e-282c-4c1b-a13d-2ee2480bf4f6">
      <Url>http://portalms.justice.sk/_layouts/DocIdRedir.aspx?ID=MNVPC42E3CNQ-7-853</Url>
      <Description>MNVPC42E3CNQ-7-853</Description>
    </_dlc_DocIdUrl>
  </documentManagement>
</p:properties>
</file>

<file path=customXml/itemProps1.xml><?xml version="1.0" encoding="utf-8"?>
<ds:datastoreItem xmlns:ds="http://schemas.openxmlformats.org/officeDocument/2006/customXml" ds:itemID="{48C2BD58-DA62-421F-B8A4-689BB7B4149C}"/>
</file>

<file path=customXml/itemProps2.xml><?xml version="1.0" encoding="utf-8"?>
<ds:datastoreItem xmlns:ds="http://schemas.openxmlformats.org/officeDocument/2006/customXml" ds:itemID="{AA69290E-277F-46BF-88FA-10A0BFC698DE}"/>
</file>

<file path=customXml/itemProps3.xml><?xml version="1.0" encoding="utf-8"?>
<ds:datastoreItem xmlns:ds="http://schemas.openxmlformats.org/officeDocument/2006/customXml" ds:itemID="{6CA2A445-A858-45CC-836A-42322B7C88C4}"/>
</file>

<file path=customXml/itemProps4.xml><?xml version="1.0" encoding="utf-8"?>
<ds:datastoreItem xmlns:ds="http://schemas.openxmlformats.org/officeDocument/2006/customXml" ds:itemID="{8BFC5BDC-A862-478F-B363-56C6F9BCDEA9}"/>
</file>

<file path=customXml/itemProps5.xml><?xml version="1.0" encoding="utf-8"?>
<ds:datastoreItem xmlns:ds="http://schemas.openxmlformats.org/officeDocument/2006/customXml" ds:itemID="{DFA02727-FF29-46CB-B6FC-53B7D3DDE391}"/>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2017-12-29T10:11:00Z</dcterms:created>
  <dcterms:modified xsi:type="dcterms:W3CDTF">2017-12-29T10:16:00Z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13b40a45-be6f-4323-83cd-94f65c08474d</vt:lpwstr>
  </property>
</Properties>
</file>